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7321A734">
      <w:pPr>
        <w:pStyle w:val="style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‌国有资产转让交易合同模板‌</w:t>
      </w:r>
    </w:p>
    <w:p w14:paraId="5B3E6755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‌合同编号：XX-2025-XXX</w:t>
      </w:r>
    </w:p>
    <w:p w14:paraId="7EC68374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</w:t>
      </w:r>
    </w:p>
    <w:p w14:paraId="1F52D658">
      <w:pPr>
        <w:pStyle w:val="style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‌第一条 合同双方‌</w:t>
      </w:r>
    </w:p>
    <w:p w14:paraId="2B988968">
      <w:pPr>
        <w:pStyle w:val="style0"/>
        <w:numPr>
          <w:ilvl w:val="0"/>
          <w:numId w:val="1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‌转让方（甲方）‌：</w:t>
      </w:r>
    </w:p>
    <w:p w14:paraId="37BF7622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名称：（国有/国有控股企业）</w:t>
      </w:r>
      <w:bookmarkStart w:id="0" w:name="_GoBack"/>
      <w:bookmarkEnd w:id="0"/>
      <w:r>
        <w:rPr>
          <w:rFonts w:hint="eastAsia"/>
          <w:sz w:val="24"/>
          <w:szCs w:val="24"/>
        </w:rPr>
        <w:t>‌</w:t>
      </w:r>
    </w:p>
    <w:p w14:paraId="7229518A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统一社会信用代码：</w:t>
      </w:r>
    </w:p>
    <w:p w14:paraId="1D902AC9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住所：____________________</w:t>
      </w:r>
    </w:p>
    <w:p w14:paraId="18E90DC4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法定代表人：____________________</w:t>
      </w:r>
    </w:p>
    <w:p w14:paraId="0BBC4599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联系电话：____________________</w:t>
      </w:r>
    </w:p>
    <w:p w14:paraId="68DCCC3C">
      <w:pPr>
        <w:pStyle w:val="style0"/>
        <w:rPr>
          <w:rFonts w:hint="eastAsia"/>
          <w:sz w:val="24"/>
          <w:szCs w:val="24"/>
        </w:rPr>
      </w:pPr>
    </w:p>
    <w:p w14:paraId="7C1D95B4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‌受让方（乙方）‌：名称：____________________</w:t>
      </w:r>
    </w:p>
    <w:p w14:paraId="6F4EC483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统一社会信用代码/身份证号：____________________</w:t>
      </w:r>
    </w:p>
    <w:p w14:paraId="5D337049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住所：____________________</w:t>
      </w:r>
    </w:p>
    <w:p w14:paraId="3F7F9717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法定代表人/自然人：____________________</w:t>
      </w:r>
    </w:p>
    <w:p w14:paraId="6DCE1C1A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联系电话：____________________</w:t>
      </w:r>
    </w:p>
    <w:p w14:paraId="2B2A85AF">
      <w:pPr>
        <w:pStyle w:val="style0"/>
        <w:rPr>
          <w:rFonts w:hint="eastAsia"/>
          <w:sz w:val="24"/>
          <w:szCs w:val="24"/>
        </w:rPr>
      </w:pPr>
    </w:p>
    <w:p w14:paraId="5003209F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‌第二条 转让标的</w:t>
      </w:r>
      <w:r>
        <w:rPr>
          <w:rFonts w:hint="eastAsia"/>
          <w:sz w:val="24"/>
          <w:szCs w:val="24"/>
        </w:rPr>
        <w:t>‌</w:t>
      </w:r>
    </w:p>
    <w:p w14:paraId="6BB10C8D">
      <w:pPr>
        <w:pStyle w:val="style0"/>
        <w:numPr>
          <w:ilvl w:val="0"/>
          <w:numId w:val="2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‌资产名称及范围‌：固定资产：____________________（设备、房产等）</w:t>
      </w:r>
    </w:p>
    <w:p w14:paraId="509AB7F0">
      <w:pPr>
        <w:pStyle w:val="style0"/>
        <w:numPr>
          <w:ilvl w:val="0"/>
          <w:numId w:val="2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无形资产：____________________（土地使用权、知识产权等）</w:t>
      </w:r>
    </w:p>
    <w:p w14:paraId="4A6C6BC5">
      <w:pPr>
        <w:pStyle w:val="style0"/>
        <w:numPr>
          <w:ilvl w:val="0"/>
          <w:numId w:val="2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其他资产：____________________（详见附件《资产清单》）</w:t>
      </w:r>
    </w:p>
    <w:p w14:paraId="6ED4D46C">
      <w:pPr>
        <w:pStyle w:val="style0"/>
        <w:numPr>
          <w:ilvl w:val="0"/>
          <w:numId w:val="2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‌资产权属证明‌：____________________</w:t>
      </w:r>
    </w:p>
    <w:p w14:paraId="6DB4923A">
      <w:pPr>
        <w:pStyle w:val="style0"/>
        <w:numPr>
          <w:ilvl w:val="0"/>
          <w:numId w:val="2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‌评估价值‌：人民币_______万元（依据《资产评估报告》编号：XX-2025，经国资监管部门备案）</w:t>
      </w:r>
    </w:p>
    <w:p w14:paraId="13042727">
      <w:pPr>
        <w:pStyle w:val="style0"/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</w:t>
      </w:r>
    </w:p>
    <w:p w14:paraId="426EBD62">
      <w:pPr>
        <w:pStyle w:val="style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‌第三条 转让价格及支付方式‌</w:t>
      </w:r>
    </w:p>
    <w:p w14:paraId="6D57C156">
      <w:pPr>
        <w:pStyle w:val="style0"/>
        <w:numPr>
          <w:ilvl w:val="0"/>
          <w:numId w:val="3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‌转让价格‌：人民币_______万元（大写：____________________）‌</w:t>
      </w:r>
    </w:p>
    <w:p w14:paraId="26D423FD">
      <w:pPr>
        <w:pStyle w:val="style0"/>
        <w:numPr>
          <w:ilvl w:val="0"/>
          <w:numId w:val="3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‌支付方式‌：首付款：合同签订后______个工作日内支付______%（不低于30%）‌</w:t>
      </w:r>
    </w:p>
    <w:p w14:paraId="492D0500">
      <w:pPr>
        <w:pStyle w:val="style0"/>
        <w:numPr>
          <w:ilvl w:val="0"/>
          <w:numId w:val="3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尾款：资产交割完成后______个工作日内付清‌</w:t>
      </w:r>
    </w:p>
    <w:p w14:paraId="37F85D69">
      <w:pPr>
        <w:pStyle w:val="style0"/>
        <w:numPr>
          <w:ilvl w:val="0"/>
          <w:numId w:val="3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‌账户信息‌：甲方指定账户：____________________（开户行、账号）‌</w:t>
      </w:r>
    </w:p>
    <w:p w14:paraId="0B75D583">
      <w:pPr>
        <w:pStyle w:val="style0"/>
        <w:rPr>
          <w:rFonts w:hint="eastAsia"/>
          <w:b/>
          <w:bCs/>
          <w:sz w:val="24"/>
          <w:szCs w:val="24"/>
        </w:rPr>
      </w:pPr>
    </w:p>
    <w:p w14:paraId="3D0988B9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‌第四条 资产交割及验收</w:t>
      </w:r>
      <w:r>
        <w:rPr>
          <w:rFonts w:hint="eastAsia"/>
          <w:sz w:val="24"/>
          <w:szCs w:val="24"/>
        </w:rPr>
        <w:t>‌</w:t>
      </w:r>
    </w:p>
    <w:p w14:paraId="4F04BB54">
      <w:pPr>
        <w:pStyle w:val="style0"/>
        <w:numPr>
          <w:ilvl w:val="0"/>
          <w:numId w:val="4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‌交割时间‌：本合同签订后______个工作日内完成‌</w:t>
      </w:r>
    </w:p>
    <w:p w14:paraId="39B548D2">
      <w:pPr>
        <w:pStyle w:val="style0"/>
        <w:numPr>
          <w:ilvl w:val="0"/>
          <w:numId w:val="4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‌交割流程‌：甲方提供《资产交割清单》，双方现场核对并签署《资产交接确认书》‌</w:t>
      </w:r>
    </w:p>
    <w:p w14:paraId="7D602C23">
      <w:pPr>
        <w:pStyle w:val="style0"/>
        <w:numPr>
          <w:ilvl w:val="0"/>
          <w:numId w:val="4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甲方协助乙方办理过户手续（如产权变更登记）‌</w:t>
      </w:r>
    </w:p>
    <w:p w14:paraId="7705C684">
      <w:pPr>
        <w:pStyle w:val="style0"/>
        <w:numPr>
          <w:ilvl w:val="0"/>
          <w:numId w:val="4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‌风险转移‌：自交割完成之日起，资产损毁、灭失风险由乙方承担‌</w:t>
      </w:r>
    </w:p>
    <w:p w14:paraId="5A162A60">
      <w:pPr>
        <w:pStyle w:val="style0"/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第五条 债权债务及职工安置‌</w:t>
      </w:r>
    </w:p>
    <w:p w14:paraId="50E4A7BB">
      <w:pPr>
        <w:pStyle w:val="style0"/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1.  </w:t>
      </w:r>
      <w:r>
        <w:rPr>
          <w:rFonts w:hint="eastAsia"/>
          <w:sz w:val="24"/>
          <w:szCs w:val="24"/>
        </w:rPr>
        <w:t>债权债务处理‌：甲方保证转让资产无未披露的债务或纠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因甲方原因导致的债务争议，由甲方承担赔偿责任‌</w:t>
      </w:r>
    </w:p>
    <w:p w14:paraId="29808033">
      <w:pPr>
        <w:pStyle w:val="style0"/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t xml:space="preserve">2.  </w:t>
      </w:r>
      <w:r>
        <w:rPr>
          <w:rFonts w:hint="eastAsia"/>
          <w:sz w:val="24"/>
          <w:szCs w:val="24"/>
        </w:rPr>
        <w:t>职工安置‌：涉及职工权益调整的，甲方需提供职工代表大会决议及安置方案</w:t>
      </w:r>
    </w:p>
    <w:p w14:paraId="1B1F2B47">
      <w:pPr>
        <w:pStyle w:val="style0"/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</w:t>
      </w:r>
    </w:p>
    <w:p w14:paraId="0635BAB7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‌第六条 违约责任</w:t>
      </w:r>
      <w:r>
        <w:rPr>
          <w:rFonts w:hint="eastAsia"/>
          <w:sz w:val="24"/>
          <w:szCs w:val="24"/>
        </w:rPr>
        <w:t>‌</w:t>
      </w:r>
    </w:p>
    <w:p w14:paraId="75CAFA91">
      <w:pPr>
        <w:pStyle w:val="style0"/>
        <w:numPr>
          <w:ilvl w:val="0"/>
          <w:numId w:val="5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‌甲方违约‌：逾期交割：按未交割资产价值的______%/日支付违约金‌</w:t>
      </w:r>
    </w:p>
    <w:p w14:paraId="5F5A4476">
      <w:pPr>
        <w:pStyle w:val="style0"/>
        <w:numPr>
          <w:ilvl w:val="0"/>
          <w:numId w:val="5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权属瑕疵：乙方有权解除合同并要求赔偿损失‌</w:t>
      </w:r>
    </w:p>
    <w:p w14:paraId="5571131F">
      <w:pPr>
        <w:pStyle w:val="style0"/>
        <w:numPr>
          <w:ilvl w:val="0"/>
          <w:numId w:val="5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‌乙方违约‌：逾期付款：按未付款项的______%/日支付违约金</w:t>
      </w:r>
    </w:p>
    <w:p w14:paraId="1E526294">
      <w:pPr>
        <w:pStyle w:val="style0"/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</w:t>
      </w:r>
    </w:p>
    <w:p w14:paraId="28A6CEAD">
      <w:pPr>
        <w:pStyle w:val="style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‌第七条 其他条款‌</w:t>
      </w:r>
    </w:p>
    <w:p w14:paraId="5B4EBAC3">
      <w:pPr>
        <w:pStyle w:val="style0"/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‌争议解决‌：协商不成，提交合同签订地（XX市）人民法院诉讼‌</w:t>
      </w:r>
    </w:p>
    <w:p w14:paraId="53219621">
      <w:pPr>
        <w:pStyle w:val="style0"/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‌保密义务‌：双方对交易信息及商业秘密承担保密责任‌</w:t>
      </w:r>
    </w:p>
    <w:p w14:paraId="0C7533DD">
      <w:pPr>
        <w:pStyle w:val="style0"/>
        <w:numPr>
          <w:ilvl w:val="0"/>
          <w:numId w:val="6"/>
        </w:numPr>
        <w:ind w:left="425" w:leftChars="0" w:hanging="425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‌合同生效‌：自双方法定代表人签字并加盖公章之日起生效‌</w:t>
      </w:r>
    </w:p>
    <w:p w14:paraId="4CF52BE8">
      <w:pPr>
        <w:pStyle w:val="style0"/>
        <w:rPr>
          <w:rFonts w:hint="eastAsia"/>
          <w:sz w:val="24"/>
          <w:szCs w:val="24"/>
        </w:rPr>
      </w:pPr>
    </w:p>
    <w:p w14:paraId="2EC6C743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‌附件清单‌：</w:t>
      </w:r>
    </w:p>
    <w:p w14:paraId="2CC7A9BF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《资产清单及权属证明》‌</w:t>
      </w:r>
    </w:p>
    <w:p w14:paraId="77608C28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《资产评估报告摘要》（编号：XX-2025）‌</w:t>
      </w:r>
    </w:p>
    <w:p w14:paraId="3F2878ED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《资产交割确认书模板》</w:t>
      </w:r>
    </w:p>
    <w:p w14:paraId="08EA9578">
      <w:pPr>
        <w:pStyle w:val="style0"/>
        <w:rPr>
          <w:rFonts w:hint="eastAsia"/>
          <w:sz w:val="24"/>
          <w:szCs w:val="24"/>
        </w:rPr>
      </w:pPr>
    </w:p>
    <w:p w14:paraId="7AC9210A">
      <w:pPr>
        <w:pStyle w:val="style0"/>
        <w:rPr>
          <w:rFonts w:hint="eastAsia"/>
          <w:sz w:val="24"/>
          <w:szCs w:val="24"/>
        </w:rPr>
      </w:pPr>
    </w:p>
    <w:p w14:paraId="646733C0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</w:t>
      </w:r>
    </w:p>
    <w:p w14:paraId="46391FD2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‌甲方（盖章）‌：____________________</w:t>
      </w:r>
    </w:p>
    <w:p w14:paraId="608009B0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‌法定代表人/授权代表签字‌：____________________</w:t>
      </w:r>
    </w:p>
    <w:p w14:paraId="19947EA1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‌日期‌：2025年XX月XX日</w:t>
      </w:r>
    </w:p>
    <w:p w14:paraId="0B6C247F">
      <w:pPr>
        <w:pStyle w:val="style0"/>
        <w:rPr>
          <w:rFonts w:hint="eastAsia"/>
          <w:sz w:val="24"/>
          <w:szCs w:val="24"/>
        </w:rPr>
      </w:pPr>
    </w:p>
    <w:p w14:paraId="79D2D452">
      <w:pPr>
        <w:pStyle w:val="style0"/>
        <w:rPr>
          <w:rFonts w:hint="eastAsia"/>
          <w:sz w:val="24"/>
          <w:szCs w:val="24"/>
        </w:rPr>
      </w:pPr>
    </w:p>
    <w:p w14:paraId="56817BCD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‌乙方（盖章）‌：____________________</w:t>
      </w:r>
    </w:p>
    <w:p w14:paraId="6E45DFB8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‌法定代表人/自然人签字‌：____________________</w:t>
      </w:r>
    </w:p>
    <w:p w14:paraId="1A427D04">
      <w:pPr>
        <w:pStyle w:val="style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‌日期‌：2025年XX月XX日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0E9435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0000001"/>
    <w:multiLevelType w:val="singleLevel"/>
    <w:tmpl w:val="D8B4A7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0000002"/>
    <w:multiLevelType w:val="singleLevel"/>
    <w:tmpl w:val="E58A559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0000003"/>
    <w:multiLevelType w:val="singleLevel"/>
    <w:tmpl w:val="04EB945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0000004"/>
    <w:multiLevelType w:val="singleLevel"/>
    <w:tmpl w:val="25E4FB4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0000005"/>
    <w:multiLevelType w:val="singleLevel"/>
    <w:tmpl w:val="5247590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1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Words>801</Words>
  <Pages>2</Pages>
  <Characters>1227</Characters>
  <Application>WPS Office</Application>
  <DocSecurity>0</DocSecurity>
  <Paragraphs>64</Paragraphs>
  <ScaleCrop>false</ScaleCrop>
  <LinksUpToDate>false</LinksUpToDate>
  <CharactersWithSpaces>1238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2025-03-05T03:11:00Z</dcterms:created>
  <dc:creator>Administrator</dc:creator>
  <lastModifiedBy>V2429A</lastModifiedBy>
  <dcterms:modified xsi:type="dcterms:W3CDTF">2025-03-11T06:43:28Z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eyJoZGlkIjoiNjFmZmI5YWQ2MjUwNTA2ZjFjYjQ1OTE1MjY4YTM2MDYiLCJ1c2VySWQiOiI1NjIyNTY3MDQifQ==</vt:lpwstr>
  </property>
  <property fmtid="{D5CDD505-2E9C-101B-9397-08002B2CF9AE}" pid="4" name="ICV">
    <vt:lpwstr>C262F07D3B2F4CFDADBB400EA171F1C4_12</vt:lpwstr>
  </property>
</Properties>
</file>