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75603" w14:textId="77777777" w:rsidR="009E2086" w:rsidRPr="000005E7" w:rsidRDefault="0039146B" w:rsidP="00FB66CB">
      <w:pPr>
        <w:pStyle w:val="a4"/>
        <w:framePr w:wrap="around"/>
        <w:rPr>
          <w:rFonts w:eastAsia="宋体"/>
          <w:sz w:val="36"/>
          <w:szCs w:val="36"/>
        </w:rPr>
      </w:pPr>
      <w:r w:rsidRPr="000005E7">
        <w:rPr>
          <w:rFonts w:hint="eastAsia"/>
          <w:sz w:val="36"/>
          <w:szCs w:val="36"/>
        </w:rPr>
        <w:t xml:space="preserve">                    </w:t>
      </w:r>
      <w:r w:rsidR="009E2086" w:rsidRPr="000005E7">
        <w:rPr>
          <w:sz w:val="36"/>
          <w:szCs w:val="36"/>
        </w:rPr>
        <w:t>编号</w:t>
      </w:r>
      <w:r w:rsidR="009E2086" w:rsidRPr="000005E7">
        <w:rPr>
          <w:spacing w:val="-73"/>
          <w:sz w:val="36"/>
          <w:szCs w:val="36"/>
        </w:rPr>
        <w:t xml:space="preserve"> </w:t>
      </w:r>
      <w:r w:rsidR="009E2086" w:rsidRPr="000005E7">
        <w:rPr>
          <w:sz w:val="36"/>
          <w:szCs w:val="36"/>
        </w:rPr>
        <w:t xml:space="preserve">      4102002024TJ00000</w:t>
      </w:r>
      <w:r w:rsidR="009E2086" w:rsidRPr="000005E7">
        <w:rPr>
          <w:rFonts w:eastAsia="宋体" w:hint="eastAsia"/>
          <w:sz w:val="36"/>
          <w:szCs w:val="36"/>
        </w:rPr>
        <w:t>XX</w:t>
      </w:r>
    </w:p>
    <w:p w14:paraId="137BAF6C" w14:textId="77777777" w:rsidR="009E2086" w:rsidRPr="000005E7" w:rsidRDefault="009E2086" w:rsidP="00FB66CB">
      <w:pPr>
        <w:pStyle w:val="a4"/>
        <w:framePr w:wrap="around"/>
        <w:rPr>
          <w:sz w:val="36"/>
          <w:szCs w:val="36"/>
        </w:rPr>
      </w:pPr>
    </w:p>
    <w:p w14:paraId="0B057F4E" w14:textId="77777777" w:rsidR="009E2086" w:rsidRPr="000005E7" w:rsidRDefault="009E2086" w:rsidP="00FB66CB">
      <w:pPr>
        <w:pStyle w:val="a4"/>
        <w:framePr w:wrap="around"/>
        <w:rPr>
          <w:sz w:val="36"/>
          <w:szCs w:val="36"/>
        </w:rPr>
      </w:pPr>
    </w:p>
    <w:p w14:paraId="6CF1883C" w14:textId="77777777" w:rsidR="009E2086" w:rsidRPr="000005E7" w:rsidRDefault="009E2086" w:rsidP="00FB66CB">
      <w:pPr>
        <w:framePr w:wrap="around"/>
        <w:rPr>
          <w:sz w:val="36"/>
          <w:szCs w:val="36"/>
        </w:rPr>
      </w:pPr>
      <w:r w:rsidRPr="000005E7">
        <w:rPr>
          <w:sz w:val="36"/>
          <w:szCs w:val="36"/>
        </w:rPr>
        <w:t>规划条件通知书</w:t>
      </w:r>
    </w:p>
    <w:p w14:paraId="090448C8" w14:textId="77777777" w:rsidR="009E2086" w:rsidRPr="000005E7" w:rsidRDefault="009E2086" w:rsidP="00FB66CB">
      <w:pPr>
        <w:pStyle w:val="a4"/>
        <w:framePr w:wrap="around"/>
        <w:rPr>
          <w:sz w:val="36"/>
          <w:szCs w:val="36"/>
        </w:rPr>
      </w:pPr>
    </w:p>
    <w:p w14:paraId="0468D230" w14:textId="77777777" w:rsidR="009E2086" w:rsidRPr="000005E7" w:rsidRDefault="009E2086" w:rsidP="00FB66CB">
      <w:pPr>
        <w:pStyle w:val="a4"/>
        <w:framePr w:wrap="around"/>
        <w:rPr>
          <w:sz w:val="36"/>
          <w:szCs w:val="36"/>
        </w:rPr>
      </w:pPr>
    </w:p>
    <w:p w14:paraId="44543163" w14:textId="77777777" w:rsidR="009E2086" w:rsidRPr="000005E7" w:rsidRDefault="009E2086" w:rsidP="00FB66CB">
      <w:pPr>
        <w:pStyle w:val="a4"/>
        <w:framePr w:wrap="around"/>
        <w:rPr>
          <w:sz w:val="36"/>
          <w:szCs w:val="36"/>
        </w:rPr>
      </w:pPr>
    </w:p>
    <w:p w14:paraId="6CF77469" w14:textId="77777777" w:rsidR="009E2086" w:rsidRPr="000005E7" w:rsidRDefault="009E2086" w:rsidP="00FB66CB">
      <w:pPr>
        <w:pStyle w:val="a4"/>
        <w:framePr w:wrap="around"/>
        <w:rPr>
          <w:sz w:val="36"/>
          <w:szCs w:val="36"/>
        </w:rPr>
      </w:pPr>
    </w:p>
    <w:p w14:paraId="6C39CAFD" w14:textId="77777777" w:rsidR="009E2086" w:rsidRPr="000005E7" w:rsidRDefault="009E2086" w:rsidP="00FB66CB">
      <w:pPr>
        <w:pStyle w:val="a4"/>
        <w:framePr w:wrap="around"/>
        <w:rPr>
          <w:sz w:val="36"/>
          <w:szCs w:val="36"/>
        </w:rPr>
      </w:pPr>
    </w:p>
    <w:p w14:paraId="002D4D04" w14:textId="77777777" w:rsidR="009E2086" w:rsidRPr="000005E7" w:rsidRDefault="009E2086" w:rsidP="00FB66CB">
      <w:pPr>
        <w:pStyle w:val="a4"/>
        <w:framePr w:wrap="around"/>
        <w:rPr>
          <w:sz w:val="36"/>
          <w:szCs w:val="36"/>
        </w:rPr>
      </w:pPr>
    </w:p>
    <w:p w14:paraId="64F044BA" w14:textId="77777777" w:rsidR="009E2086" w:rsidRPr="000005E7" w:rsidRDefault="009E2086" w:rsidP="00FB66CB">
      <w:pPr>
        <w:pStyle w:val="a4"/>
        <w:framePr w:wrap="around"/>
        <w:rPr>
          <w:sz w:val="36"/>
          <w:szCs w:val="36"/>
        </w:rPr>
      </w:pPr>
    </w:p>
    <w:p w14:paraId="70898F33" w14:textId="77777777" w:rsidR="009E2086" w:rsidRPr="000005E7" w:rsidRDefault="009E2086" w:rsidP="00FB66CB">
      <w:pPr>
        <w:pStyle w:val="a4"/>
        <w:framePr w:wrap="around"/>
        <w:rPr>
          <w:sz w:val="36"/>
          <w:szCs w:val="36"/>
        </w:rPr>
      </w:pPr>
    </w:p>
    <w:p w14:paraId="68479AE0" w14:textId="77777777" w:rsidR="009E2086" w:rsidRPr="000005E7" w:rsidRDefault="009E2086" w:rsidP="00FB66CB">
      <w:pPr>
        <w:pStyle w:val="a4"/>
        <w:framePr w:wrap="around"/>
        <w:rPr>
          <w:sz w:val="36"/>
          <w:szCs w:val="36"/>
        </w:rPr>
      </w:pPr>
    </w:p>
    <w:p w14:paraId="1E0D6D40" w14:textId="77777777" w:rsidR="009E2086" w:rsidRPr="000005E7" w:rsidRDefault="009E2086" w:rsidP="00FB66CB">
      <w:pPr>
        <w:pStyle w:val="a4"/>
        <w:framePr w:wrap="around"/>
        <w:rPr>
          <w:sz w:val="36"/>
          <w:szCs w:val="36"/>
        </w:rPr>
      </w:pPr>
    </w:p>
    <w:p w14:paraId="0424FCFB" w14:textId="77777777" w:rsidR="009E2086" w:rsidRPr="000005E7" w:rsidRDefault="009E2086" w:rsidP="00FB66CB">
      <w:pPr>
        <w:pStyle w:val="a4"/>
        <w:framePr w:wrap="around"/>
        <w:rPr>
          <w:sz w:val="36"/>
          <w:szCs w:val="36"/>
        </w:rPr>
      </w:pPr>
    </w:p>
    <w:p w14:paraId="1A09DCA9" w14:textId="77777777" w:rsidR="009E2086" w:rsidRPr="000005E7" w:rsidRDefault="009E2086" w:rsidP="00FB66CB">
      <w:pPr>
        <w:pStyle w:val="a4"/>
        <w:framePr w:wrap="around"/>
        <w:rPr>
          <w:sz w:val="36"/>
          <w:szCs w:val="36"/>
        </w:rPr>
      </w:pPr>
    </w:p>
    <w:p w14:paraId="07631112" w14:textId="77777777" w:rsidR="009E2086" w:rsidRPr="000005E7" w:rsidRDefault="009E2086" w:rsidP="00FB66CB">
      <w:pPr>
        <w:pStyle w:val="a4"/>
        <w:framePr w:wrap="around"/>
        <w:rPr>
          <w:sz w:val="36"/>
          <w:szCs w:val="36"/>
        </w:rPr>
      </w:pPr>
    </w:p>
    <w:p w14:paraId="7E929290" w14:textId="77777777" w:rsidR="009E2086" w:rsidRPr="000005E7" w:rsidRDefault="009E2086" w:rsidP="00FB66CB">
      <w:pPr>
        <w:pStyle w:val="a4"/>
        <w:framePr w:wrap="around"/>
        <w:rPr>
          <w:sz w:val="36"/>
          <w:szCs w:val="36"/>
        </w:rPr>
      </w:pPr>
    </w:p>
    <w:p w14:paraId="580D92E6" w14:textId="77777777" w:rsidR="009E2086" w:rsidRPr="000005E7" w:rsidRDefault="009E2086" w:rsidP="00FB66CB">
      <w:pPr>
        <w:pStyle w:val="a4"/>
        <w:framePr w:wrap="around"/>
        <w:rPr>
          <w:sz w:val="36"/>
          <w:szCs w:val="36"/>
        </w:rPr>
      </w:pPr>
    </w:p>
    <w:p w14:paraId="1BC973AC" w14:textId="77777777" w:rsidR="009E2086" w:rsidRPr="000005E7" w:rsidRDefault="009E2086" w:rsidP="00FB66CB">
      <w:pPr>
        <w:pStyle w:val="a4"/>
        <w:framePr w:wrap="around"/>
        <w:rPr>
          <w:sz w:val="36"/>
          <w:szCs w:val="36"/>
        </w:rPr>
      </w:pPr>
    </w:p>
    <w:p w14:paraId="1A675977" w14:textId="77777777" w:rsidR="009E2086" w:rsidRPr="000005E7" w:rsidRDefault="009E2086" w:rsidP="00FB66CB">
      <w:pPr>
        <w:pStyle w:val="a4"/>
        <w:framePr w:wrap="around"/>
        <w:rPr>
          <w:sz w:val="36"/>
          <w:szCs w:val="36"/>
        </w:rPr>
      </w:pPr>
    </w:p>
    <w:p w14:paraId="09DFE4C1" w14:textId="77777777" w:rsidR="009E2086" w:rsidRPr="000005E7" w:rsidRDefault="009E2086" w:rsidP="00FB66CB">
      <w:pPr>
        <w:pStyle w:val="a4"/>
        <w:framePr w:wrap="around"/>
        <w:rPr>
          <w:sz w:val="36"/>
          <w:szCs w:val="36"/>
        </w:rPr>
      </w:pPr>
    </w:p>
    <w:p w14:paraId="6D576E44" w14:textId="77777777" w:rsidR="009E2086" w:rsidRPr="000005E7" w:rsidRDefault="009E2086" w:rsidP="00FB66CB">
      <w:pPr>
        <w:pStyle w:val="a4"/>
        <w:framePr w:wrap="around"/>
        <w:rPr>
          <w:sz w:val="36"/>
          <w:szCs w:val="36"/>
        </w:rPr>
      </w:pPr>
    </w:p>
    <w:p w14:paraId="4E2E22B5" w14:textId="77777777" w:rsidR="009E2086" w:rsidRPr="000005E7" w:rsidRDefault="009E2086" w:rsidP="00FB66CB">
      <w:pPr>
        <w:pStyle w:val="a4"/>
        <w:framePr w:wrap="around"/>
        <w:rPr>
          <w:sz w:val="36"/>
          <w:szCs w:val="36"/>
        </w:rPr>
      </w:pPr>
    </w:p>
    <w:p w14:paraId="5AF66B45" w14:textId="77777777" w:rsidR="009E2086" w:rsidRPr="000005E7" w:rsidRDefault="009E2086" w:rsidP="00FB66CB">
      <w:pPr>
        <w:pStyle w:val="a4"/>
        <w:framePr w:wrap="around"/>
        <w:rPr>
          <w:sz w:val="36"/>
          <w:szCs w:val="36"/>
        </w:rPr>
      </w:pPr>
    </w:p>
    <w:p w14:paraId="3A7E1706" w14:textId="77777777" w:rsidR="009E2086" w:rsidRPr="000005E7" w:rsidRDefault="009E2086" w:rsidP="00FB66CB">
      <w:pPr>
        <w:pStyle w:val="a4"/>
        <w:framePr w:wrap="around"/>
        <w:rPr>
          <w:sz w:val="36"/>
          <w:szCs w:val="36"/>
        </w:rPr>
      </w:pPr>
    </w:p>
    <w:p w14:paraId="12461CAC" w14:textId="77777777" w:rsidR="009E2086" w:rsidRPr="000005E7" w:rsidRDefault="009E2086" w:rsidP="00FB66CB">
      <w:pPr>
        <w:pStyle w:val="a4"/>
        <w:framePr w:wrap="around"/>
        <w:rPr>
          <w:sz w:val="36"/>
          <w:szCs w:val="36"/>
        </w:rPr>
      </w:pPr>
    </w:p>
    <w:p w14:paraId="26C69DA5" w14:textId="77777777" w:rsidR="009E2086" w:rsidRPr="000005E7" w:rsidRDefault="009E2086" w:rsidP="00FB66CB">
      <w:pPr>
        <w:pStyle w:val="a4"/>
        <w:framePr w:wrap="around"/>
        <w:rPr>
          <w:sz w:val="36"/>
          <w:szCs w:val="36"/>
        </w:rPr>
      </w:pPr>
    </w:p>
    <w:p w14:paraId="2C9A8E65" w14:textId="77777777" w:rsidR="009E2086" w:rsidRPr="000005E7" w:rsidRDefault="009E2086" w:rsidP="00FB66CB">
      <w:pPr>
        <w:pStyle w:val="a4"/>
        <w:framePr w:wrap="around"/>
        <w:rPr>
          <w:sz w:val="36"/>
          <w:szCs w:val="36"/>
        </w:rPr>
      </w:pPr>
    </w:p>
    <w:p w14:paraId="40558F29" w14:textId="77777777" w:rsidR="009E2086" w:rsidRPr="000005E7" w:rsidRDefault="009E2086" w:rsidP="00FB66CB">
      <w:pPr>
        <w:framePr w:wrap="around"/>
        <w:rPr>
          <w:sz w:val="36"/>
          <w:szCs w:val="36"/>
        </w:rPr>
      </w:pPr>
      <w:r w:rsidRPr="000005E7">
        <w:rPr>
          <w:spacing w:val="-13"/>
          <w:sz w:val="36"/>
          <w:szCs w:val="36"/>
        </w:rPr>
        <w:t>自然资源主管部门（盖章）</w:t>
      </w:r>
      <w:r w:rsidRPr="000005E7">
        <w:rPr>
          <w:spacing w:val="32"/>
          <w:sz w:val="36"/>
          <w:szCs w:val="36"/>
        </w:rPr>
        <w:t xml:space="preserve"> </w:t>
      </w:r>
      <w:r w:rsidRPr="000005E7">
        <w:rPr>
          <w:sz w:val="36"/>
          <w:szCs w:val="36"/>
        </w:rPr>
        <w:t xml:space="preserve">                       </w:t>
      </w:r>
    </w:p>
    <w:p w14:paraId="2D61E2E6" w14:textId="41CC0D88" w:rsidR="009E2086" w:rsidRPr="000005E7" w:rsidRDefault="009E2086" w:rsidP="00FB66CB">
      <w:pPr>
        <w:pStyle w:val="a4"/>
        <w:framePr w:wrap="around"/>
        <w:rPr>
          <w:sz w:val="36"/>
          <w:szCs w:val="36"/>
        </w:rPr>
        <w:sectPr w:rsidR="009E2086" w:rsidRPr="000005E7">
          <w:pgSz w:w="11907" w:h="16838"/>
          <w:pgMar w:top="1431" w:right="1785" w:bottom="0" w:left="1785" w:header="0" w:footer="0" w:gutter="0"/>
          <w:cols w:space="720"/>
        </w:sectPr>
      </w:pPr>
      <w:r w:rsidRPr="000005E7">
        <w:rPr>
          <w:sz w:val="36"/>
          <w:szCs w:val="36"/>
        </w:rPr>
        <w:t>日</w:t>
      </w:r>
      <w:r w:rsidRPr="000005E7">
        <w:rPr>
          <w:spacing w:val="23"/>
          <w:sz w:val="36"/>
          <w:szCs w:val="36"/>
        </w:rPr>
        <w:t xml:space="preserve">   </w:t>
      </w:r>
      <w:r w:rsidRPr="000005E7">
        <w:rPr>
          <w:sz w:val="36"/>
          <w:szCs w:val="36"/>
        </w:rPr>
        <w:t>期        2024</w:t>
      </w:r>
      <w:r w:rsidRPr="000005E7">
        <w:rPr>
          <w:spacing w:val="28"/>
          <w:sz w:val="36"/>
          <w:szCs w:val="36"/>
        </w:rPr>
        <w:t xml:space="preserve"> </w:t>
      </w:r>
      <w:r w:rsidRPr="000005E7">
        <w:rPr>
          <w:sz w:val="36"/>
          <w:szCs w:val="36"/>
        </w:rPr>
        <w:t>年</w:t>
      </w:r>
      <w:r w:rsidR="00D70744">
        <w:rPr>
          <w:sz w:val="36"/>
          <w:szCs w:val="36"/>
        </w:rPr>
        <w:t>10</w:t>
      </w:r>
      <w:r w:rsidRPr="000005E7">
        <w:rPr>
          <w:rFonts w:eastAsia="宋体" w:hint="eastAsia"/>
          <w:sz w:val="36"/>
          <w:szCs w:val="36"/>
        </w:rPr>
        <w:t xml:space="preserve"> </w:t>
      </w:r>
      <w:r w:rsidRPr="000005E7">
        <w:rPr>
          <w:sz w:val="36"/>
          <w:szCs w:val="36"/>
        </w:rPr>
        <w:t xml:space="preserve">月 </w:t>
      </w:r>
      <w:r w:rsidR="00D70744">
        <w:rPr>
          <w:sz w:val="36"/>
          <w:szCs w:val="36"/>
        </w:rPr>
        <w:t>09</w:t>
      </w:r>
      <w:r w:rsidRPr="000005E7">
        <w:rPr>
          <w:sz w:val="36"/>
          <w:szCs w:val="36"/>
        </w:rPr>
        <w:t xml:space="preserve">日 </w:t>
      </w:r>
    </w:p>
    <w:tbl>
      <w:tblPr>
        <w:tblStyle w:val="TableNormal"/>
        <w:tblpPr w:leftFromText="180" w:rightFromText="180" w:vertAnchor="text" w:horzAnchor="page" w:tblpX="987" w:tblpY="215"/>
        <w:tblOverlap w:val="never"/>
        <w:tblW w:w="99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7"/>
        <w:gridCol w:w="736"/>
        <w:gridCol w:w="14"/>
        <w:gridCol w:w="695"/>
        <w:gridCol w:w="283"/>
        <w:gridCol w:w="1559"/>
        <w:gridCol w:w="1701"/>
        <w:gridCol w:w="1418"/>
        <w:gridCol w:w="1649"/>
        <w:gridCol w:w="1218"/>
      </w:tblGrid>
      <w:tr w:rsidR="00E21D78" w:rsidRPr="000005E7" w14:paraId="3EDFCC20" w14:textId="77777777" w:rsidTr="00FB66CB">
        <w:trPr>
          <w:trHeight w:val="296"/>
        </w:trPr>
        <w:tc>
          <w:tcPr>
            <w:tcW w:w="2122" w:type="dxa"/>
            <w:gridSpan w:val="4"/>
            <w:vAlign w:val="center"/>
          </w:tcPr>
          <w:p w14:paraId="1F4A6494" w14:textId="77777777" w:rsidR="00E21D78" w:rsidRPr="000005E7" w:rsidRDefault="0039146B" w:rsidP="000005E7">
            <w:pPr>
              <w:pStyle w:val="TableText"/>
              <w:framePr w:hSpace="0" w:wrap="auto" w:vAnchor="margin" w:hAnchor="text" w:xAlign="left" w:yAlign="inline"/>
              <w:suppressOverlap w:val="0"/>
            </w:pPr>
            <w:r w:rsidRPr="000005E7">
              <w:lastRenderedPageBreak/>
              <w:t>详细位置</w:t>
            </w:r>
          </w:p>
        </w:tc>
        <w:tc>
          <w:tcPr>
            <w:tcW w:w="7828" w:type="dxa"/>
            <w:gridSpan w:val="6"/>
            <w:vAlign w:val="center"/>
          </w:tcPr>
          <w:p w14:paraId="04013F23" w14:textId="707CC50D" w:rsidR="00E21D78" w:rsidRPr="000005E7" w:rsidRDefault="002D5776" w:rsidP="00A86DAB">
            <w:pPr>
              <w:pStyle w:val="TableText"/>
              <w:framePr w:hSpace="0" w:wrap="auto" w:vAnchor="margin" w:hAnchor="text" w:xAlign="left" w:yAlign="inline"/>
              <w:suppressOverlap w:val="0"/>
            </w:pPr>
            <w:r w:rsidRPr="000005E7">
              <w:rPr>
                <w:rFonts w:hint="eastAsia"/>
              </w:rPr>
              <w:t>开封市</w:t>
            </w:r>
            <w:r w:rsidR="004F38BD">
              <w:rPr>
                <w:rFonts w:hint="eastAsia"/>
              </w:rPr>
              <w:t>十一大街</w:t>
            </w:r>
            <w:r w:rsidRPr="000005E7">
              <w:rPr>
                <w:rFonts w:hint="eastAsia"/>
              </w:rPr>
              <w:t>以</w:t>
            </w:r>
            <w:r w:rsidR="004D19C7">
              <w:rPr>
                <w:rFonts w:hint="eastAsia"/>
              </w:rPr>
              <w:t>西</w:t>
            </w:r>
            <w:r w:rsidR="00527669">
              <w:rPr>
                <w:rFonts w:hint="eastAsia"/>
              </w:rPr>
              <w:t>、</w:t>
            </w:r>
            <w:r w:rsidR="00A86DAB">
              <w:rPr>
                <w:rFonts w:hint="eastAsia"/>
              </w:rPr>
              <w:t>晋安西路以北</w:t>
            </w:r>
            <w:r w:rsidR="004F38BD">
              <w:t>ZMQ05C-</w:t>
            </w:r>
            <w:r w:rsidR="00527669">
              <w:t>1</w:t>
            </w:r>
            <w:r w:rsidR="00A86DAB">
              <w:t>3</w:t>
            </w:r>
            <w:r w:rsidRPr="000005E7">
              <w:rPr>
                <w:rFonts w:hint="eastAsia"/>
              </w:rPr>
              <w:t>地块</w:t>
            </w:r>
          </w:p>
        </w:tc>
      </w:tr>
      <w:tr w:rsidR="00E21D78" w:rsidRPr="001F3671" w14:paraId="636BC505" w14:textId="77777777" w:rsidTr="00FB66CB">
        <w:trPr>
          <w:trHeight w:val="290"/>
        </w:trPr>
        <w:tc>
          <w:tcPr>
            <w:tcW w:w="2122" w:type="dxa"/>
            <w:gridSpan w:val="4"/>
            <w:vAlign w:val="center"/>
          </w:tcPr>
          <w:p w14:paraId="2AA6BA1F" w14:textId="77777777" w:rsidR="00E21D78" w:rsidRPr="001F3671" w:rsidRDefault="0039146B" w:rsidP="00FB66CB">
            <w:pPr>
              <w:framePr w:hSpace="0" w:wrap="auto" w:vAnchor="margin" w:hAnchor="text" w:xAlign="left" w:yAlign="inline"/>
              <w:suppressOverlap w:val="0"/>
            </w:pPr>
            <w:r w:rsidRPr="001F3671">
              <w:t>规划依据</w:t>
            </w:r>
          </w:p>
        </w:tc>
        <w:tc>
          <w:tcPr>
            <w:tcW w:w="7828" w:type="dxa"/>
            <w:gridSpan w:val="6"/>
            <w:vAlign w:val="center"/>
          </w:tcPr>
          <w:p w14:paraId="593F1093" w14:textId="77777777" w:rsidR="00E21D78" w:rsidRPr="001F3671" w:rsidRDefault="00527669" w:rsidP="00527669">
            <w:pPr>
              <w:pStyle w:val="TableText"/>
              <w:framePr w:hSpace="0" w:wrap="auto" w:vAnchor="margin" w:hAnchor="text" w:xAlign="left" w:yAlign="inline"/>
              <w:suppressOverlap w:val="0"/>
            </w:pPr>
            <w:r>
              <w:rPr>
                <w:rFonts w:hint="eastAsia"/>
              </w:rPr>
              <w:t>中国（河南）自由贸易试验区开封片区</w:t>
            </w:r>
            <w:r w:rsidR="002D5776" w:rsidRPr="001F3671">
              <w:rPr>
                <w:rFonts w:hint="eastAsia"/>
              </w:rPr>
              <w:t>控制性详细规</w:t>
            </w:r>
            <w:r w:rsidR="002D5776" w:rsidRPr="00C919F9">
              <w:rPr>
                <w:rFonts w:hint="eastAsia"/>
              </w:rPr>
              <w:t>划</w:t>
            </w:r>
          </w:p>
        </w:tc>
      </w:tr>
      <w:tr w:rsidR="00C919F9" w:rsidRPr="001F3671" w14:paraId="0C2E0DBC" w14:textId="77777777" w:rsidTr="00AE795C">
        <w:trPr>
          <w:trHeight w:val="290"/>
        </w:trPr>
        <w:tc>
          <w:tcPr>
            <w:tcW w:w="677" w:type="dxa"/>
            <w:vMerge w:val="restart"/>
            <w:tcBorders>
              <w:bottom w:val="nil"/>
            </w:tcBorders>
            <w:textDirection w:val="tbRlV"/>
            <w:vAlign w:val="center"/>
          </w:tcPr>
          <w:p w14:paraId="3872470E" w14:textId="77777777" w:rsidR="00C919F9" w:rsidRPr="001F3671" w:rsidRDefault="00C919F9" w:rsidP="00FB66CB">
            <w:pPr>
              <w:framePr w:hSpace="0" w:wrap="auto" w:vAnchor="margin" w:hAnchor="text" w:xAlign="left" w:yAlign="inline"/>
              <w:suppressOverlap w:val="0"/>
            </w:pPr>
            <w:r w:rsidRPr="001F3671">
              <w:t>规定性内容</w:t>
            </w:r>
          </w:p>
        </w:tc>
        <w:tc>
          <w:tcPr>
            <w:tcW w:w="3287" w:type="dxa"/>
            <w:gridSpan w:val="5"/>
            <w:vAlign w:val="center"/>
          </w:tcPr>
          <w:p w14:paraId="131CAFB1" w14:textId="77777777" w:rsidR="00C919F9" w:rsidRPr="001F3671" w:rsidRDefault="00C919F9" w:rsidP="00FB66CB">
            <w:pPr>
              <w:framePr w:hSpace="0" w:wrap="auto" w:vAnchor="margin" w:hAnchor="text" w:xAlign="left" w:yAlign="inline"/>
              <w:suppressOverlap w:val="0"/>
            </w:pPr>
            <w:r w:rsidRPr="001F3671">
              <w:t>用地性质</w:t>
            </w:r>
          </w:p>
        </w:tc>
        <w:tc>
          <w:tcPr>
            <w:tcW w:w="5986" w:type="dxa"/>
            <w:gridSpan w:val="4"/>
          </w:tcPr>
          <w:p w14:paraId="4E8CD757" w14:textId="77777777" w:rsidR="00C919F9" w:rsidRPr="002641B6" w:rsidRDefault="00C919F9" w:rsidP="00FC0D44">
            <w:pPr>
              <w:framePr w:hSpace="0" w:wrap="auto" w:vAnchor="margin" w:hAnchor="text" w:xAlign="left" w:yAlign="inline"/>
              <w:suppressOverlap w:val="0"/>
            </w:pPr>
            <w:r w:rsidRPr="002641B6">
              <w:rPr>
                <w:rFonts w:hint="eastAsia"/>
              </w:rPr>
              <w:t>二类</w:t>
            </w:r>
            <w:r w:rsidR="007F6E63">
              <w:rPr>
                <w:rFonts w:hint="eastAsia"/>
              </w:rPr>
              <w:t>城镇住宅</w:t>
            </w:r>
            <w:r w:rsidRPr="002641B6">
              <w:rPr>
                <w:rFonts w:hint="eastAsia"/>
              </w:rPr>
              <w:t>用地</w:t>
            </w:r>
            <w:r w:rsidR="00FC0D44">
              <w:rPr>
                <w:rFonts w:hint="eastAsia"/>
              </w:rPr>
              <w:t>兼容商业用地</w:t>
            </w:r>
          </w:p>
        </w:tc>
      </w:tr>
      <w:tr w:rsidR="00C919F9" w:rsidRPr="001F3671" w14:paraId="12AC870C" w14:textId="77777777" w:rsidTr="00AE795C">
        <w:trPr>
          <w:trHeight w:val="290"/>
        </w:trPr>
        <w:tc>
          <w:tcPr>
            <w:tcW w:w="677" w:type="dxa"/>
            <w:vMerge/>
            <w:tcBorders>
              <w:top w:val="nil"/>
              <w:bottom w:val="nil"/>
            </w:tcBorders>
            <w:textDirection w:val="tbRlV"/>
            <w:vAlign w:val="center"/>
          </w:tcPr>
          <w:p w14:paraId="5DD192B4" w14:textId="77777777" w:rsidR="00C919F9" w:rsidRPr="001F3671" w:rsidRDefault="00C919F9" w:rsidP="00FB66CB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3287" w:type="dxa"/>
            <w:gridSpan w:val="5"/>
            <w:vAlign w:val="center"/>
          </w:tcPr>
          <w:p w14:paraId="4BF5E014" w14:textId="77777777" w:rsidR="00C919F9" w:rsidRPr="001F3671" w:rsidRDefault="00C919F9" w:rsidP="00FB66CB">
            <w:pPr>
              <w:framePr w:hSpace="0" w:wrap="auto" w:vAnchor="margin" w:hAnchor="text" w:xAlign="left" w:yAlign="inline"/>
              <w:suppressOverlap w:val="0"/>
            </w:pPr>
            <w:r w:rsidRPr="001F3671">
              <w:t>兼容性规定</w:t>
            </w:r>
          </w:p>
        </w:tc>
        <w:tc>
          <w:tcPr>
            <w:tcW w:w="5986" w:type="dxa"/>
            <w:gridSpan w:val="4"/>
          </w:tcPr>
          <w:p w14:paraId="32A22D31" w14:textId="77777777" w:rsidR="00C919F9" w:rsidRDefault="00FC0D44" w:rsidP="00FC0D44">
            <w:pPr>
              <w:framePr w:hSpace="0" w:wrap="auto" w:vAnchor="margin" w:hAnchor="text" w:xAlign="left" w:yAlign="inline"/>
              <w:suppressOverlap w:val="0"/>
            </w:pPr>
            <w:r>
              <w:rPr>
                <w:rFonts w:hint="eastAsia"/>
              </w:rPr>
              <w:t>商业建筑面积占计容总建筑面积的比例≤</w:t>
            </w:r>
            <w:r>
              <w:t>10.0%</w:t>
            </w:r>
          </w:p>
        </w:tc>
      </w:tr>
      <w:tr w:rsidR="00E21D78" w:rsidRPr="001F3671" w14:paraId="1353F8C0" w14:textId="77777777" w:rsidTr="00AE795C">
        <w:trPr>
          <w:trHeight w:val="290"/>
        </w:trPr>
        <w:tc>
          <w:tcPr>
            <w:tcW w:w="677" w:type="dxa"/>
            <w:vMerge/>
            <w:tcBorders>
              <w:top w:val="nil"/>
              <w:bottom w:val="nil"/>
            </w:tcBorders>
            <w:textDirection w:val="tbRlV"/>
            <w:vAlign w:val="center"/>
          </w:tcPr>
          <w:p w14:paraId="7FC58D74" w14:textId="77777777" w:rsidR="00E21D78" w:rsidRPr="001F3671" w:rsidRDefault="00E21D78" w:rsidP="00FB66CB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3287" w:type="dxa"/>
            <w:gridSpan w:val="5"/>
            <w:vAlign w:val="center"/>
          </w:tcPr>
          <w:p w14:paraId="58D0A0E3" w14:textId="77777777" w:rsidR="00E21D78" w:rsidRPr="001F3671" w:rsidRDefault="0039146B" w:rsidP="00FB66CB">
            <w:pPr>
              <w:framePr w:hSpace="0" w:wrap="auto" w:vAnchor="margin" w:hAnchor="text" w:xAlign="left" w:yAlign="inline"/>
              <w:suppressOverlap w:val="0"/>
            </w:pPr>
            <w:r w:rsidRPr="008E6AFF">
              <w:rPr>
                <w:rFonts w:hint="eastAsia"/>
              </w:rPr>
              <w:t>用地面积（</w:t>
            </w:r>
            <w:r w:rsidRPr="008E6AFF">
              <w:t xml:space="preserve"> m2 </w:t>
            </w:r>
            <w:r w:rsidRPr="008E6AFF">
              <w:rPr>
                <w:rFonts w:hint="eastAsia"/>
              </w:rPr>
              <w:t>）</w:t>
            </w:r>
          </w:p>
        </w:tc>
        <w:tc>
          <w:tcPr>
            <w:tcW w:w="5986" w:type="dxa"/>
            <w:gridSpan w:val="4"/>
            <w:vAlign w:val="center"/>
          </w:tcPr>
          <w:p w14:paraId="56B90725" w14:textId="22EACA5D" w:rsidR="00E21D78" w:rsidRPr="001F3671" w:rsidRDefault="00A86DAB" w:rsidP="00FB66CB">
            <w:pPr>
              <w:framePr w:hSpace="0" w:wrap="auto" w:vAnchor="margin" w:hAnchor="text" w:xAlign="left" w:yAlign="inline"/>
              <w:suppressOverlap w:val="0"/>
            </w:pPr>
            <w:r>
              <w:t>27999.4</w:t>
            </w:r>
          </w:p>
        </w:tc>
      </w:tr>
      <w:tr w:rsidR="00E21D78" w:rsidRPr="001F3671" w14:paraId="7499D016" w14:textId="77777777" w:rsidTr="00AE795C">
        <w:trPr>
          <w:trHeight w:val="290"/>
        </w:trPr>
        <w:tc>
          <w:tcPr>
            <w:tcW w:w="677" w:type="dxa"/>
            <w:vMerge/>
            <w:tcBorders>
              <w:top w:val="nil"/>
              <w:bottom w:val="nil"/>
            </w:tcBorders>
            <w:textDirection w:val="tbRlV"/>
            <w:vAlign w:val="center"/>
          </w:tcPr>
          <w:p w14:paraId="177A9D38" w14:textId="77777777" w:rsidR="00E21D78" w:rsidRPr="001F3671" w:rsidRDefault="00E21D78" w:rsidP="00FB66CB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736" w:type="dxa"/>
            <w:vMerge w:val="restart"/>
            <w:tcBorders>
              <w:bottom w:val="nil"/>
            </w:tcBorders>
            <w:vAlign w:val="center"/>
          </w:tcPr>
          <w:p w14:paraId="55EE1B0D" w14:textId="77777777" w:rsidR="00E21D78" w:rsidRPr="001F3671" w:rsidRDefault="00FB66CB" w:rsidP="00FB66CB">
            <w:pPr>
              <w:framePr w:hSpace="0" w:wrap="auto" w:vAnchor="margin" w:hAnchor="text" w:xAlign="left" w:yAlign="inline"/>
              <w:ind w:left="0"/>
              <w:suppressOverlap w:val="0"/>
              <w:jc w:val="left"/>
            </w:pPr>
            <w:r>
              <w:t>土地开</w:t>
            </w:r>
            <w:r>
              <w:rPr>
                <w:spacing w:val="1"/>
              </w:rPr>
              <w:t>发</w:t>
            </w:r>
            <w:r w:rsidR="0039146B" w:rsidRPr="001F3671">
              <w:rPr>
                <w:spacing w:val="-3"/>
              </w:rPr>
              <w:t>利用强度</w:t>
            </w:r>
          </w:p>
        </w:tc>
        <w:tc>
          <w:tcPr>
            <w:tcW w:w="2551" w:type="dxa"/>
            <w:gridSpan w:val="4"/>
            <w:vAlign w:val="center"/>
          </w:tcPr>
          <w:p w14:paraId="2A9093EC" w14:textId="77777777" w:rsidR="00E21D78" w:rsidRPr="001F3671" w:rsidRDefault="0039146B" w:rsidP="00FB66CB">
            <w:pPr>
              <w:framePr w:hSpace="0" w:wrap="auto" w:vAnchor="margin" w:hAnchor="text" w:xAlign="left" w:yAlign="inline"/>
              <w:suppressOverlap w:val="0"/>
            </w:pPr>
            <w:r w:rsidRPr="001F3671">
              <w:t>容积率</w:t>
            </w:r>
          </w:p>
        </w:tc>
        <w:tc>
          <w:tcPr>
            <w:tcW w:w="5986" w:type="dxa"/>
            <w:gridSpan w:val="4"/>
            <w:vAlign w:val="center"/>
          </w:tcPr>
          <w:p w14:paraId="0787822E" w14:textId="4B382283" w:rsidR="00E21D78" w:rsidRPr="008E6AFF" w:rsidRDefault="00BE64BD" w:rsidP="004F38BD">
            <w:pPr>
              <w:framePr w:hSpace="0" w:wrap="auto" w:vAnchor="margin" w:hAnchor="text" w:xAlign="left" w:yAlign="inline"/>
              <w:suppressOverlap w:val="0"/>
            </w:pPr>
            <w:r w:rsidRPr="008E6AFF">
              <w:rPr>
                <w:rFonts w:hint="eastAsia"/>
              </w:rPr>
              <w:t>≥</w:t>
            </w:r>
            <w:r>
              <w:t>1.00且</w:t>
            </w:r>
            <w:r w:rsidR="0039146B" w:rsidRPr="008E6AFF">
              <w:rPr>
                <w:rFonts w:hint="eastAsia"/>
              </w:rPr>
              <w:t>≤</w:t>
            </w:r>
            <w:r w:rsidR="004F38BD">
              <w:t>2.</w:t>
            </w:r>
            <w:r w:rsidR="002D5776" w:rsidRPr="008E6AFF">
              <w:t>0</w:t>
            </w:r>
            <w:r w:rsidR="006875A8">
              <w:t>0</w:t>
            </w:r>
          </w:p>
        </w:tc>
      </w:tr>
      <w:tr w:rsidR="00E21D78" w:rsidRPr="001F3671" w14:paraId="6E281A77" w14:textId="77777777" w:rsidTr="00AE795C">
        <w:trPr>
          <w:trHeight w:val="290"/>
        </w:trPr>
        <w:tc>
          <w:tcPr>
            <w:tcW w:w="677" w:type="dxa"/>
            <w:vMerge/>
            <w:tcBorders>
              <w:top w:val="nil"/>
              <w:bottom w:val="nil"/>
            </w:tcBorders>
            <w:textDirection w:val="tbRlV"/>
            <w:vAlign w:val="center"/>
          </w:tcPr>
          <w:p w14:paraId="4BD0D0BB" w14:textId="77777777" w:rsidR="00E21D78" w:rsidRPr="001F3671" w:rsidRDefault="00E21D78" w:rsidP="00FB66CB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736" w:type="dxa"/>
            <w:vMerge/>
            <w:tcBorders>
              <w:top w:val="nil"/>
              <w:bottom w:val="nil"/>
            </w:tcBorders>
            <w:vAlign w:val="center"/>
          </w:tcPr>
          <w:p w14:paraId="24E46FC6" w14:textId="77777777" w:rsidR="00E21D78" w:rsidRPr="001F3671" w:rsidRDefault="00E21D78" w:rsidP="00FB66CB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2551" w:type="dxa"/>
            <w:gridSpan w:val="4"/>
            <w:vAlign w:val="center"/>
          </w:tcPr>
          <w:p w14:paraId="6AA0D099" w14:textId="77777777" w:rsidR="00E21D78" w:rsidRPr="00AF0AD2" w:rsidRDefault="0039146B" w:rsidP="00FB66CB">
            <w:pPr>
              <w:framePr w:hSpace="0" w:wrap="auto" w:vAnchor="margin" w:hAnchor="text" w:xAlign="left" w:yAlign="inline"/>
              <w:suppressOverlap w:val="0"/>
            </w:pPr>
            <w:r w:rsidRPr="00AF0AD2">
              <w:rPr>
                <w:rFonts w:hint="eastAsia"/>
              </w:rPr>
              <w:t>建筑密度（</w:t>
            </w:r>
            <w:r w:rsidRPr="00AF0AD2">
              <w:t>%</w:t>
            </w:r>
            <w:r w:rsidRPr="00AF0AD2">
              <w:rPr>
                <w:rFonts w:hint="eastAsia"/>
              </w:rPr>
              <w:t>）</w:t>
            </w:r>
          </w:p>
        </w:tc>
        <w:tc>
          <w:tcPr>
            <w:tcW w:w="5986" w:type="dxa"/>
            <w:gridSpan w:val="4"/>
            <w:vAlign w:val="center"/>
          </w:tcPr>
          <w:p w14:paraId="366F7D56" w14:textId="77777777" w:rsidR="00E21D78" w:rsidRPr="008E6AFF" w:rsidRDefault="0039146B" w:rsidP="00C676EF">
            <w:pPr>
              <w:framePr w:hSpace="0" w:wrap="auto" w:vAnchor="margin" w:hAnchor="text" w:xAlign="left" w:yAlign="inline"/>
              <w:suppressOverlap w:val="0"/>
            </w:pPr>
            <w:r w:rsidRPr="008E6AFF">
              <w:t>≤</w:t>
            </w:r>
            <w:r w:rsidR="00C676EF">
              <w:t>3</w:t>
            </w:r>
            <w:r w:rsidR="002D5776" w:rsidRPr="008E6AFF">
              <w:t>0.0</w:t>
            </w:r>
          </w:p>
        </w:tc>
      </w:tr>
      <w:tr w:rsidR="00E21D78" w:rsidRPr="001F3671" w14:paraId="39267027" w14:textId="77777777" w:rsidTr="00AE795C">
        <w:trPr>
          <w:trHeight w:val="290"/>
        </w:trPr>
        <w:tc>
          <w:tcPr>
            <w:tcW w:w="677" w:type="dxa"/>
            <w:vMerge/>
            <w:tcBorders>
              <w:top w:val="nil"/>
              <w:bottom w:val="nil"/>
            </w:tcBorders>
            <w:textDirection w:val="tbRlV"/>
            <w:vAlign w:val="center"/>
          </w:tcPr>
          <w:p w14:paraId="138C3959" w14:textId="77777777" w:rsidR="00E21D78" w:rsidRPr="001F3671" w:rsidRDefault="00E21D78" w:rsidP="00FB66CB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736" w:type="dxa"/>
            <w:vMerge/>
            <w:tcBorders>
              <w:top w:val="nil"/>
              <w:bottom w:val="nil"/>
            </w:tcBorders>
            <w:vAlign w:val="center"/>
          </w:tcPr>
          <w:p w14:paraId="0580D763" w14:textId="77777777" w:rsidR="00E21D78" w:rsidRPr="001F3671" w:rsidRDefault="00E21D78" w:rsidP="00FB66CB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2551" w:type="dxa"/>
            <w:gridSpan w:val="4"/>
            <w:vAlign w:val="center"/>
          </w:tcPr>
          <w:p w14:paraId="3AD3B274" w14:textId="77777777" w:rsidR="00E21D78" w:rsidRPr="00AF0AD2" w:rsidRDefault="0039146B" w:rsidP="00FB66CB">
            <w:pPr>
              <w:framePr w:hSpace="0" w:wrap="auto" w:vAnchor="margin" w:hAnchor="text" w:xAlign="left" w:yAlign="inline"/>
              <w:suppressOverlap w:val="0"/>
            </w:pPr>
            <w:r w:rsidRPr="00AF0AD2">
              <w:rPr>
                <w:rFonts w:hint="eastAsia"/>
              </w:rPr>
              <w:t>绿地率（</w:t>
            </w:r>
            <w:r w:rsidRPr="00AF0AD2">
              <w:t>%</w:t>
            </w:r>
            <w:r w:rsidRPr="00AF0AD2">
              <w:rPr>
                <w:rFonts w:hint="eastAsia"/>
              </w:rPr>
              <w:t>）</w:t>
            </w:r>
          </w:p>
        </w:tc>
        <w:tc>
          <w:tcPr>
            <w:tcW w:w="5986" w:type="dxa"/>
            <w:gridSpan w:val="4"/>
            <w:vAlign w:val="center"/>
          </w:tcPr>
          <w:p w14:paraId="6671DC89" w14:textId="77777777" w:rsidR="00E21D78" w:rsidRPr="001F3671" w:rsidRDefault="0039146B" w:rsidP="004F38BD">
            <w:pPr>
              <w:framePr w:hSpace="0" w:wrap="auto" w:vAnchor="margin" w:hAnchor="text" w:xAlign="left" w:yAlign="inline"/>
              <w:suppressOverlap w:val="0"/>
            </w:pPr>
            <w:r w:rsidRPr="008E6AFF">
              <w:rPr>
                <w:rFonts w:hint="eastAsia"/>
              </w:rPr>
              <w:t>≥</w:t>
            </w:r>
            <w:r w:rsidR="00C676EF">
              <w:t>3</w:t>
            </w:r>
            <w:r w:rsidR="004F38BD">
              <w:t>5</w:t>
            </w:r>
            <w:r w:rsidR="00BE64BD">
              <w:t>.</w:t>
            </w:r>
            <w:r w:rsidR="002D5776" w:rsidRPr="008E6AFF">
              <w:t>0</w:t>
            </w:r>
          </w:p>
        </w:tc>
      </w:tr>
      <w:tr w:rsidR="00E21D78" w:rsidRPr="001F3671" w14:paraId="22FEDA4C" w14:textId="77777777" w:rsidTr="00AE795C">
        <w:trPr>
          <w:trHeight w:val="290"/>
        </w:trPr>
        <w:tc>
          <w:tcPr>
            <w:tcW w:w="677" w:type="dxa"/>
            <w:vMerge/>
            <w:tcBorders>
              <w:top w:val="nil"/>
              <w:bottom w:val="nil"/>
            </w:tcBorders>
            <w:textDirection w:val="tbRlV"/>
            <w:vAlign w:val="center"/>
          </w:tcPr>
          <w:p w14:paraId="12A94FBA" w14:textId="77777777" w:rsidR="00E21D78" w:rsidRPr="001F3671" w:rsidRDefault="00E21D78" w:rsidP="00FB66CB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736" w:type="dxa"/>
            <w:vMerge/>
            <w:tcBorders>
              <w:top w:val="nil"/>
            </w:tcBorders>
            <w:vAlign w:val="center"/>
          </w:tcPr>
          <w:p w14:paraId="046457F5" w14:textId="77777777" w:rsidR="00E21D78" w:rsidRPr="001F3671" w:rsidRDefault="00E21D78" w:rsidP="00FB66CB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2551" w:type="dxa"/>
            <w:gridSpan w:val="4"/>
            <w:vAlign w:val="center"/>
          </w:tcPr>
          <w:p w14:paraId="188F0D20" w14:textId="77777777" w:rsidR="00E21D78" w:rsidRPr="00AF0AD2" w:rsidRDefault="0039146B" w:rsidP="00FB66CB">
            <w:pPr>
              <w:framePr w:hSpace="0" w:wrap="auto" w:vAnchor="margin" w:hAnchor="text" w:xAlign="left" w:yAlign="inline"/>
              <w:suppressOverlap w:val="0"/>
            </w:pPr>
            <w:r w:rsidRPr="00AF0AD2">
              <w:rPr>
                <w:rFonts w:hint="eastAsia"/>
              </w:rPr>
              <w:t>建筑高度（</w:t>
            </w:r>
            <w:r w:rsidRPr="00AF0AD2">
              <w:t xml:space="preserve"> m</w:t>
            </w:r>
            <w:r w:rsidRPr="00AF0AD2">
              <w:rPr>
                <w:rFonts w:hint="eastAsia"/>
              </w:rPr>
              <w:t>）</w:t>
            </w:r>
          </w:p>
        </w:tc>
        <w:tc>
          <w:tcPr>
            <w:tcW w:w="5986" w:type="dxa"/>
            <w:gridSpan w:val="4"/>
            <w:vAlign w:val="center"/>
          </w:tcPr>
          <w:p w14:paraId="42F7442A" w14:textId="77777777" w:rsidR="00E21D78" w:rsidRPr="001F3671" w:rsidRDefault="0039146B" w:rsidP="004F38BD">
            <w:pPr>
              <w:pStyle w:val="TableText"/>
              <w:framePr w:hSpace="0" w:wrap="auto" w:vAnchor="margin" w:hAnchor="text" w:xAlign="left" w:yAlign="inline"/>
              <w:suppressOverlap w:val="0"/>
            </w:pPr>
            <w:r w:rsidRPr="001F3671">
              <w:rPr>
                <w:rFonts w:hint="eastAsia"/>
              </w:rPr>
              <w:t>≤</w:t>
            </w:r>
            <w:r w:rsidR="004F38BD">
              <w:t>60</w:t>
            </w:r>
            <w:r w:rsidR="002D5776" w:rsidRPr="001F3671">
              <w:t>.0</w:t>
            </w:r>
            <w:r w:rsidRPr="001F3671">
              <w:rPr>
                <w:rFonts w:hint="eastAsia"/>
              </w:rPr>
              <w:t>（至檐口）</w:t>
            </w:r>
          </w:p>
        </w:tc>
      </w:tr>
      <w:tr w:rsidR="00E21D78" w:rsidRPr="001F3671" w14:paraId="11A5CCDD" w14:textId="77777777" w:rsidTr="00AE795C">
        <w:trPr>
          <w:trHeight w:val="290"/>
        </w:trPr>
        <w:tc>
          <w:tcPr>
            <w:tcW w:w="677" w:type="dxa"/>
            <w:vMerge/>
            <w:tcBorders>
              <w:top w:val="nil"/>
              <w:bottom w:val="nil"/>
            </w:tcBorders>
            <w:textDirection w:val="tbRlV"/>
            <w:vAlign w:val="center"/>
          </w:tcPr>
          <w:p w14:paraId="260963B0" w14:textId="77777777" w:rsidR="00E21D78" w:rsidRPr="001F3671" w:rsidRDefault="00E21D78" w:rsidP="00FB66CB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736" w:type="dxa"/>
            <w:vMerge w:val="restart"/>
            <w:tcBorders>
              <w:bottom w:val="nil"/>
            </w:tcBorders>
            <w:vAlign w:val="center"/>
          </w:tcPr>
          <w:p w14:paraId="514214C1" w14:textId="77777777" w:rsidR="00E21D78" w:rsidRPr="001F3671" w:rsidRDefault="0039146B" w:rsidP="00FB66CB">
            <w:pPr>
              <w:framePr w:hSpace="0" w:wrap="auto" w:vAnchor="margin" w:hAnchor="text" w:xAlign="left" w:yAlign="inline"/>
              <w:ind w:left="0"/>
              <w:suppressOverlap w:val="0"/>
              <w:jc w:val="left"/>
            </w:pPr>
            <w:r w:rsidRPr="001F3671">
              <w:t>建筑控制</w:t>
            </w:r>
            <w:r w:rsidRPr="001F3671">
              <w:rPr>
                <w:spacing w:val="-3"/>
              </w:rPr>
              <w:t>要求</w:t>
            </w:r>
          </w:p>
        </w:tc>
        <w:tc>
          <w:tcPr>
            <w:tcW w:w="709" w:type="dxa"/>
            <w:gridSpan w:val="2"/>
            <w:vMerge w:val="restart"/>
            <w:tcBorders>
              <w:bottom w:val="nil"/>
            </w:tcBorders>
            <w:textDirection w:val="tbRlV"/>
            <w:vAlign w:val="center"/>
          </w:tcPr>
          <w:p w14:paraId="6F230455" w14:textId="77777777" w:rsidR="00E21D78" w:rsidRPr="001F3671" w:rsidRDefault="0039146B" w:rsidP="00FB66CB">
            <w:pPr>
              <w:framePr w:hSpace="0" w:wrap="auto" w:vAnchor="margin" w:hAnchor="text" w:xAlign="left" w:yAlign="inline"/>
              <w:suppressOverlap w:val="0"/>
            </w:pPr>
            <w:r w:rsidRPr="001F3671">
              <w:t>退让道路红线</w:t>
            </w:r>
          </w:p>
        </w:tc>
        <w:tc>
          <w:tcPr>
            <w:tcW w:w="1842" w:type="dxa"/>
            <w:gridSpan w:val="2"/>
            <w:vAlign w:val="center"/>
          </w:tcPr>
          <w:p w14:paraId="2D6A1103" w14:textId="77777777" w:rsidR="00E21D78" w:rsidRPr="001F3671" w:rsidRDefault="0039146B" w:rsidP="00FB66CB">
            <w:pPr>
              <w:framePr w:hSpace="0" w:wrap="auto" w:vAnchor="margin" w:hAnchor="text" w:xAlign="left" w:yAlign="inline"/>
              <w:suppressOverlap w:val="0"/>
            </w:pPr>
            <w:r w:rsidRPr="001F3671">
              <w:t>方位</w:t>
            </w:r>
          </w:p>
        </w:tc>
        <w:tc>
          <w:tcPr>
            <w:tcW w:w="1701" w:type="dxa"/>
            <w:vAlign w:val="center"/>
          </w:tcPr>
          <w:p w14:paraId="591B7BBA" w14:textId="77777777" w:rsidR="00E21D78" w:rsidRPr="008E6AFF" w:rsidRDefault="0039146B" w:rsidP="00FB66CB">
            <w:pPr>
              <w:framePr w:hSpace="0" w:wrap="auto" w:vAnchor="margin" w:hAnchor="text" w:xAlign="left" w:yAlign="inline"/>
              <w:suppressOverlap w:val="0"/>
            </w:pPr>
            <w:r w:rsidRPr="008E6AFF">
              <w:t>东侧</w:t>
            </w:r>
          </w:p>
        </w:tc>
        <w:tc>
          <w:tcPr>
            <w:tcW w:w="1418" w:type="dxa"/>
            <w:vAlign w:val="center"/>
          </w:tcPr>
          <w:p w14:paraId="0E666E08" w14:textId="77777777" w:rsidR="00E21D78" w:rsidRPr="008E6AFF" w:rsidRDefault="0039146B" w:rsidP="00FB66CB">
            <w:pPr>
              <w:framePr w:hSpace="0" w:wrap="auto" w:vAnchor="margin" w:hAnchor="text" w:xAlign="left" w:yAlign="inline"/>
              <w:suppressOverlap w:val="0"/>
            </w:pPr>
            <w:r w:rsidRPr="008E6AFF">
              <w:t>南侧</w:t>
            </w:r>
          </w:p>
        </w:tc>
        <w:tc>
          <w:tcPr>
            <w:tcW w:w="1649" w:type="dxa"/>
            <w:vAlign w:val="center"/>
          </w:tcPr>
          <w:p w14:paraId="0A97EC1F" w14:textId="77777777" w:rsidR="00E21D78" w:rsidRPr="008E6AFF" w:rsidRDefault="0039146B" w:rsidP="00FB66CB">
            <w:pPr>
              <w:framePr w:hSpace="0" w:wrap="auto" w:vAnchor="margin" w:hAnchor="text" w:xAlign="left" w:yAlign="inline"/>
              <w:suppressOverlap w:val="0"/>
            </w:pPr>
            <w:r w:rsidRPr="008E6AFF">
              <w:t>西侧</w:t>
            </w:r>
          </w:p>
        </w:tc>
        <w:tc>
          <w:tcPr>
            <w:tcW w:w="1218" w:type="dxa"/>
            <w:vAlign w:val="center"/>
          </w:tcPr>
          <w:p w14:paraId="014A121E" w14:textId="77777777" w:rsidR="00E21D78" w:rsidRPr="008E6AFF" w:rsidRDefault="0039146B" w:rsidP="00FB66CB">
            <w:pPr>
              <w:framePr w:hSpace="0" w:wrap="auto" w:vAnchor="margin" w:hAnchor="text" w:xAlign="left" w:yAlign="inline"/>
              <w:suppressOverlap w:val="0"/>
            </w:pPr>
            <w:r w:rsidRPr="008E6AFF">
              <w:t>北侧</w:t>
            </w:r>
          </w:p>
        </w:tc>
      </w:tr>
      <w:tr w:rsidR="00E21D78" w:rsidRPr="001F3671" w14:paraId="629DF641" w14:textId="77777777" w:rsidTr="00AE795C">
        <w:trPr>
          <w:trHeight w:val="581"/>
        </w:trPr>
        <w:tc>
          <w:tcPr>
            <w:tcW w:w="677" w:type="dxa"/>
            <w:vMerge/>
            <w:tcBorders>
              <w:top w:val="nil"/>
              <w:bottom w:val="nil"/>
            </w:tcBorders>
            <w:textDirection w:val="tbRlV"/>
            <w:vAlign w:val="center"/>
          </w:tcPr>
          <w:p w14:paraId="20B0E419" w14:textId="77777777" w:rsidR="00E21D78" w:rsidRPr="001F3671" w:rsidRDefault="00E21D78" w:rsidP="00FB66CB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736" w:type="dxa"/>
            <w:vMerge/>
            <w:tcBorders>
              <w:top w:val="nil"/>
              <w:bottom w:val="nil"/>
            </w:tcBorders>
            <w:vAlign w:val="center"/>
          </w:tcPr>
          <w:p w14:paraId="3D2B5FB2" w14:textId="77777777" w:rsidR="00E21D78" w:rsidRPr="001F3671" w:rsidRDefault="00E21D78" w:rsidP="00FB66CB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709" w:type="dxa"/>
            <w:gridSpan w:val="2"/>
            <w:vMerge/>
            <w:tcBorders>
              <w:top w:val="nil"/>
              <w:bottom w:val="nil"/>
            </w:tcBorders>
            <w:textDirection w:val="tbRlV"/>
            <w:vAlign w:val="center"/>
          </w:tcPr>
          <w:p w14:paraId="4403123B" w14:textId="77777777" w:rsidR="00E21D78" w:rsidRPr="001F3671" w:rsidRDefault="00E21D78" w:rsidP="00FB66CB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1842" w:type="dxa"/>
            <w:gridSpan w:val="2"/>
            <w:vAlign w:val="center"/>
          </w:tcPr>
          <w:p w14:paraId="44DF4C6E" w14:textId="77777777" w:rsidR="00E21D78" w:rsidRPr="001F3671" w:rsidRDefault="0039146B" w:rsidP="00FB66CB">
            <w:pPr>
              <w:framePr w:hSpace="0" w:wrap="auto" w:vAnchor="margin" w:hAnchor="text" w:xAlign="left" w:yAlign="inline"/>
              <w:suppressOverlap w:val="0"/>
            </w:pPr>
            <w:r w:rsidRPr="001F3671">
              <w:t>道路名称</w:t>
            </w:r>
          </w:p>
        </w:tc>
        <w:tc>
          <w:tcPr>
            <w:tcW w:w="1701" w:type="dxa"/>
            <w:vAlign w:val="center"/>
          </w:tcPr>
          <w:p w14:paraId="4584007C" w14:textId="2D327956" w:rsidR="00E21D78" w:rsidRPr="008E6AFF" w:rsidRDefault="006875A8" w:rsidP="00FB66CB">
            <w:pPr>
              <w:framePr w:hSpace="0" w:wrap="auto" w:vAnchor="margin" w:hAnchor="text" w:xAlign="left" w:yAlign="inline"/>
              <w:suppressOverlap w:val="0"/>
            </w:pPr>
            <w:r>
              <w:rPr>
                <w:rFonts w:hint="eastAsia"/>
              </w:rPr>
              <w:t>十一大街</w:t>
            </w:r>
          </w:p>
        </w:tc>
        <w:tc>
          <w:tcPr>
            <w:tcW w:w="1418" w:type="dxa"/>
            <w:vAlign w:val="center"/>
          </w:tcPr>
          <w:p w14:paraId="74137DCB" w14:textId="487692FA" w:rsidR="00E21D78" w:rsidRPr="008E6AFF" w:rsidRDefault="006875A8" w:rsidP="00FB66CB">
            <w:pPr>
              <w:framePr w:hSpace="0" w:wrap="auto" w:vAnchor="margin" w:hAnchor="text" w:xAlign="left" w:yAlign="inline"/>
              <w:suppressOverlap w:val="0"/>
            </w:pPr>
            <w:r>
              <w:t>晋安西路</w:t>
            </w:r>
          </w:p>
        </w:tc>
        <w:tc>
          <w:tcPr>
            <w:tcW w:w="1649" w:type="dxa"/>
            <w:vAlign w:val="center"/>
          </w:tcPr>
          <w:p w14:paraId="2ACDD267" w14:textId="77777777" w:rsidR="00E21D78" w:rsidRPr="008E6AFF" w:rsidRDefault="00527669" w:rsidP="00FB66CB">
            <w:pPr>
              <w:framePr w:hSpace="0" w:wrap="auto" w:vAnchor="margin" w:hAnchor="text" w:xAlign="left" w:yAlign="inline"/>
              <w:suppressOverlap w:val="0"/>
            </w:pPr>
            <w:r>
              <w:t>规划</w:t>
            </w:r>
            <w:r w:rsidRPr="00E10F3C">
              <w:rPr>
                <w:rFonts w:hint="eastAsia"/>
              </w:rPr>
              <w:t>路</w:t>
            </w:r>
          </w:p>
        </w:tc>
        <w:tc>
          <w:tcPr>
            <w:tcW w:w="1218" w:type="dxa"/>
            <w:vAlign w:val="center"/>
          </w:tcPr>
          <w:p w14:paraId="350D846C" w14:textId="77777777" w:rsidR="00E21D78" w:rsidRPr="008E6AFF" w:rsidRDefault="00527669" w:rsidP="00FB66CB">
            <w:pPr>
              <w:framePr w:hSpace="0" w:wrap="auto" w:vAnchor="margin" w:hAnchor="text" w:xAlign="left" w:yAlign="inline"/>
              <w:suppressOverlap w:val="0"/>
            </w:pPr>
            <w:r>
              <w:t>规划</w:t>
            </w:r>
            <w:r w:rsidRPr="00E10F3C">
              <w:rPr>
                <w:rFonts w:hint="eastAsia"/>
              </w:rPr>
              <w:t>路</w:t>
            </w:r>
          </w:p>
        </w:tc>
      </w:tr>
      <w:tr w:rsidR="006875A8" w:rsidRPr="001F3671" w14:paraId="2FB07D12" w14:textId="77777777" w:rsidTr="00CC2FCA">
        <w:trPr>
          <w:trHeight w:val="283"/>
        </w:trPr>
        <w:tc>
          <w:tcPr>
            <w:tcW w:w="677" w:type="dxa"/>
            <w:vMerge/>
            <w:tcBorders>
              <w:top w:val="nil"/>
              <w:bottom w:val="nil"/>
            </w:tcBorders>
            <w:textDirection w:val="tbRlV"/>
            <w:vAlign w:val="center"/>
          </w:tcPr>
          <w:p w14:paraId="60FCFF57" w14:textId="77777777" w:rsidR="006875A8" w:rsidRPr="001F3671" w:rsidRDefault="006875A8" w:rsidP="006875A8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736" w:type="dxa"/>
            <w:vMerge/>
            <w:tcBorders>
              <w:top w:val="nil"/>
              <w:bottom w:val="nil"/>
            </w:tcBorders>
            <w:vAlign w:val="center"/>
          </w:tcPr>
          <w:p w14:paraId="64DCA3BD" w14:textId="77777777" w:rsidR="006875A8" w:rsidRPr="001F3671" w:rsidRDefault="006875A8" w:rsidP="006875A8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709" w:type="dxa"/>
            <w:gridSpan w:val="2"/>
            <w:vMerge/>
            <w:tcBorders>
              <w:top w:val="nil"/>
              <w:bottom w:val="nil"/>
            </w:tcBorders>
            <w:textDirection w:val="tbRlV"/>
            <w:vAlign w:val="center"/>
          </w:tcPr>
          <w:p w14:paraId="7F828284" w14:textId="77777777" w:rsidR="006875A8" w:rsidRPr="001F3671" w:rsidRDefault="006875A8" w:rsidP="006875A8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283" w:type="dxa"/>
            <w:vMerge w:val="restart"/>
            <w:tcBorders>
              <w:bottom w:val="nil"/>
            </w:tcBorders>
            <w:vAlign w:val="center"/>
          </w:tcPr>
          <w:p w14:paraId="4CD601A1" w14:textId="77777777" w:rsidR="006875A8" w:rsidRPr="001F3671" w:rsidRDefault="006875A8" w:rsidP="006875A8">
            <w:pPr>
              <w:framePr w:hSpace="0" w:wrap="auto" w:vAnchor="margin" w:hAnchor="text" w:xAlign="left" w:yAlign="inline"/>
              <w:ind w:left="0"/>
              <w:suppressOverlap w:val="0"/>
              <w:jc w:val="left"/>
            </w:pPr>
            <w:r w:rsidRPr="001F3671">
              <w:t>建筑高度</w:t>
            </w:r>
          </w:p>
        </w:tc>
        <w:tc>
          <w:tcPr>
            <w:tcW w:w="1559" w:type="dxa"/>
            <w:vAlign w:val="center"/>
          </w:tcPr>
          <w:p w14:paraId="49096B1C" w14:textId="77777777" w:rsidR="006875A8" w:rsidRPr="008E6AFF" w:rsidRDefault="006875A8" w:rsidP="006875A8">
            <w:pPr>
              <w:framePr w:hSpace="0" w:wrap="auto" w:vAnchor="margin" w:hAnchor="text" w:xAlign="left" w:yAlign="inline"/>
              <w:ind w:left="0"/>
              <w:suppressOverlap w:val="0"/>
              <w:jc w:val="both"/>
            </w:pPr>
            <w:r w:rsidRPr="008E6AFF">
              <w:t>H≤</w:t>
            </w:r>
            <w:r>
              <w:t>24</w:t>
            </w:r>
            <w:r w:rsidRPr="008E6AFF">
              <w:t>m</w:t>
            </w:r>
          </w:p>
        </w:tc>
        <w:tc>
          <w:tcPr>
            <w:tcW w:w="1701" w:type="dxa"/>
          </w:tcPr>
          <w:p w14:paraId="095EE10D" w14:textId="659E1229" w:rsidR="006875A8" w:rsidRPr="008E6AFF" w:rsidRDefault="006875A8" w:rsidP="006875A8">
            <w:pPr>
              <w:framePr w:hSpace="0" w:wrap="auto" w:vAnchor="margin" w:hAnchor="text" w:xAlign="left" w:yAlign="inline"/>
              <w:suppressOverlap w:val="0"/>
            </w:pPr>
            <w:r w:rsidRPr="00437627">
              <w:rPr>
                <w:rFonts w:hint="eastAsia"/>
              </w:rPr>
              <w:t>≥</w:t>
            </w:r>
            <w:r>
              <w:t>20</w:t>
            </w:r>
            <w:r w:rsidRPr="00437627">
              <w:rPr>
                <w:rFonts w:hint="eastAsia"/>
              </w:rPr>
              <w:t>.0m</w:t>
            </w:r>
          </w:p>
        </w:tc>
        <w:tc>
          <w:tcPr>
            <w:tcW w:w="1418" w:type="dxa"/>
            <w:vAlign w:val="center"/>
          </w:tcPr>
          <w:p w14:paraId="17EC54F7" w14:textId="4A3FF790" w:rsidR="006875A8" w:rsidRPr="008E6AFF" w:rsidRDefault="006875A8" w:rsidP="006875A8">
            <w:pPr>
              <w:framePr w:hSpace="0" w:wrap="auto" w:vAnchor="margin" w:hAnchor="text" w:xAlign="left" w:yAlign="inline"/>
              <w:suppressOverlap w:val="0"/>
            </w:pPr>
            <w:r w:rsidRPr="006875A8">
              <w:rPr>
                <w:rFonts w:hint="eastAsia"/>
              </w:rPr>
              <w:t>≥</w:t>
            </w:r>
            <w:r w:rsidRPr="006875A8">
              <w:t>25.0</w:t>
            </w:r>
          </w:p>
        </w:tc>
        <w:tc>
          <w:tcPr>
            <w:tcW w:w="1649" w:type="dxa"/>
          </w:tcPr>
          <w:p w14:paraId="608445C5" w14:textId="77777777" w:rsidR="006875A8" w:rsidRDefault="006875A8" w:rsidP="006875A8">
            <w:pPr>
              <w:framePr w:hSpace="0" w:wrap="auto" w:vAnchor="margin" w:hAnchor="text" w:xAlign="left" w:yAlign="inline"/>
              <w:suppressOverlap w:val="0"/>
            </w:pPr>
            <w:r w:rsidRPr="00437627">
              <w:rPr>
                <w:rFonts w:hint="eastAsia"/>
              </w:rPr>
              <w:t>≥</w:t>
            </w:r>
            <w:r w:rsidRPr="00437627">
              <w:t>5</w:t>
            </w:r>
            <w:r w:rsidRPr="00437627">
              <w:rPr>
                <w:rFonts w:hint="eastAsia"/>
              </w:rPr>
              <w:t>.0m</w:t>
            </w:r>
          </w:p>
        </w:tc>
        <w:tc>
          <w:tcPr>
            <w:tcW w:w="1218" w:type="dxa"/>
          </w:tcPr>
          <w:p w14:paraId="4D757FB1" w14:textId="77777777" w:rsidR="006875A8" w:rsidRDefault="006875A8" w:rsidP="006875A8">
            <w:pPr>
              <w:framePr w:hSpace="0" w:wrap="auto" w:vAnchor="margin" w:hAnchor="text" w:xAlign="left" w:yAlign="inline"/>
              <w:suppressOverlap w:val="0"/>
            </w:pPr>
            <w:r w:rsidRPr="00437627">
              <w:rPr>
                <w:rFonts w:hint="eastAsia"/>
              </w:rPr>
              <w:t>≥</w:t>
            </w:r>
            <w:r w:rsidRPr="00437627">
              <w:t>5</w:t>
            </w:r>
            <w:r w:rsidRPr="00437627">
              <w:rPr>
                <w:rFonts w:hint="eastAsia"/>
              </w:rPr>
              <w:t>.0m</w:t>
            </w:r>
          </w:p>
        </w:tc>
      </w:tr>
      <w:tr w:rsidR="006875A8" w:rsidRPr="001F3671" w14:paraId="69161389" w14:textId="77777777" w:rsidTr="00AE795C">
        <w:trPr>
          <w:trHeight w:val="346"/>
        </w:trPr>
        <w:tc>
          <w:tcPr>
            <w:tcW w:w="677" w:type="dxa"/>
            <w:vMerge/>
            <w:tcBorders>
              <w:top w:val="nil"/>
              <w:bottom w:val="nil"/>
            </w:tcBorders>
            <w:textDirection w:val="tbRlV"/>
            <w:vAlign w:val="center"/>
          </w:tcPr>
          <w:p w14:paraId="20BAF83A" w14:textId="77777777" w:rsidR="006875A8" w:rsidRPr="001F3671" w:rsidRDefault="006875A8" w:rsidP="006875A8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736" w:type="dxa"/>
            <w:vMerge/>
            <w:tcBorders>
              <w:top w:val="nil"/>
              <w:bottom w:val="nil"/>
            </w:tcBorders>
            <w:vAlign w:val="center"/>
          </w:tcPr>
          <w:p w14:paraId="3FD196FF" w14:textId="77777777" w:rsidR="006875A8" w:rsidRPr="001F3671" w:rsidRDefault="006875A8" w:rsidP="006875A8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709" w:type="dxa"/>
            <w:gridSpan w:val="2"/>
            <w:vMerge/>
            <w:tcBorders>
              <w:top w:val="nil"/>
              <w:bottom w:val="nil"/>
            </w:tcBorders>
            <w:textDirection w:val="tbRlV"/>
            <w:vAlign w:val="center"/>
          </w:tcPr>
          <w:p w14:paraId="669A8AE1" w14:textId="77777777" w:rsidR="006875A8" w:rsidRPr="001F3671" w:rsidRDefault="006875A8" w:rsidP="006875A8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  <w:vAlign w:val="center"/>
          </w:tcPr>
          <w:p w14:paraId="51CEB633" w14:textId="77777777" w:rsidR="006875A8" w:rsidRPr="001F3671" w:rsidRDefault="006875A8" w:rsidP="006875A8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1559" w:type="dxa"/>
            <w:vAlign w:val="center"/>
          </w:tcPr>
          <w:p w14:paraId="0230A1EA" w14:textId="77777777" w:rsidR="006875A8" w:rsidRPr="008E6AFF" w:rsidRDefault="006875A8" w:rsidP="006875A8">
            <w:pPr>
              <w:framePr w:hSpace="0" w:wrap="auto" w:vAnchor="margin" w:hAnchor="text" w:xAlign="left" w:yAlign="inline"/>
              <w:ind w:left="0"/>
              <w:suppressOverlap w:val="0"/>
              <w:jc w:val="both"/>
            </w:pPr>
            <w:r>
              <w:t>24</w:t>
            </w:r>
            <w:r w:rsidRPr="008E6AFF">
              <w:t xml:space="preserve"> m</w:t>
            </w:r>
            <w:r w:rsidRPr="008E6AFF">
              <w:rPr>
                <w:rFonts w:hint="eastAsia"/>
              </w:rPr>
              <w:t>＜</w:t>
            </w:r>
            <w:r w:rsidRPr="008E6AFF">
              <w:t>H≤</w:t>
            </w:r>
            <w:r>
              <w:t>60</w:t>
            </w:r>
            <w:r w:rsidRPr="008E6AFF">
              <w:t xml:space="preserve">m </w:t>
            </w:r>
          </w:p>
        </w:tc>
        <w:tc>
          <w:tcPr>
            <w:tcW w:w="1701" w:type="dxa"/>
            <w:vAlign w:val="center"/>
          </w:tcPr>
          <w:p w14:paraId="1EC04A41" w14:textId="31BE3134" w:rsidR="006875A8" w:rsidRPr="008E6AFF" w:rsidRDefault="006875A8" w:rsidP="006875A8">
            <w:pPr>
              <w:framePr w:hSpace="0" w:wrap="auto" w:vAnchor="margin" w:hAnchor="text" w:xAlign="left" w:yAlign="inline"/>
              <w:suppressOverlap w:val="0"/>
            </w:pPr>
            <w:r w:rsidRPr="00527669">
              <w:rPr>
                <w:rFonts w:hint="eastAsia"/>
              </w:rPr>
              <w:t>≥</w:t>
            </w:r>
            <w:r>
              <w:t>2</w:t>
            </w:r>
            <w:r w:rsidRPr="00527669">
              <w:t>0.0m</w:t>
            </w:r>
            <w:r w:rsidRPr="00527669">
              <w:tab/>
            </w:r>
          </w:p>
        </w:tc>
        <w:tc>
          <w:tcPr>
            <w:tcW w:w="1418" w:type="dxa"/>
            <w:vAlign w:val="center"/>
          </w:tcPr>
          <w:p w14:paraId="51ED5497" w14:textId="2E239941" w:rsidR="006875A8" w:rsidRPr="008E6AFF" w:rsidRDefault="006875A8" w:rsidP="006875A8">
            <w:pPr>
              <w:framePr w:hSpace="0" w:wrap="auto" w:vAnchor="margin" w:hAnchor="text" w:xAlign="left" w:yAlign="inline"/>
              <w:suppressOverlap w:val="0"/>
            </w:pPr>
            <w:r w:rsidRPr="006875A8">
              <w:rPr>
                <w:rFonts w:hint="eastAsia"/>
              </w:rPr>
              <w:t>≥</w:t>
            </w:r>
            <w:r w:rsidRPr="006875A8">
              <w:t>25.0</w:t>
            </w:r>
          </w:p>
        </w:tc>
        <w:tc>
          <w:tcPr>
            <w:tcW w:w="1649" w:type="dxa"/>
            <w:vAlign w:val="center"/>
          </w:tcPr>
          <w:p w14:paraId="18D2FF72" w14:textId="77777777" w:rsidR="006875A8" w:rsidRPr="008E6AFF" w:rsidRDefault="006875A8" w:rsidP="006875A8">
            <w:pPr>
              <w:framePr w:hSpace="0" w:wrap="auto" w:vAnchor="margin" w:hAnchor="text" w:xAlign="left" w:yAlign="inline"/>
              <w:suppressOverlap w:val="0"/>
            </w:pPr>
            <w:r w:rsidRPr="00527669">
              <w:rPr>
                <w:rFonts w:hint="eastAsia"/>
              </w:rPr>
              <w:t>≥</w:t>
            </w:r>
            <w:r w:rsidRPr="00527669">
              <w:t>10.0m</w:t>
            </w:r>
            <w:r w:rsidRPr="00527669">
              <w:tab/>
            </w:r>
          </w:p>
        </w:tc>
        <w:tc>
          <w:tcPr>
            <w:tcW w:w="1218" w:type="dxa"/>
            <w:vAlign w:val="center"/>
          </w:tcPr>
          <w:p w14:paraId="719E830A" w14:textId="77777777" w:rsidR="006875A8" w:rsidRPr="008E6AFF" w:rsidRDefault="006875A8" w:rsidP="006875A8">
            <w:pPr>
              <w:framePr w:hSpace="0" w:wrap="auto" w:vAnchor="margin" w:hAnchor="text" w:xAlign="left" w:yAlign="inline"/>
              <w:suppressOverlap w:val="0"/>
            </w:pPr>
            <w:r w:rsidRPr="00527669">
              <w:rPr>
                <w:rFonts w:hint="eastAsia"/>
              </w:rPr>
              <w:t>≥</w:t>
            </w:r>
            <w:r>
              <w:t>10.0m</w:t>
            </w:r>
          </w:p>
        </w:tc>
      </w:tr>
      <w:tr w:rsidR="006875A8" w:rsidRPr="001F3671" w14:paraId="5E784AD0" w14:textId="77777777" w:rsidTr="00AE795C">
        <w:trPr>
          <w:trHeight w:val="283"/>
        </w:trPr>
        <w:tc>
          <w:tcPr>
            <w:tcW w:w="677" w:type="dxa"/>
            <w:vMerge/>
            <w:tcBorders>
              <w:top w:val="nil"/>
              <w:bottom w:val="nil"/>
            </w:tcBorders>
            <w:textDirection w:val="tbRlV"/>
            <w:vAlign w:val="center"/>
          </w:tcPr>
          <w:p w14:paraId="0EF8672F" w14:textId="77777777" w:rsidR="006875A8" w:rsidRPr="001F3671" w:rsidRDefault="006875A8" w:rsidP="006875A8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736" w:type="dxa"/>
            <w:vMerge/>
            <w:tcBorders>
              <w:top w:val="nil"/>
              <w:bottom w:val="nil"/>
            </w:tcBorders>
            <w:vAlign w:val="center"/>
          </w:tcPr>
          <w:p w14:paraId="6A9B2594" w14:textId="77777777" w:rsidR="006875A8" w:rsidRPr="001F3671" w:rsidRDefault="006875A8" w:rsidP="006875A8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709" w:type="dxa"/>
            <w:gridSpan w:val="2"/>
            <w:vMerge/>
            <w:tcBorders>
              <w:top w:val="nil"/>
              <w:bottom w:val="nil"/>
            </w:tcBorders>
            <w:textDirection w:val="tbRlV"/>
            <w:vAlign w:val="center"/>
          </w:tcPr>
          <w:p w14:paraId="5CFD7EBF" w14:textId="77777777" w:rsidR="006875A8" w:rsidRPr="001F3671" w:rsidRDefault="006875A8" w:rsidP="006875A8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  <w:vAlign w:val="center"/>
          </w:tcPr>
          <w:p w14:paraId="03F45961" w14:textId="77777777" w:rsidR="006875A8" w:rsidRPr="001F3671" w:rsidRDefault="006875A8" w:rsidP="006875A8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1559" w:type="dxa"/>
            <w:vAlign w:val="center"/>
          </w:tcPr>
          <w:p w14:paraId="5015989B" w14:textId="77777777" w:rsidR="006875A8" w:rsidRPr="008E6AFF" w:rsidRDefault="006875A8" w:rsidP="006875A8">
            <w:pPr>
              <w:framePr w:hSpace="0" w:wrap="auto" w:vAnchor="margin" w:hAnchor="text" w:xAlign="left" w:yAlign="inline"/>
              <w:ind w:left="0"/>
              <w:suppressOverlap w:val="0"/>
              <w:jc w:val="both"/>
            </w:pPr>
            <w:r w:rsidRPr="008E6AFF">
              <w:t>m＜H≤m</w:t>
            </w:r>
          </w:p>
        </w:tc>
        <w:tc>
          <w:tcPr>
            <w:tcW w:w="1701" w:type="dxa"/>
            <w:vAlign w:val="center"/>
          </w:tcPr>
          <w:p w14:paraId="678C5F41" w14:textId="77777777" w:rsidR="006875A8" w:rsidRPr="008E6AFF" w:rsidRDefault="006875A8" w:rsidP="006875A8">
            <w:pPr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1418" w:type="dxa"/>
            <w:vAlign w:val="center"/>
          </w:tcPr>
          <w:p w14:paraId="0F2F1E80" w14:textId="77777777" w:rsidR="006875A8" w:rsidRPr="008E6AFF" w:rsidRDefault="006875A8" w:rsidP="006875A8">
            <w:pPr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1649" w:type="dxa"/>
            <w:vAlign w:val="center"/>
          </w:tcPr>
          <w:p w14:paraId="1DB1DED5" w14:textId="77777777" w:rsidR="006875A8" w:rsidRPr="008E6AFF" w:rsidRDefault="006875A8" w:rsidP="006875A8">
            <w:pPr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1218" w:type="dxa"/>
            <w:vAlign w:val="center"/>
          </w:tcPr>
          <w:p w14:paraId="4BBE4C0C" w14:textId="77777777" w:rsidR="006875A8" w:rsidRPr="008E6AFF" w:rsidRDefault="006875A8" w:rsidP="006875A8">
            <w:pPr>
              <w:framePr w:hSpace="0" w:wrap="auto" w:vAnchor="margin" w:hAnchor="text" w:xAlign="left" w:yAlign="inline"/>
              <w:suppressOverlap w:val="0"/>
            </w:pPr>
          </w:p>
        </w:tc>
      </w:tr>
      <w:tr w:rsidR="006875A8" w:rsidRPr="001F3671" w14:paraId="2B55AA1F" w14:textId="77777777" w:rsidTr="00AE795C">
        <w:trPr>
          <w:trHeight w:val="586"/>
        </w:trPr>
        <w:tc>
          <w:tcPr>
            <w:tcW w:w="677" w:type="dxa"/>
            <w:vMerge/>
            <w:tcBorders>
              <w:top w:val="nil"/>
              <w:bottom w:val="nil"/>
            </w:tcBorders>
            <w:textDirection w:val="tbRlV"/>
            <w:vAlign w:val="center"/>
          </w:tcPr>
          <w:p w14:paraId="47DB0154" w14:textId="77777777" w:rsidR="006875A8" w:rsidRPr="001F3671" w:rsidRDefault="006875A8" w:rsidP="006875A8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736" w:type="dxa"/>
            <w:vMerge/>
            <w:tcBorders>
              <w:top w:val="nil"/>
              <w:bottom w:val="nil"/>
            </w:tcBorders>
            <w:vAlign w:val="center"/>
          </w:tcPr>
          <w:p w14:paraId="37CEBF58" w14:textId="77777777" w:rsidR="006875A8" w:rsidRPr="001F3671" w:rsidRDefault="006875A8" w:rsidP="006875A8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709" w:type="dxa"/>
            <w:gridSpan w:val="2"/>
            <w:vMerge/>
            <w:tcBorders>
              <w:top w:val="nil"/>
            </w:tcBorders>
            <w:textDirection w:val="tbRlV"/>
            <w:vAlign w:val="center"/>
          </w:tcPr>
          <w:p w14:paraId="118F65EB" w14:textId="77777777" w:rsidR="006875A8" w:rsidRPr="001F3671" w:rsidRDefault="006875A8" w:rsidP="006875A8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1842" w:type="dxa"/>
            <w:gridSpan w:val="2"/>
            <w:vAlign w:val="center"/>
          </w:tcPr>
          <w:p w14:paraId="45459EC5" w14:textId="77777777" w:rsidR="006875A8" w:rsidRPr="001F3671" w:rsidRDefault="006875A8" w:rsidP="006875A8">
            <w:pPr>
              <w:framePr w:hSpace="0" w:wrap="auto" w:vAnchor="margin" w:hAnchor="text" w:xAlign="left" w:yAlign="inline"/>
              <w:ind w:left="0"/>
              <w:suppressOverlap w:val="0"/>
              <w:jc w:val="left"/>
            </w:pPr>
            <w:r w:rsidRPr="001F3671">
              <w:t>地下空间退让距离</w:t>
            </w:r>
            <w:r w:rsidRPr="001F3671">
              <w:rPr>
                <w:rFonts w:hint="eastAsia"/>
              </w:rPr>
              <w:t>（</w:t>
            </w:r>
            <w:r w:rsidRPr="001F3671">
              <w:t>m</w:t>
            </w:r>
            <w:r w:rsidRPr="001F3671">
              <w:rPr>
                <w:rFonts w:hint="eastAsia"/>
              </w:rPr>
              <w:t>）</w:t>
            </w:r>
          </w:p>
        </w:tc>
        <w:tc>
          <w:tcPr>
            <w:tcW w:w="1701" w:type="dxa"/>
            <w:vAlign w:val="center"/>
          </w:tcPr>
          <w:p w14:paraId="1AE8C076" w14:textId="0A7359BF" w:rsidR="006875A8" w:rsidRPr="001F3671" w:rsidRDefault="006875A8" w:rsidP="006875A8">
            <w:pPr>
              <w:pStyle w:val="TableText"/>
              <w:framePr w:hSpace="0" w:wrap="auto" w:vAnchor="margin" w:hAnchor="text" w:xAlign="left" w:yAlign="inline"/>
              <w:suppressOverlap w:val="0"/>
            </w:pPr>
            <w:r w:rsidRPr="00527669">
              <w:rPr>
                <w:rFonts w:hint="eastAsia"/>
              </w:rPr>
              <w:t>≥</w:t>
            </w:r>
            <w:r>
              <w:t>2</w:t>
            </w:r>
            <w:r w:rsidRPr="00527669">
              <w:t>0.0m</w:t>
            </w:r>
          </w:p>
        </w:tc>
        <w:tc>
          <w:tcPr>
            <w:tcW w:w="1418" w:type="dxa"/>
            <w:vAlign w:val="center"/>
          </w:tcPr>
          <w:p w14:paraId="6E2C40FC" w14:textId="0646A685" w:rsidR="006875A8" w:rsidRPr="001F3671" w:rsidRDefault="006875A8" w:rsidP="006875A8">
            <w:pPr>
              <w:pStyle w:val="TableText"/>
              <w:framePr w:hSpace="0" w:wrap="auto" w:vAnchor="margin" w:hAnchor="text" w:xAlign="left" w:yAlign="inline"/>
              <w:suppressOverlap w:val="0"/>
            </w:pPr>
            <w:r w:rsidRPr="008E6AFF">
              <w:rPr>
                <w:rFonts w:hint="eastAsia"/>
              </w:rPr>
              <w:t>≥</w:t>
            </w:r>
            <w:r>
              <w:rPr>
                <w:rFonts w:hint="eastAsia"/>
              </w:rPr>
              <w:t>2</w:t>
            </w:r>
            <w:r w:rsidRPr="008E6AFF">
              <w:t>5.</w:t>
            </w:r>
            <w:commentRangeStart w:id="0"/>
            <w:r w:rsidRPr="008E6AFF">
              <w:t>0</w:t>
            </w:r>
            <w:commentRangeEnd w:id="0"/>
            <w:r>
              <w:rPr>
                <w:rStyle w:val="a6"/>
              </w:rPr>
              <w:commentReference w:id="0"/>
            </w:r>
          </w:p>
        </w:tc>
        <w:tc>
          <w:tcPr>
            <w:tcW w:w="1649" w:type="dxa"/>
            <w:vAlign w:val="center"/>
          </w:tcPr>
          <w:p w14:paraId="32C606BF" w14:textId="77777777" w:rsidR="006875A8" w:rsidRPr="008E6AFF" w:rsidRDefault="006875A8" w:rsidP="006875A8">
            <w:pPr>
              <w:framePr w:hSpace="0" w:wrap="auto" w:vAnchor="margin" w:hAnchor="text" w:xAlign="left" w:yAlign="inline"/>
              <w:suppressOverlap w:val="0"/>
            </w:pPr>
            <w:r w:rsidRPr="008E6AFF">
              <w:rPr>
                <w:rFonts w:hint="eastAsia"/>
              </w:rPr>
              <w:t>≥</w:t>
            </w:r>
            <w:r w:rsidRPr="008E6AFF">
              <w:t>5.</w:t>
            </w:r>
            <w:commentRangeStart w:id="1"/>
            <w:r w:rsidRPr="008E6AFF">
              <w:t>0</w:t>
            </w:r>
            <w:commentRangeEnd w:id="1"/>
            <w:r>
              <w:rPr>
                <w:rStyle w:val="a6"/>
              </w:rPr>
              <w:commentReference w:id="1"/>
            </w:r>
          </w:p>
        </w:tc>
        <w:tc>
          <w:tcPr>
            <w:tcW w:w="1218" w:type="dxa"/>
            <w:vAlign w:val="center"/>
          </w:tcPr>
          <w:p w14:paraId="71FDA952" w14:textId="77777777" w:rsidR="006875A8" w:rsidRPr="001F3671" w:rsidRDefault="006875A8" w:rsidP="006875A8">
            <w:pPr>
              <w:pStyle w:val="TableText"/>
              <w:framePr w:hSpace="0" w:wrap="auto" w:vAnchor="margin" w:hAnchor="text" w:xAlign="left" w:yAlign="inline"/>
              <w:suppressOverlap w:val="0"/>
            </w:pPr>
            <w:r w:rsidRPr="00527669">
              <w:rPr>
                <w:rFonts w:hint="eastAsia"/>
              </w:rPr>
              <w:t>≥</w:t>
            </w:r>
            <w:r w:rsidRPr="00527669">
              <w:t>5.0</w:t>
            </w:r>
          </w:p>
        </w:tc>
      </w:tr>
      <w:tr w:rsidR="00E21D78" w:rsidRPr="001F3671" w14:paraId="02202FFA" w14:textId="77777777" w:rsidTr="00AE795C">
        <w:trPr>
          <w:trHeight w:val="290"/>
        </w:trPr>
        <w:tc>
          <w:tcPr>
            <w:tcW w:w="677" w:type="dxa"/>
            <w:vMerge/>
            <w:tcBorders>
              <w:top w:val="nil"/>
              <w:bottom w:val="nil"/>
            </w:tcBorders>
            <w:textDirection w:val="tbRlV"/>
            <w:vAlign w:val="center"/>
          </w:tcPr>
          <w:p w14:paraId="106C4081" w14:textId="77777777" w:rsidR="00E21D78" w:rsidRPr="001F3671" w:rsidRDefault="00E21D78" w:rsidP="00FB66CB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736" w:type="dxa"/>
            <w:vMerge/>
            <w:tcBorders>
              <w:top w:val="nil"/>
              <w:bottom w:val="nil"/>
            </w:tcBorders>
            <w:vAlign w:val="center"/>
          </w:tcPr>
          <w:p w14:paraId="23F35527" w14:textId="77777777" w:rsidR="00E21D78" w:rsidRPr="001F3671" w:rsidRDefault="00E21D78" w:rsidP="00FB66CB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2551" w:type="dxa"/>
            <w:gridSpan w:val="4"/>
            <w:vAlign w:val="center"/>
          </w:tcPr>
          <w:p w14:paraId="49168D2A" w14:textId="77777777" w:rsidR="00E21D78" w:rsidRPr="001F3671" w:rsidRDefault="0039146B" w:rsidP="00FB66CB">
            <w:pPr>
              <w:framePr w:hSpace="0" w:wrap="auto" w:vAnchor="margin" w:hAnchor="text" w:xAlign="left" w:yAlign="inline"/>
              <w:ind w:left="0"/>
              <w:suppressOverlap w:val="0"/>
              <w:jc w:val="left"/>
            </w:pPr>
            <w:r w:rsidRPr="001F3671">
              <w:t>建筑退相邻地界要求</w:t>
            </w:r>
          </w:p>
        </w:tc>
        <w:tc>
          <w:tcPr>
            <w:tcW w:w="5986" w:type="dxa"/>
            <w:gridSpan w:val="4"/>
            <w:vAlign w:val="center"/>
          </w:tcPr>
          <w:p w14:paraId="01324F7D" w14:textId="628B892B" w:rsidR="00040EEB" w:rsidRPr="00FB66CB" w:rsidRDefault="006875A8" w:rsidP="004F38BD">
            <w:pPr>
              <w:pStyle w:val="TableText"/>
              <w:framePr w:hSpace="0" w:wrap="auto" w:vAnchor="margin" w:hAnchor="text" w:xAlign="left" w:yAlign="inline"/>
              <w:ind w:left="0"/>
              <w:suppressOverlap w:val="0"/>
              <w:jc w:val="left"/>
            </w:pPr>
            <w:r>
              <w:rPr>
                <w:rFonts w:hint="eastAsia"/>
              </w:rPr>
              <w:t>无</w:t>
            </w:r>
            <w:bookmarkStart w:id="2" w:name="_GoBack"/>
            <w:bookmarkEnd w:id="2"/>
          </w:p>
        </w:tc>
      </w:tr>
      <w:tr w:rsidR="00E21D78" w:rsidRPr="001F3671" w14:paraId="40369524" w14:textId="77777777" w:rsidTr="00AE795C">
        <w:trPr>
          <w:trHeight w:val="90"/>
        </w:trPr>
        <w:tc>
          <w:tcPr>
            <w:tcW w:w="677" w:type="dxa"/>
            <w:vMerge/>
            <w:tcBorders>
              <w:top w:val="nil"/>
              <w:bottom w:val="nil"/>
            </w:tcBorders>
            <w:textDirection w:val="tbRlV"/>
            <w:vAlign w:val="center"/>
          </w:tcPr>
          <w:p w14:paraId="27DD3AD4" w14:textId="77777777" w:rsidR="00E21D78" w:rsidRPr="001F3671" w:rsidRDefault="00E21D78" w:rsidP="00FB66CB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736" w:type="dxa"/>
            <w:vMerge/>
            <w:tcBorders>
              <w:top w:val="nil"/>
            </w:tcBorders>
            <w:vAlign w:val="center"/>
          </w:tcPr>
          <w:p w14:paraId="6D268E0C" w14:textId="77777777" w:rsidR="00E21D78" w:rsidRPr="001F3671" w:rsidRDefault="00E21D78" w:rsidP="00FB66CB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2551" w:type="dxa"/>
            <w:gridSpan w:val="4"/>
            <w:vAlign w:val="center"/>
          </w:tcPr>
          <w:p w14:paraId="7B24484C" w14:textId="77777777" w:rsidR="00E21D78" w:rsidRPr="001F3671" w:rsidRDefault="0039146B" w:rsidP="00FB66CB">
            <w:pPr>
              <w:framePr w:hSpace="0" w:wrap="auto" w:vAnchor="margin" w:hAnchor="text" w:xAlign="left" w:yAlign="inline"/>
              <w:ind w:left="0"/>
              <w:suppressOverlap w:val="0"/>
              <w:jc w:val="left"/>
            </w:pPr>
            <w:r w:rsidRPr="001F3671">
              <w:t>地下空间退相邻地界要求</w:t>
            </w:r>
          </w:p>
        </w:tc>
        <w:tc>
          <w:tcPr>
            <w:tcW w:w="5986" w:type="dxa"/>
            <w:gridSpan w:val="4"/>
            <w:vAlign w:val="center"/>
          </w:tcPr>
          <w:p w14:paraId="39F67D6D" w14:textId="77777777" w:rsidR="00E21D78" w:rsidRPr="001F3671" w:rsidRDefault="0039146B" w:rsidP="00FC0D44">
            <w:pPr>
              <w:pStyle w:val="TableText"/>
              <w:framePr w:hSpace="0" w:wrap="auto" w:vAnchor="margin" w:hAnchor="text" w:xAlign="left" w:yAlign="inline"/>
              <w:ind w:left="0"/>
              <w:suppressOverlap w:val="0"/>
              <w:jc w:val="left"/>
            </w:pPr>
            <w:r w:rsidRPr="008E6AFF">
              <w:rPr>
                <w:rFonts w:hint="eastAsia"/>
              </w:rPr>
              <w:t>规划地下建筑物和地下附属设施退让用地边界的距离不得小于5.0米，且不得小于地下建筑物深度（自室外地坪至地下建筑物底板地面距离）的0.7倍，有特殊要求的应按相关要求执行。</w:t>
            </w:r>
          </w:p>
        </w:tc>
      </w:tr>
      <w:tr w:rsidR="00E21D78" w:rsidRPr="001F3671" w14:paraId="0265D4D0" w14:textId="77777777" w:rsidTr="00AE795C">
        <w:trPr>
          <w:trHeight w:val="290"/>
        </w:trPr>
        <w:tc>
          <w:tcPr>
            <w:tcW w:w="677" w:type="dxa"/>
            <w:vMerge/>
            <w:tcBorders>
              <w:top w:val="nil"/>
              <w:bottom w:val="nil"/>
            </w:tcBorders>
            <w:textDirection w:val="tbRlV"/>
            <w:vAlign w:val="center"/>
          </w:tcPr>
          <w:p w14:paraId="0904580E" w14:textId="77777777" w:rsidR="00E21D78" w:rsidRPr="001F3671" w:rsidRDefault="00E21D78" w:rsidP="00FB66CB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736" w:type="dxa"/>
            <w:vMerge w:val="restart"/>
            <w:vAlign w:val="center"/>
          </w:tcPr>
          <w:p w14:paraId="06B2B9A0" w14:textId="77777777" w:rsidR="00E21D78" w:rsidRPr="001F3671" w:rsidRDefault="0039146B" w:rsidP="00FB66CB">
            <w:pPr>
              <w:framePr w:hSpace="0" w:wrap="auto" w:vAnchor="margin" w:hAnchor="text" w:xAlign="left" w:yAlign="inline"/>
              <w:ind w:left="0"/>
              <w:suppressOverlap w:val="0"/>
              <w:jc w:val="left"/>
            </w:pPr>
            <w:r w:rsidRPr="001F3671">
              <w:t>道路交通设施设置要求</w:t>
            </w:r>
          </w:p>
        </w:tc>
        <w:tc>
          <w:tcPr>
            <w:tcW w:w="2551" w:type="dxa"/>
            <w:gridSpan w:val="4"/>
            <w:vAlign w:val="center"/>
          </w:tcPr>
          <w:p w14:paraId="1187ECDE" w14:textId="77777777" w:rsidR="00E21D78" w:rsidRPr="001F3671" w:rsidRDefault="0039146B" w:rsidP="00FB66CB">
            <w:pPr>
              <w:framePr w:hSpace="0" w:wrap="auto" w:vAnchor="margin" w:hAnchor="text" w:xAlign="left" w:yAlign="inline"/>
              <w:suppressOverlap w:val="0"/>
              <w:jc w:val="left"/>
            </w:pPr>
            <w:r w:rsidRPr="001F3671">
              <w:t>出入口方位</w:t>
            </w:r>
          </w:p>
        </w:tc>
        <w:tc>
          <w:tcPr>
            <w:tcW w:w="5986" w:type="dxa"/>
            <w:gridSpan w:val="4"/>
            <w:vAlign w:val="center"/>
          </w:tcPr>
          <w:p w14:paraId="2696CDE7" w14:textId="6A2ED9E3" w:rsidR="00E21D78" w:rsidRPr="001F3671" w:rsidRDefault="00527669" w:rsidP="004F38BD">
            <w:pPr>
              <w:framePr w:hSpace="0" w:wrap="auto" w:vAnchor="margin" w:hAnchor="text" w:xAlign="left" w:yAlign="inline"/>
              <w:suppressOverlap w:val="0"/>
            </w:pPr>
            <w:r>
              <w:rPr>
                <w:rFonts w:hint="eastAsia"/>
              </w:rPr>
              <w:t>北（规划路）、西（规划路）</w:t>
            </w:r>
          </w:p>
        </w:tc>
      </w:tr>
      <w:tr w:rsidR="00E21D78" w:rsidRPr="001F3671" w14:paraId="19D7D0F1" w14:textId="77777777" w:rsidTr="00AE795C">
        <w:trPr>
          <w:trHeight w:val="346"/>
        </w:trPr>
        <w:tc>
          <w:tcPr>
            <w:tcW w:w="677" w:type="dxa"/>
            <w:vMerge/>
            <w:tcBorders>
              <w:top w:val="nil"/>
              <w:bottom w:val="nil"/>
            </w:tcBorders>
            <w:textDirection w:val="tbRlV"/>
            <w:vAlign w:val="center"/>
          </w:tcPr>
          <w:p w14:paraId="17A1E464" w14:textId="77777777" w:rsidR="00E21D78" w:rsidRPr="001F3671" w:rsidRDefault="00E21D78" w:rsidP="00FB66CB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736" w:type="dxa"/>
            <w:vMerge/>
            <w:vAlign w:val="center"/>
          </w:tcPr>
          <w:p w14:paraId="38C385FB" w14:textId="77777777" w:rsidR="00E21D78" w:rsidRPr="001F3671" w:rsidRDefault="00E21D78" w:rsidP="00FB66CB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2551" w:type="dxa"/>
            <w:gridSpan w:val="4"/>
            <w:vAlign w:val="center"/>
          </w:tcPr>
          <w:p w14:paraId="3FF7BAC3" w14:textId="77777777" w:rsidR="00E21D78" w:rsidRPr="001F3671" w:rsidRDefault="0039146B" w:rsidP="00FB66CB">
            <w:pPr>
              <w:framePr w:hSpace="0" w:wrap="auto" w:vAnchor="margin" w:hAnchor="text" w:xAlign="left" w:yAlign="inline"/>
              <w:ind w:left="0"/>
              <w:suppressOverlap w:val="0"/>
              <w:jc w:val="left"/>
            </w:pPr>
            <w:r w:rsidRPr="001F3671">
              <w:t>禁止机动车开口规定</w:t>
            </w:r>
          </w:p>
        </w:tc>
        <w:tc>
          <w:tcPr>
            <w:tcW w:w="5986" w:type="dxa"/>
            <w:gridSpan w:val="4"/>
            <w:vAlign w:val="center"/>
          </w:tcPr>
          <w:p w14:paraId="1DC496BF" w14:textId="77777777" w:rsidR="00E21D78" w:rsidRPr="001F3671" w:rsidRDefault="0039146B" w:rsidP="00FB66CB">
            <w:pPr>
              <w:framePr w:hSpace="0" w:wrap="auto" w:vAnchor="margin" w:hAnchor="text" w:xAlign="left" w:yAlign="inline"/>
              <w:suppressOverlap w:val="0"/>
            </w:pPr>
            <w:r w:rsidRPr="001F3671">
              <w:rPr>
                <w:rFonts w:hint="eastAsia"/>
              </w:rPr>
              <w:t>见附图</w:t>
            </w:r>
            <w:r w:rsidR="00E46FF0" w:rsidRPr="001F3671">
              <w:rPr>
                <w:rFonts w:hint="eastAsia"/>
              </w:rPr>
              <w:t>二</w:t>
            </w:r>
          </w:p>
        </w:tc>
      </w:tr>
      <w:tr w:rsidR="00EC5063" w:rsidRPr="001F3671" w14:paraId="257FBDFC" w14:textId="77777777" w:rsidTr="00AE795C">
        <w:trPr>
          <w:trHeight w:val="346"/>
        </w:trPr>
        <w:tc>
          <w:tcPr>
            <w:tcW w:w="677" w:type="dxa"/>
            <w:vMerge/>
            <w:tcBorders>
              <w:top w:val="nil"/>
              <w:bottom w:val="nil"/>
            </w:tcBorders>
            <w:textDirection w:val="tbRlV"/>
            <w:vAlign w:val="center"/>
          </w:tcPr>
          <w:p w14:paraId="07775FD5" w14:textId="77777777" w:rsidR="00EC5063" w:rsidRPr="001F3671" w:rsidRDefault="00EC5063" w:rsidP="00FB66CB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736" w:type="dxa"/>
            <w:vMerge/>
            <w:vAlign w:val="center"/>
          </w:tcPr>
          <w:p w14:paraId="09A41D4A" w14:textId="77777777" w:rsidR="00EC5063" w:rsidRPr="001F3671" w:rsidRDefault="00EC5063" w:rsidP="00FB66CB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2551" w:type="dxa"/>
            <w:gridSpan w:val="4"/>
            <w:vAlign w:val="center"/>
          </w:tcPr>
          <w:p w14:paraId="7804481E" w14:textId="77777777" w:rsidR="00EC5063" w:rsidRPr="001F3671" w:rsidRDefault="00EC5063" w:rsidP="00FB66CB">
            <w:pPr>
              <w:framePr w:hSpace="0" w:wrap="auto" w:vAnchor="margin" w:hAnchor="text" w:xAlign="left" w:yAlign="inline"/>
              <w:ind w:left="0"/>
              <w:suppressOverlap w:val="0"/>
              <w:jc w:val="left"/>
            </w:pPr>
            <w:r w:rsidRPr="00F605E3">
              <w:rPr>
                <w:rFonts w:hint="eastAsia"/>
              </w:rPr>
              <w:t>机动车停车位配建标准</w:t>
            </w:r>
          </w:p>
        </w:tc>
        <w:tc>
          <w:tcPr>
            <w:tcW w:w="5986" w:type="dxa"/>
            <w:gridSpan w:val="4"/>
          </w:tcPr>
          <w:p w14:paraId="2326E083" w14:textId="38A85292" w:rsidR="00FB66CB" w:rsidRPr="0072578D" w:rsidRDefault="00D70744" w:rsidP="004F38BD">
            <w:pPr>
              <w:framePr w:hSpace="0" w:wrap="auto" w:vAnchor="margin" w:hAnchor="text" w:xAlign="left" w:yAlign="inline"/>
              <w:suppressOverlap w:val="0"/>
              <w:jc w:val="left"/>
            </w:pPr>
            <w:r w:rsidRPr="00CC07C6">
              <w:rPr>
                <w:rFonts w:hint="eastAsia"/>
              </w:rPr>
              <w:t>按照《开封市城市规划管理技术规定》执行</w:t>
            </w:r>
            <w:r>
              <w:rPr>
                <w:rFonts w:hint="eastAsia"/>
              </w:rPr>
              <w:t>。</w:t>
            </w:r>
          </w:p>
        </w:tc>
      </w:tr>
      <w:tr w:rsidR="00EC5063" w:rsidRPr="001F3671" w14:paraId="6CE3D95C" w14:textId="77777777" w:rsidTr="00AE795C">
        <w:trPr>
          <w:trHeight w:val="634"/>
        </w:trPr>
        <w:tc>
          <w:tcPr>
            <w:tcW w:w="677" w:type="dxa"/>
            <w:vMerge/>
            <w:tcBorders>
              <w:top w:val="nil"/>
              <w:bottom w:val="nil"/>
            </w:tcBorders>
            <w:textDirection w:val="tbRlV"/>
            <w:vAlign w:val="center"/>
          </w:tcPr>
          <w:p w14:paraId="30A82F76" w14:textId="77777777" w:rsidR="00EC5063" w:rsidRPr="001F3671" w:rsidRDefault="00EC5063" w:rsidP="00FB66CB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736" w:type="dxa"/>
            <w:vMerge/>
            <w:vAlign w:val="center"/>
          </w:tcPr>
          <w:p w14:paraId="3F317D36" w14:textId="77777777" w:rsidR="00EC5063" w:rsidRPr="001F3671" w:rsidRDefault="00EC5063" w:rsidP="00FB66CB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2551" w:type="dxa"/>
            <w:gridSpan w:val="4"/>
            <w:vAlign w:val="center"/>
          </w:tcPr>
          <w:p w14:paraId="689D550F" w14:textId="77777777" w:rsidR="00EC5063" w:rsidRPr="001F3671" w:rsidRDefault="00EC5063" w:rsidP="00AE795C">
            <w:pPr>
              <w:framePr w:hSpace="0" w:wrap="auto" w:vAnchor="margin" w:hAnchor="text" w:xAlign="left" w:yAlign="inline"/>
              <w:ind w:left="0"/>
              <w:suppressOverlap w:val="0"/>
              <w:jc w:val="left"/>
            </w:pPr>
            <w:r w:rsidRPr="001F3671">
              <w:t>非机动车停车位配建标准</w:t>
            </w:r>
          </w:p>
        </w:tc>
        <w:tc>
          <w:tcPr>
            <w:tcW w:w="5986" w:type="dxa"/>
            <w:gridSpan w:val="4"/>
          </w:tcPr>
          <w:p w14:paraId="67A62B9B" w14:textId="44CFC47A" w:rsidR="00EC5063" w:rsidRPr="0072578D" w:rsidRDefault="00D70744" w:rsidP="00FC0D44">
            <w:pPr>
              <w:framePr w:hSpace="0" w:wrap="auto" w:vAnchor="margin" w:hAnchor="text" w:xAlign="left" w:yAlign="inline"/>
              <w:suppressOverlap w:val="0"/>
              <w:jc w:val="left"/>
            </w:pPr>
            <w:r w:rsidRPr="00CC07C6">
              <w:rPr>
                <w:rFonts w:hint="eastAsia"/>
              </w:rPr>
              <w:t>按照《开封市城市规划管理技术规定》执行</w:t>
            </w:r>
            <w:r>
              <w:rPr>
                <w:rFonts w:hint="eastAsia"/>
              </w:rPr>
              <w:t>。</w:t>
            </w:r>
          </w:p>
        </w:tc>
      </w:tr>
      <w:tr w:rsidR="00FB66CB" w:rsidRPr="001F3671" w14:paraId="5E64F85B" w14:textId="77777777" w:rsidTr="00AE795C">
        <w:trPr>
          <w:trHeight w:val="3618"/>
        </w:trPr>
        <w:tc>
          <w:tcPr>
            <w:tcW w:w="677" w:type="dxa"/>
            <w:vMerge/>
            <w:tcBorders>
              <w:top w:val="nil"/>
              <w:bottom w:val="nil"/>
            </w:tcBorders>
            <w:textDirection w:val="tbRlV"/>
            <w:vAlign w:val="center"/>
          </w:tcPr>
          <w:p w14:paraId="7C168884" w14:textId="77777777" w:rsidR="00FB66CB" w:rsidRPr="001F3671" w:rsidRDefault="00FB66CB" w:rsidP="00FB66CB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750" w:type="dxa"/>
            <w:gridSpan w:val="2"/>
            <w:vAlign w:val="center"/>
          </w:tcPr>
          <w:p w14:paraId="078037F4" w14:textId="77777777" w:rsidR="00FB66CB" w:rsidRPr="001F3671" w:rsidRDefault="00FB66CB" w:rsidP="00FB66CB">
            <w:pPr>
              <w:framePr w:hSpace="0" w:wrap="auto" w:vAnchor="margin" w:hAnchor="text" w:xAlign="left" w:yAlign="inline"/>
              <w:ind w:left="0"/>
              <w:suppressOverlap w:val="0"/>
              <w:jc w:val="left"/>
            </w:pPr>
            <w:r w:rsidRPr="001F3671">
              <w:t>公共服务设施配建要求</w:t>
            </w:r>
          </w:p>
        </w:tc>
        <w:tc>
          <w:tcPr>
            <w:tcW w:w="8523" w:type="dxa"/>
            <w:gridSpan w:val="7"/>
            <w:vAlign w:val="center"/>
          </w:tcPr>
          <w:p w14:paraId="5CEF32D4" w14:textId="77777777" w:rsidR="00FB66CB" w:rsidRDefault="00724E69" w:rsidP="00522AEC">
            <w:pPr>
              <w:framePr w:hSpace="0" w:wrap="auto" w:vAnchor="margin" w:hAnchor="text" w:xAlign="left" w:yAlign="inline"/>
              <w:ind w:left="0"/>
              <w:suppressOverlap w:val="0"/>
              <w:jc w:val="left"/>
            </w:pPr>
            <w:r>
              <w:t>1</w:t>
            </w:r>
            <w:r w:rsidR="00FB66CB">
              <w:t>.地块应按照《河南省物业管理条例》要求，配建物业管理用房。物业办公用房应集中设置，其位置不应设置于3层以上，并应设独立出入口。</w:t>
            </w:r>
          </w:p>
          <w:p w14:paraId="5F7DC8C7" w14:textId="64B7B03A" w:rsidR="00724E69" w:rsidRDefault="00FC0D44" w:rsidP="00522AEC">
            <w:pPr>
              <w:framePr w:hSpace="0" w:wrap="auto" w:vAnchor="margin" w:hAnchor="text" w:xAlign="left" w:yAlign="inline"/>
              <w:ind w:left="0"/>
              <w:suppressOverlap w:val="0"/>
              <w:jc w:val="left"/>
            </w:pPr>
            <w:r>
              <w:t>2</w:t>
            </w:r>
            <w:r w:rsidR="00724E69" w:rsidRPr="00724E69">
              <w:t>.本地块应按照建筑面积不小于0.3m²/户的标准，在</w:t>
            </w:r>
            <w:r w:rsidR="00A86DAB">
              <w:rPr>
                <w:rFonts w:hint="eastAsia"/>
              </w:rPr>
              <w:t>北</w:t>
            </w:r>
            <w:r w:rsidR="00C676EF">
              <w:rPr>
                <w:rFonts w:hint="eastAsia"/>
              </w:rPr>
              <w:t>侧</w:t>
            </w:r>
            <w:r>
              <w:t>ZMQ05C-11</w:t>
            </w:r>
            <w:r w:rsidR="00724E69" w:rsidRPr="00724E69">
              <w:t>地块内配建</w:t>
            </w:r>
            <w:r w:rsidR="00724E69">
              <w:t>社区综合服务用房。</w:t>
            </w:r>
          </w:p>
          <w:p w14:paraId="778C6B5B" w14:textId="2887ED36" w:rsidR="00FB66CB" w:rsidRDefault="00FC0D44" w:rsidP="00522AEC">
            <w:pPr>
              <w:framePr w:hSpace="0" w:wrap="auto" w:vAnchor="margin" w:hAnchor="text" w:xAlign="left" w:yAlign="inline"/>
              <w:ind w:left="0"/>
              <w:suppressOverlap w:val="0"/>
              <w:jc w:val="left"/>
            </w:pPr>
            <w:r>
              <w:t>3</w:t>
            </w:r>
            <w:r w:rsidR="00FB66CB">
              <w:t>.本地块应按照建筑面积不小于0.3m²/户的标准，在</w:t>
            </w:r>
            <w:r w:rsidR="00A86DAB">
              <w:rPr>
                <w:rFonts w:hint="eastAsia"/>
              </w:rPr>
              <w:t>北</w:t>
            </w:r>
            <w:r w:rsidR="00C676EF">
              <w:t>侧</w:t>
            </w:r>
            <w:r>
              <w:t xml:space="preserve"> ZMQ05C-11</w:t>
            </w:r>
            <w:r w:rsidR="00FB66CB">
              <w:t>地块内配建老年人日间照料中心。</w:t>
            </w:r>
          </w:p>
          <w:p w14:paraId="60FF85EE" w14:textId="77777777" w:rsidR="00FB66CB" w:rsidRDefault="00FC0D44" w:rsidP="00522AEC">
            <w:pPr>
              <w:framePr w:hSpace="0" w:wrap="auto" w:vAnchor="margin" w:hAnchor="text" w:xAlign="left" w:yAlign="inline"/>
              <w:ind w:left="0"/>
              <w:suppressOverlap w:val="0"/>
              <w:jc w:val="left"/>
            </w:pPr>
            <w:r>
              <w:t>4</w:t>
            </w:r>
            <w:r w:rsidR="00FB66CB">
              <w:t>.地块内应配建儿童、老年人活动场地，其用地面积不小于0.15m²/人且最小面积不应小于170平方米,地块内应配建室外健身器械若干。</w:t>
            </w:r>
          </w:p>
          <w:p w14:paraId="45C1EFAD" w14:textId="77777777" w:rsidR="00FB66CB" w:rsidRDefault="00FC0D44" w:rsidP="00522AEC">
            <w:pPr>
              <w:framePr w:hSpace="0" w:wrap="auto" w:vAnchor="margin" w:hAnchor="text" w:xAlign="left" w:yAlign="inline"/>
              <w:ind w:left="0"/>
              <w:suppressOverlap w:val="0"/>
              <w:jc w:val="left"/>
            </w:pPr>
            <w:r>
              <w:t>5</w:t>
            </w:r>
            <w:r w:rsidR="00FB66CB">
              <w:t>.地块应按照建筑面积不小于0.3m²/户且不应小于100m²的标准配建便利店一处。</w:t>
            </w:r>
          </w:p>
          <w:p w14:paraId="3C148F1F" w14:textId="77777777" w:rsidR="004625D7" w:rsidRDefault="00FC0D44" w:rsidP="00522AEC">
            <w:pPr>
              <w:framePr w:hSpace="0" w:wrap="auto" w:vAnchor="margin" w:hAnchor="text" w:xAlign="left" w:yAlign="inline"/>
              <w:ind w:left="0"/>
              <w:suppressOverlap w:val="0"/>
              <w:jc w:val="left"/>
              <w:rPr>
                <w:rFonts w:ascii="宋体" w:eastAsia="宋体" w:cs="宋体"/>
                <w:snapToGrid/>
                <w:color w:val="FFFFFF"/>
                <w:sz w:val="24"/>
                <w:szCs w:val="24"/>
              </w:rPr>
            </w:pPr>
            <w:r>
              <w:t>6</w:t>
            </w:r>
            <w:r w:rsidR="00FB66CB">
              <w:t>.地块应配建羽毛球场地一处，场地面积不应小于150 m²。</w:t>
            </w:r>
            <w:r w:rsidR="00FB66CB">
              <w:rPr>
                <w:rFonts w:ascii="宋体" w:eastAsia="宋体" w:cs="宋体" w:hint="eastAsia"/>
                <w:snapToGrid/>
                <w:color w:val="FFFFFF"/>
                <w:sz w:val="24"/>
                <w:szCs w:val="24"/>
              </w:rPr>
              <w:t>口</w:t>
            </w:r>
          </w:p>
          <w:p w14:paraId="7BC378D7" w14:textId="77777777" w:rsidR="00522AEC" w:rsidRDefault="00522AEC" w:rsidP="00522AEC">
            <w:pPr>
              <w:framePr w:hSpace="0" w:wrap="auto" w:vAnchor="margin" w:hAnchor="text" w:xAlign="left" w:yAlign="inline"/>
              <w:ind w:left="0"/>
              <w:suppressOverlap w:val="0"/>
              <w:jc w:val="left"/>
            </w:pPr>
          </w:p>
          <w:p w14:paraId="14FFD57B" w14:textId="77777777" w:rsidR="00B77D29" w:rsidRDefault="00B77D29" w:rsidP="00522AEC">
            <w:pPr>
              <w:framePr w:hSpace="0" w:wrap="auto" w:vAnchor="margin" w:hAnchor="text" w:xAlign="left" w:yAlign="inline"/>
              <w:ind w:left="0"/>
              <w:suppressOverlap w:val="0"/>
              <w:jc w:val="left"/>
            </w:pPr>
          </w:p>
          <w:p w14:paraId="35AD8F73" w14:textId="77777777" w:rsidR="00B77D29" w:rsidRPr="00F31060" w:rsidRDefault="00B77D29" w:rsidP="00522AEC">
            <w:pPr>
              <w:framePr w:hSpace="0" w:wrap="auto" w:vAnchor="margin" w:hAnchor="text" w:xAlign="left" w:yAlign="inline"/>
              <w:ind w:left="0"/>
              <w:suppressOverlap w:val="0"/>
              <w:jc w:val="left"/>
            </w:pPr>
          </w:p>
        </w:tc>
      </w:tr>
      <w:tr w:rsidR="00FB66CB" w:rsidRPr="001F3671" w14:paraId="6BB15A9E" w14:textId="77777777" w:rsidTr="00F31060">
        <w:trPr>
          <w:trHeight w:val="558"/>
        </w:trPr>
        <w:tc>
          <w:tcPr>
            <w:tcW w:w="677" w:type="dxa"/>
            <w:vMerge/>
            <w:tcBorders>
              <w:top w:val="nil"/>
            </w:tcBorders>
            <w:textDirection w:val="tbRlV"/>
            <w:vAlign w:val="center"/>
          </w:tcPr>
          <w:p w14:paraId="6298A322" w14:textId="77777777" w:rsidR="00FB66CB" w:rsidRPr="001F3671" w:rsidRDefault="00FB66CB" w:rsidP="00FB66CB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750" w:type="dxa"/>
            <w:gridSpan w:val="2"/>
            <w:vAlign w:val="center"/>
          </w:tcPr>
          <w:p w14:paraId="14B734A8" w14:textId="77777777" w:rsidR="00FB66CB" w:rsidRPr="001F3671" w:rsidRDefault="00FB66CB" w:rsidP="00F31060">
            <w:pPr>
              <w:framePr w:hSpace="0" w:wrap="auto" w:vAnchor="margin" w:hAnchor="text" w:xAlign="left" w:yAlign="inline"/>
              <w:ind w:left="0"/>
              <w:suppressOverlap w:val="0"/>
              <w:jc w:val="left"/>
            </w:pPr>
            <w:r w:rsidRPr="001F3671">
              <w:t>市政基础设施配建要求</w:t>
            </w:r>
          </w:p>
        </w:tc>
        <w:tc>
          <w:tcPr>
            <w:tcW w:w="8523" w:type="dxa"/>
            <w:gridSpan w:val="7"/>
            <w:vAlign w:val="center"/>
          </w:tcPr>
          <w:p w14:paraId="536BDAAF" w14:textId="77777777" w:rsidR="00FB66CB" w:rsidRPr="001F3671" w:rsidRDefault="00FB66CB" w:rsidP="00FB66CB">
            <w:pPr>
              <w:framePr w:hSpace="0" w:wrap="auto" w:vAnchor="margin" w:hAnchor="text" w:xAlign="left" w:yAlign="inline"/>
              <w:ind w:left="0"/>
              <w:suppressOverlap w:val="0"/>
            </w:pPr>
            <w:r w:rsidRPr="001F3671">
              <w:rPr>
                <w:rFonts w:hint="eastAsia"/>
              </w:rPr>
              <w:t>无</w:t>
            </w:r>
          </w:p>
        </w:tc>
      </w:tr>
      <w:tr w:rsidR="001F3671" w:rsidRPr="001F3671" w14:paraId="73501F8D" w14:textId="77777777" w:rsidTr="00AE795C">
        <w:trPr>
          <w:trHeight w:val="354"/>
        </w:trPr>
        <w:tc>
          <w:tcPr>
            <w:tcW w:w="677" w:type="dxa"/>
            <w:vMerge w:val="restart"/>
            <w:textDirection w:val="tbRlV"/>
            <w:vAlign w:val="center"/>
          </w:tcPr>
          <w:p w14:paraId="0DEE4095" w14:textId="77777777" w:rsidR="001F3671" w:rsidRPr="001F3671" w:rsidRDefault="00AF0AD2" w:rsidP="00FB66CB">
            <w:pPr>
              <w:framePr w:hSpace="0" w:wrap="auto" w:vAnchor="margin" w:hAnchor="text" w:xAlign="left" w:yAlign="inline"/>
              <w:suppressOverlap w:val="0"/>
            </w:pPr>
            <w:r>
              <w:rPr>
                <w:rFonts w:hint="eastAsia"/>
                <w:w w:val="90"/>
              </w:rPr>
              <w:t xml:space="preserve"> </w:t>
            </w:r>
            <w:r>
              <w:rPr>
                <w:w w:val="90"/>
              </w:rPr>
              <w:t xml:space="preserve">     </w:t>
            </w:r>
            <w:r w:rsidR="001F3671" w:rsidRPr="001F3671">
              <w:rPr>
                <w:w w:val="90"/>
              </w:rPr>
              <w:t>指导性内</w:t>
            </w:r>
            <w:r w:rsidR="001F3671" w:rsidRPr="001F3671">
              <w:t>容</w:t>
            </w:r>
          </w:p>
        </w:tc>
        <w:tc>
          <w:tcPr>
            <w:tcW w:w="3287" w:type="dxa"/>
            <w:gridSpan w:val="5"/>
            <w:vAlign w:val="center"/>
          </w:tcPr>
          <w:p w14:paraId="08305E3D" w14:textId="77777777" w:rsidR="001F3671" w:rsidRPr="001F3671" w:rsidRDefault="001F3671" w:rsidP="00FB66CB">
            <w:pPr>
              <w:framePr w:hSpace="0" w:wrap="auto" w:vAnchor="margin" w:hAnchor="text" w:xAlign="left" w:yAlign="inline"/>
              <w:suppressOverlap w:val="0"/>
            </w:pPr>
            <w:r w:rsidRPr="001F3671">
              <w:t>公共开放空间控制要求</w:t>
            </w:r>
          </w:p>
        </w:tc>
        <w:tc>
          <w:tcPr>
            <w:tcW w:w="5986" w:type="dxa"/>
            <w:gridSpan w:val="4"/>
            <w:vAlign w:val="center"/>
          </w:tcPr>
          <w:p w14:paraId="429BEFED" w14:textId="77777777" w:rsidR="001F3671" w:rsidRPr="001F3671" w:rsidRDefault="00F57C12" w:rsidP="00FB66CB">
            <w:pPr>
              <w:framePr w:hSpace="0" w:wrap="auto" w:vAnchor="margin" w:hAnchor="text" w:xAlign="left" w:yAlign="inline"/>
              <w:suppressOverlap w:val="0"/>
            </w:pPr>
            <w:r w:rsidRPr="00F57C12">
              <w:rPr>
                <w:rFonts w:hint="eastAsia"/>
              </w:rPr>
              <w:t>集中绿地不得小于</w:t>
            </w:r>
            <w:r w:rsidRPr="00F57C12">
              <w:t>1.0 m²/人。</w:t>
            </w:r>
          </w:p>
        </w:tc>
      </w:tr>
      <w:tr w:rsidR="001F3671" w:rsidRPr="001F3671" w14:paraId="794678CE" w14:textId="77777777" w:rsidTr="00AE795C">
        <w:trPr>
          <w:trHeight w:val="1019"/>
        </w:trPr>
        <w:tc>
          <w:tcPr>
            <w:tcW w:w="677" w:type="dxa"/>
            <w:vMerge/>
            <w:textDirection w:val="tbRlV"/>
            <w:vAlign w:val="center"/>
          </w:tcPr>
          <w:p w14:paraId="63D756DC" w14:textId="77777777" w:rsidR="001F3671" w:rsidRPr="001F3671" w:rsidRDefault="001F3671" w:rsidP="00FB66CB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3287" w:type="dxa"/>
            <w:gridSpan w:val="5"/>
            <w:vAlign w:val="center"/>
          </w:tcPr>
          <w:p w14:paraId="572C32D4" w14:textId="77777777" w:rsidR="001F3671" w:rsidRPr="001F3671" w:rsidRDefault="001F3671" w:rsidP="00FB66CB">
            <w:pPr>
              <w:framePr w:hSpace="0" w:wrap="auto" w:vAnchor="margin" w:hAnchor="text" w:xAlign="left" w:yAlign="inline"/>
              <w:suppressOverlap w:val="0"/>
            </w:pPr>
            <w:r w:rsidRPr="001F3671">
              <w:t>建筑形式与风格</w:t>
            </w:r>
          </w:p>
        </w:tc>
        <w:tc>
          <w:tcPr>
            <w:tcW w:w="5986" w:type="dxa"/>
            <w:gridSpan w:val="4"/>
            <w:vAlign w:val="center"/>
          </w:tcPr>
          <w:p w14:paraId="55A6C0FC" w14:textId="77777777" w:rsidR="001F3671" w:rsidRPr="008E6AFF" w:rsidRDefault="000A18E7" w:rsidP="00FC0D44">
            <w:pPr>
              <w:framePr w:hSpace="0" w:wrap="auto" w:vAnchor="margin" w:hAnchor="text" w:xAlign="left" w:yAlign="inline"/>
              <w:ind w:left="0"/>
              <w:suppressOverlap w:val="0"/>
              <w:jc w:val="left"/>
            </w:pPr>
            <w:r>
              <w:rPr>
                <w:rFonts w:hint="eastAsia"/>
              </w:rPr>
              <w:t>住宅</w:t>
            </w:r>
            <w:r w:rsidR="00FB66CB" w:rsidRPr="00FB66CB">
              <w:rPr>
                <w:rFonts w:hint="eastAsia"/>
              </w:rPr>
              <w:t>建筑风格应体现外在古典、内在时尚，宋韵彰显的“新宋风”建筑风格，展示“宋风宋韵”的城市形象。住宅建筑屋顶宜采用坡屋顶形式</w:t>
            </w:r>
          </w:p>
        </w:tc>
      </w:tr>
      <w:tr w:rsidR="001F3671" w:rsidRPr="001F3671" w14:paraId="122D4A94" w14:textId="77777777" w:rsidTr="00AE795C">
        <w:trPr>
          <w:trHeight w:val="931"/>
        </w:trPr>
        <w:tc>
          <w:tcPr>
            <w:tcW w:w="677" w:type="dxa"/>
            <w:vMerge/>
            <w:vAlign w:val="center"/>
          </w:tcPr>
          <w:p w14:paraId="1F95814E" w14:textId="77777777" w:rsidR="001F3671" w:rsidRPr="001F3671" w:rsidRDefault="001F3671" w:rsidP="00FB66CB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3287" w:type="dxa"/>
            <w:gridSpan w:val="5"/>
            <w:vAlign w:val="center"/>
          </w:tcPr>
          <w:p w14:paraId="458E5A96" w14:textId="77777777" w:rsidR="001F3671" w:rsidRPr="001F3671" w:rsidRDefault="001F3671" w:rsidP="00FB66CB">
            <w:pPr>
              <w:framePr w:hSpace="0" w:wrap="auto" w:vAnchor="margin" w:hAnchor="text" w:xAlign="left" w:yAlign="inline"/>
              <w:suppressOverlap w:val="0"/>
            </w:pPr>
            <w:r w:rsidRPr="001F3671">
              <w:t>建筑色彩</w:t>
            </w:r>
          </w:p>
        </w:tc>
        <w:tc>
          <w:tcPr>
            <w:tcW w:w="5986" w:type="dxa"/>
            <w:gridSpan w:val="4"/>
            <w:vAlign w:val="center"/>
          </w:tcPr>
          <w:p w14:paraId="013610C0" w14:textId="77777777" w:rsidR="001F3671" w:rsidRPr="008E6AFF" w:rsidRDefault="00FB66CB" w:rsidP="000A18E7">
            <w:pPr>
              <w:framePr w:hSpace="0" w:wrap="auto" w:vAnchor="margin" w:hAnchor="text" w:xAlign="left" w:yAlign="inline"/>
              <w:ind w:left="0"/>
              <w:suppressOverlap w:val="0"/>
              <w:jc w:val="left"/>
            </w:pPr>
            <w:r w:rsidRPr="00FB66CB">
              <w:rPr>
                <w:rFonts w:hint="eastAsia"/>
              </w:rPr>
              <w:t>住宅建筑色彩以土黄色为主色调，不宜超过三种，整体上应协调统一。</w:t>
            </w:r>
          </w:p>
        </w:tc>
      </w:tr>
      <w:tr w:rsidR="001F3671" w:rsidRPr="001F3671" w14:paraId="7A8F5FB6" w14:textId="77777777" w:rsidTr="00AE795C">
        <w:trPr>
          <w:trHeight w:val="290"/>
        </w:trPr>
        <w:tc>
          <w:tcPr>
            <w:tcW w:w="677" w:type="dxa"/>
            <w:vMerge/>
            <w:vAlign w:val="center"/>
          </w:tcPr>
          <w:p w14:paraId="6E92C56A" w14:textId="77777777" w:rsidR="001F3671" w:rsidRPr="001F3671" w:rsidRDefault="001F3671" w:rsidP="00FB66CB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3287" w:type="dxa"/>
            <w:gridSpan w:val="5"/>
            <w:vAlign w:val="center"/>
          </w:tcPr>
          <w:p w14:paraId="0FAC5AF3" w14:textId="77777777" w:rsidR="001F3671" w:rsidRPr="001F3671" w:rsidRDefault="001F3671" w:rsidP="00FB66CB">
            <w:pPr>
              <w:framePr w:hSpace="0" w:wrap="auto" w:vAnchor="margin" w:hAnchor="text" w:xAlign="left" w:yAlign="inline"/>
              <w:suppressOverlap w:val="0"/>
            </w:pPr>
            <w:r w:rsidRPr="001F3671">
              <w:t>其他</w:t>
            </w:r>
          </w:p>
        </w:tc>
        <w:tc>
          <w:tcPr>
            <w:tcW w:w="5986" w:type="dxa"/>
            <w:gridSpan w:val="4"/>
            <w:vAlign w:val="center"/>
          </w:tcPr>
          <w:p w14:paraId="6229D9A4" w14:textId="77777777" w:rsidR="001F3671" w:rsidRPr="001F3671" w:rsidRDefault="001F3671" w:rsidP="00B7076F">
            <w:pPr>
              <w:framePr w:hSpace="0" w:wrap="auto" w:vAnchor="margin" w:hAnchor="text" w:xAlign="left" w:yAlign="inline"/>
              <w:ind w:left="0"/>
              <w:suppressOverlap w:val="0"/>
              <w:jc w:val="left"/>
            </w:pPr>
            <w:r w:rsidRPr="001F3671">
              <w:rPr>
                <w:rFonts w:hint="eastAsia"/>
              </w:rPr>
              <w:t>处理好环境与道路的关系，形成宜人的公共活动空间。</w:t>
            </w:r>
          </w:p>
        </w:tc>
      </w:tr>
      <w:tr w:rsidR="00E21D78" w:rsidRPr="001F3671" w14:paraId="6BD1F038" w14:textId="77777777" w:rsidTr="00AE795C">
        <w:trPr>
          <w:trHeight w:val="549"/>
        </w:trPr>
        <w:tc>
          <w:tcPr>
            <w:tcW w:w="677" w:type="dxa"/>
            <w:vMerge w:val="restart"/>
            <w:tcBorders>
              <w:bottom w:val="nil"/>
            </w:tcBorders>
            <w:textDirection w:val="tbRlV"/>
            <w:vAlign w:val="center"/>
          </w:tcPr>
          <w:p w14:paraId="6957C1F9" w14:textId="77777777" w:rsidR="00E21D78" w:rsidRPr="001F3671" w:rsidRDefault="0039146B" w:rsidP="00FB66CB">
            <w:pPr>
              <w:framePr w:hSpace="0" w:wrap="auto" w:vAnchor="margin" w:hAnchor="text" w:xAlign="left" w:yAlign="inline"/>
              <w:suppressOverlap w:val="0"/>
            </w:pPr>
            <w:r w:rsidRPr="001F3671">
              <w:t>补充内容</w:t>
            </w:r>
          </w:p>
        </w:tc>
        <w:tc>
          <w:tcPr>
            <w:tcW w:w="3287" w:type="dxa"/>
            <w:gridSpan w:val="5"/>
            <w:vAlign w:val="center"/>
          </w:tcPr>
          <w:p w14:paraId="66B96D35" w14:textId="77777777" w:rsidR="00E21D78" w:rsidRPr="001F3671" w:rsidRDefault="0039146B" w:rsidP="00FB66CB">
            <w:pPr>
              <w:framePr w:hSpace="0" w:wrap="auto" w:vAnchor="margin" w:hAnchor="text" w:xAlign="left" w:yAlign="inline"/>
              <w:suppressOverlap w:val="0"/>
            </w:pPr>
            <w:r w:rsidRPr="001F3671">
              <w:t>建筑间距控制要求</w:t>
            </w:r>
          </w:p>
        </w:tc>
        <w:tc>
          <w:tcPr>
            <w:tcW w:w="5986" w:type="dxa"/>
            <w:gridSpan w:val="4"/>
            <w:vAlign w:val="center"/>
          </w:tcPr>
          <w:p w14:paraId="729F7ED7" w14:textId="77777777" w:rsidR="00E21D78" w:rsidRPr="001F3671" w:rsidRDefault="0039146B" w:rsidP="00B7076F">
            <w:pPr>
              <w:framePr w:hSpace="0" w:wrap="auto" w:vAnchor="margin" w:hAnchor="text" w:xAlign="left" w:yAlign="inline"/>
              <w:ind w:left="0"/>
              <w:suppressOverlap w:val="0"/>
              <w:jc w:val="left"/>
              <w:rPr>
                <w:color w:val="F3D5D5"/>
              </w:rPr>
            </w:pPr>
            <w:r w:rsidRPr="001F3671">
              <w:rPr>
                <w:rFonts w:hint="eastAsia"/>
              </w:rPr>
              <w:t>满足建筑间的防火间距和日照要求,并按相关规范退让。</w:t>
            </w:r>
          </w:p>
        </w:tc>
      </w:tr>
      <w:tr w:rsidR="00FB66CB" w:rsidRPr="001F3671" w14:paraId="1B52D732" w14:textId="77777777" w:rsidTr="00AE795C">
        <w:trPr>
          <w:trHeight w:val="290"/>
        </w:trPr>
        <w:tc>
          <w:tcPr>
            <w:tcW w:w="677" w:type="dxa"/>
            <w:vMerge/>
            <w:tcBorders>
              <w:top w:val="nil"/>
              <w:bottom w:val="nil"/>
            </w:tcBorders>
            <w:textDirection w:val="tbRlV"/>
            <w:vAlign w:val="center"/>
          </w:tcPr>
          <w:p w14:paraId="6FF986C2" w14:textId="77777777" w:rsidR="00FB66CB" w:rsidRPr="001F3671" w:rsidRDefault="00FB66CB" w:rsidP="00FB66CB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736" w:type="dxa"/>
            <w:vMerge w:val="restart"/>
            <w:tcBorders>
              <w:bottom w:val="nil"/>
            </w:tcBorders>
            <w:vAlign w:val="center"/>
          </w:tcPr>
          <w:p w14:paraId="52B3A867" w14:textId="77777777" w:rsidR="00FB66CB" w:rsidRPr="001F3671" w:rsidRDefault="00FB66CB" w:rsidP="00FB66CB">
            <w:pPr>
              <w:framePr w:hSpace="0" w:wrap="auto" w:vAnchor="margin" w:hAnchor="text" w:xAlign="left" w:yAlign="inline"/>
              <w:ind w:left="0"/>
              <w:suppressOverlap w:val="0"/>
              <w:jc w:val="left"/>
            </w:pPr>
            <w:r w:rsidRPr="001F3671">
              <w:t>地下空间 控制要求</w:t>
            </w:r>
          </w:p>
        </w:tc>
        <w:tc>
          <w:tcPr>
            <w:tcW w:w="2551" w:type="dxa"/>
            <w:gridSpan w:val="4"/>
            <w:vAlign w:val="center"/>
          </w:tcPr>
          <w:p w14:paraId="51504EDC" w14:textId="77777777" w:rsidR="00FB66CB" w:rsidRPr="001F3671" w:rsidRDefault="00FB66CB" w:rsidP="00FB66CB">
            <w:pPr>
              <w:framePr w:hSpace="0" w:wrap="auto" w:vAnchor="margin" w:hAnchor="text" w:xAlign="left" w:yAlign="inline"/>
              <w:suppressOverlap w:val="0"/>
            </w:pPr>
            <w:r w:rsidRPr="001F3671">
              <w:t>使用功能</w:t>
            </w:r>
          </w:p>
        </w:tc>
        <w:tc>
          <w:tcPr>
            <w:tcW w:w="5986" w:type="dxa"/>
            <w:gridSpan w:val="4"/>
          </w:tcPr>
          <w:p w14:paraId="10EE26CA" w14:textId="77777777" w:rsidR="00FB66CB" w:rsidRDefault="00FB66CB" w:rsidP="00FB66CB">
            <w:pPr>
              <w:framePr w:hSpace="0" w:wrap="auto" w:vAnchor="margin" w:hAnchor="text" w:xAlign="left" w:yAlign="inline"/>
              <w:suppressOverlap w:val="0"/>
            </w:pPr>
            <w:r w:rsidRPr="004167BA">
              <w:rPr>
                <w:rFonts w:hint="eastAsia"/>
              </w:rPr>
              <w:t>无</w:t>
            </w:r>
          </w:p>
        </w:tc>
      </w:tr>
      <w:tr w:rsidR="00FB66CB" w:rsidRPr="001F3671" w14:paraId="1FAA5806" w14:textId="77777777" w:rsidTr="00AE795C">
        <w:trPr>
          <w:trHeight w:val="290"/>
        </w:trPr>
        <w:tc>
          <w:tcPr>
            <w:tcW w:w="677" w:type="dxa"/>
            <w:vMerge/>
            <w:tcBorders>
              <w:top w:val="nil"/>
              <w:bottom w:val="nil"/>
            </w:tcBorders>
            <w:textDirection w:val="tbRlV"/>
            <w:vAlign w:val="center"/>
          </w:tcPr>
          <w:p w14:paraId="54165B66" w14:textId="77777777" w:rsidR="00FB66CB" w:rsidRPr="001F3671" w:rsidRDefault="00FB66CB" w:rsidP="00FB66CB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736" w:type="dxa"/>
            <w:vMerge/>
            <w:tcBorders>
              <w:top w:val="nil"/>
              <w:bottom w:val="nil"/>
            </w:tcBorders>
            <w:vAlign w:val="center"/>
          </w:tcPr>
          <w:p w14:paraId="78BD47C5" w14:textId="77777777" w:rsidR="00FB66CB" w:rsidRPr="001F3671" w:rsidRDefault="00FB66CB" w:rsidP="00FB66CB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2551" w:type="dxa"/>
            <w:gridSpan w:val="4"/>
            <w:vAlign w:val="center"/>
          </w:tcPr>
          <w:p w14:paraId="10774A1A" w14:textId="77777777" w:rsidR="00FB66CB" w:rsidRPr="001F3671" w:rsidRDefault="00FB66CB" w:rsidP="00FB66CB">
            <w:pPr>
              <w:framePr w:hSpace="0" w:wrap="auto" w:vAnchor="margin" w:hAnchor="text" w:xAlign="left" w:yAlign="inline"/>
              <w:suppressOverlap w:val="0"/>
            </w:pPr>
            <w:r w:rsidRPr="001F3671">
              <w:t>地下空间最大投影面积</w:t>
            </w:r>
          </w:p>
        </w:tc>
        <w:tc>
          <w:tcPr>
            <w:tcW w:w="5986" w:type="dxa"/>
            <w:gridSpan w:val="4"/>
          </w:tcPr>
          <w:p w14:paraId="4B6292E6" w14:textId="77777777" w:rsidR="00FB66CB" w:rsidRDefault="00FB66CB" w:rsidP="00FB66CB">
            <w:pPr>
              <w:framePr w:hSpace="0" w:wrap="auto" w:vAnchor="margin" w:hAnchor="text" w:xAlign="left" w:yAlign="inline"/>
              <w:suppressOverlap w:val="0"/>
            </w:pPr>
            <w:r w:rsidRPr="004167BA">
              <w:rPr>
                <w:rFonts w:hint="eastAsia"/>
              </w:rPr>
              <w:t>无</w:t>
            </w:r>
          </w:p>
        </w:tc>
      </w:tr>
      <w:tr w:rsidR="00FB66CB" w:rsidRPr="001F3671" w14:paraId="52DCFAB8" w14:textId="77777777" w:rsidTr="00AE795C">
        <w:trPr>
          <w:trHeight w:val="290"/>
        </w:trPr>
        <w:tc>
          <w:tcPr>
            <w:tcW w:w="677" w:type="dxa"/>
            <w:vMerge/>
            <w:tcBorders>
              <w:top w:val="nil"/>
              <w:bottom w:val="nil"/>
            </w:tcBorders>
            <w:textDirection w:val="tbRlV"/>
            <w:vAlign w:val="center"/>
          </w:tcPr>
          <w:p w14:paraId="64FFA92E" w14:textId="77777777" w:rsidR="00FB66CB" w:rsidRPr="001F3671" w:rsidRDefault="00FB66CB" w:rsidP="00FB66CB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736" w:type="dxa"/>
            <w:vMerge/>
            <w:tcBorders>
              <w:top w:val="nil"/>
              <w:bottom w:val="nil"/>
            </w:tcBorders>
            <w:vAlign w:val="center"/>
          </w:tcPr>
          <w:p w14:paraId="3F0A4318" w14:textId="77777777" w:rsidR="00FB66CB" w:rsidRPr="001F3671" w:rsidRDefault="00FB66CB" w:rsidP="00FB66CB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2551" w:type="dxa"/>
            <w:gridSpan w:val="4"/>
            <w:vAlign w:val="center"/>
          </w:tcPr>
          <w:p w14:paraId="07BCD374" w14:textId="77777777" w:rsidR="00FB66CB" w:rsidRPr="001F3671" w:rsidRDefault="00FB66CB" w:rsidP="00FB66CB">
            <w:pPr>
              <w:framePr w:hSpace="0" w:wrap="auto" w:vAnchor="margin" w:hAnchor="text" w:xAlign="left" w:yAlign="inline"/>
              <w:suppressOverlap w:val="0"/>
            </w:pPr>
            <w:r w:rsidRPr="001F3671">
              <w:t>开发层数</w:t>
            </w:r>
          </w:p>
        </w:tc>
        <w:tc>
          <w:tcPr>
            <w:tcW w:w="5986" w:type="dxa"/>
            <w:gridSpan w:val="4"/>
          </w:tcPr>
          <w:p w14:paraId="7208B38C" w14:textId="77777777" w:rsidR="00FB66CB" w:rsidRDefault="00FB66CB" w:rsidP="00FB66CB">
            <w:pPr>
              <w:framePr w:hSpace="0" w:wrap="auto" w:vAnchor="margin" w:hAnchor="text" w:xAlign="left" w:yAlign="inline"/>
              <w:suppressOverlap w:val="0"/>
            </w:pPr>
            <w:r w:rsidRPr="004167BA">
              <w:rPr>
                <w:rFonts w:hint="eastAsia"/>
              </w:rPr>
              <w:t>无</w:t>
            </w:r>
          </w:p>
        </w:tc>
      </w:tr>
      <w:tr w:rsidR="00FB66CB" w:rsidRPr="001F3671" w14:paraId="2B4850A7" w14:textId="77777777" w:rsidTr="00AE795C">
        <w:trPr>
          <w:trHeight w:val="290"/>
        </w:trPr>
        <w:tc>
          <w:tcPr>
            <w:tcW w:w="677" w:type="dxa"/>
            <w:vMerge/>
            <w:tcBorders>
              <w:top w:val="nil"/>
              <w:bottom w:val="nil"/>
            </w:tcBorders>
            <w:textDirection w:val="tbRlV"/>
            <w:vAlign w:val="center"/>
          </w:tcPr>
          <w:p w14:paraId="028B3E3D" w14:textId="77777777" w:rsidR="00FB66CB" w:rsidRPr="001F3671" w:rsidRDefault="00FB66CB" w:rsidP="00FB66CB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736" w:type="dxa"/>
            <w:vMerge/>
            <w:tcBorders>
              <w:top w:val="nil"/>
            </w:tcBorders>
            <w:vAlign w:val="center"/>
          </w:tcPr>
          <w:p w14:paraId="32DF5206" w14:textId="77777777" w:rsidR="00FB66CB" w:rsidRPr="001F3671" w:rsidRDefault="00FB66CB" w:rsidP="00FB66CB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2551" w:type="dxa"/>
            <w:gridSpan w:val="4"/>
            <w:vAlign w:val="center"/>
          </w:tcPr>
          <w:p w14:paraId="3C5A7BEF" w14:textId="77777777" w:rsidR="00FB66CB" w:rsidRPr="001F3671" w:rsidRDefault="00FB66CB" w:rsidP="00FB66CB">
            <w:pPr>
              <w:framePr w:hSpace="0" w:wrap="auto" w:vAnchor="margin" w:hAnchor="text" w:xAlign="left" w:yAlign="inline"/>
              <w:suppressOverlap w:val="0"/>
            </w:pPr>
            <w:r w:rsidRPr="001F3671">
              <w:t>开发深度</w:t>
            </w:r>
          </w:p>
        </w:tc>
        <w:tc>
          <w:tcPr>
            <w:tcW w:w="5986" w:type="dxa"/>
            <w:gridSpan w:val="4"/>
          </w:tcPr>
          <w:p w14:paraId="765162CD" w14:textId="77777777" w:rsidR="00FB66CB" w:rsidRDefault="00FB66CB" w:rsidP="00FB66CB">
            <w:pPr>
              <w:framePr w:hSpace="0" w:wrap="auto" w:vAnchor="margin" w:hAnchor="text" w:xAlign="left" w:yAlign="inline"/>
              <w:suppressOverlap w:val="0"/>
            </w:pPr>
            <w:r w:rsidRPr="004167BA">
              <w:rPr>
                <w:rFonts w:hint="eastAsia"/>
              </w:rPr>
              <w:t>无</w:t>
            </w:r>
          </w:p>
        </w:tc>
      </w:tr>
      <w:tr w:rsidR="00E21D78" w:rsidRPr="001F3671" w14:paraId="40CCB1F9" w14:textId="77777777" w:rsidTr="00AE795C">
        <w:trPr>
          <w:trHeight w:val="526"/>
        </w:trPr>
        <w:tc>
          <w:tcPr>
            <w:tcW w:w="677" w:type="dxa"/>
            <w:vMerge/>
            <w:tcBorders>
              <w:top w:val="nil"/>
              <w:bottom w:val="nil"/>
            </w:tcBorders>
            <w:textDirection w:val="tbRlV"/>
            <w:vAlign w:val="center"/>
          </w:tcPr>
          <w:p w14:paraId="104AEC04" w14:textId="77777777" w:rsidR="00E21D78" w:rsidRPr="001F3671" w:rsidRDefault="00E21D78" w:rsidP="00FB66CB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3287" w:type="dxa"/>
            <w:gridSpan w:val="5"/>
            <w:vAlign w:val="center"/>
          </w:tcPr>
          <w:p w14:paraId="254D04A9" w14:textId="77777777" w:rsidR="00E21D78" w:rsidRPr="001F3671" w:rsidRDefault="0039146B" w:rsidP="00FB66CB">
            <w:pPr>
              <w:framePr w:hSpace="0" w:wrap="auto" w:vAnchor="margin" w:hAnchor="text" w:xAlign="left" w:yAlign="inline"/>
              <w:suppressOverlap w:val="0"/>
            </w:pPr>
            <w:r w:rsidRPr="001F3671">
              <w:t>历史文化保护要求</w:t>
            </w:r>
          </w:p>
        </w:tc>
        <w:tc>
          <w:tcPr>
            <w:tcW w:w="5986" w:type="dxa"/>
            <w:gridSpan w:val="4"/>
            <w:vAlign w:val="center"/>
          </w:tcPr>
          <w:p w14:paraId="16B88B82" w14:textId="77777777" w:rsidR="00E21D78" w:rsidRPr="001F3671" w:rsidRDefault="0039146B" w:rsidP="00FB66CB">
            <w:pPr>
              <w:framePr w:hSpace="0" w:wrap="auto" w:vAnchor="margin" w:hAnchor="text" w:xAlign="left" w:yAlign="inline"/>
              <w:suppressOverlap w:val="0"/>
            </w:pPr>
            <w:r w:rsidRPr="001F3671">
              <w:rPr>
                <w:rFonts w:hint="eastAsia"/>
              </w:rPr>
              <w:t>无</w:t>
            </w:r>
          </w:p>
        </w:tc>
      </w:tr>
      <w:tr w:rsidR="00E21D78" w:rsidRPr="001F3671" w14:paraId="4BA17EC2" w14:textId="77777777" w:rsidTr="00AE795C">
        <w:trPr>
          <w:trHeight w:val="290"/>
        </w:trPr>
        <w:tc>
          <w:tcPr>
            <w:tcW w:w="677" w:type="dxa"/>
            <w:vMerge/>
            <w:tcBorders>
              <w:top w:val="nil"/>
              <w:bottom w:val="nil"/>
            </w:tcBorders>
            <w:textDirection w:val="tbRlV"/>
            <w:vAlign w:val="center"/>
          </w:tcPr>
          <w:p w14:paraId="07D47CB2" w14:textId="77777777" w:rsidR="00E21D78" w:rsidRPr="001F3671" w:rsidRDefault="00E21D78" w:rsidP="00FB66CB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3287" w:type="dxa"/>
            <w:gridSpan w:val="5"/>
            <w:vAlign w:val="center"/>
          </w:tcPr>
          <w:p w14:paraId="7DC066F7" w14:textId="77777777" w:rsidR="00E21D78" w:rsidRPr="001F3671" w:rsidRDefault="0039146B" w:rsidP="00FB66CB">
            <w:pPr>
              <w:framePr w:hSpace="0" w:wrap="auto" w:vAnchor="margin" w:hAnchor="text" w:xAlign="left" w:yAlign="inline"/>
              <w:suppressOverlap w:val="0"/>
            </w:pPr>
            <w:r w:rsidRPr="001F3671">
              <w:t>河湖水面控制要求</w:t>
            </w:r>
          </w:p>
        </w:tc>
        <w:tc>
          <w:tcPr>
            <w:tcW w:w="5986" w:type="dxa"/>
            <w:gridSpan w:val="4"/>
            <w:vAlign w:val="center"/>
          </w:tcPr>
          <w:p w14:paraId="593B1BAC" w14:textId="77777777" w:rsidR="00E21D78" w:rsidRPr="001F3671" w:rsidRDefault="0039146B" w:rsidP="00FB66CB">
            <w:pPr>
              <w:framePr w:hSpace="0" w:wrap="auto" w:vAnchor="margin" w:hAnchor="text" w:xAlign="left" w:yAlign="inline"/>
              <w:suppressOverlap w:val="0"/>
            </w:pPr>
            <w:r w:rsidRPr="001F3671">
              <w:t>无</w:t>
            </w:r>
          </w:p>
        </w:tc>
      </w:tr>
      <w:tr w:rsidR="00E21D78" w:rsidRPr="001F3671" w14:paraId="0437E47A" w14:textId="77777777" w:rsidTr="00AE795C">
        <w:trPr>
          <w:trHeight w:val="869"/>
        </w:trPr>
        <w:tc>
          <w:tcPr>
            <w:tcW w:w="677" w:type="dxa"/>
            <w:vMerge/>
            <w:tcBorders>
              <w:top w:val="nil"/>
              <w:bottom w:val="nil"/>
            </w:tcBorders>
            <w:textDirection w:val="tbRlV"/>
            <w:vAlign w:val="center"/>
          </w:tcPr>
          <w:p w14:paraId="0D88BA30" w14:textId="77777777" w:rsidR="00E21D78" w:rsidRPr="001F3671" w:rsidRDefault="00E21D78" w:rsidP="00FB66CB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3287" w:type="dxa"/>
            <w:gridSpan w:val="5"/>
            <w:vAlign w:val="center"/>
          </w:tcPr>
          <w:p w14:paraId="515B7185" w14:textId="77777777" w:rsidR="00E21D78" w:rsidRPr="001F3671" w:rsidRDefault="0039146B" w:rsidP="00FB66CB">
            <w:pPr>
              <w:framePr w:hSpace="0" w:wrap="auto" w:vAnchor="margin" w:hAnchor="text" w:xAlign="left" w:yAlign="inline"/>
              <w:suppressOverlap w:val="0"/>
            </w:pPr>
            <w:r w:rsidRPr="001F3671">
              <w:t>海绵城市相关要求</w:t>
            </w:r>
          </w:p>
        </w:tc>
        <w:tc>
          <w:tcPr>
            <w:tcW w:w="5986" w:type="dxa"/>
            <w:gridSpan w:val="4"/>
            <w:vAlign w:val="center"/>
          </w:tcPr>
          <w:p w14:paraId="3C1EC9FE" w14:textId="77777777" w:rsidR="00E21D78" w:rsidRPr="001F3671" w:rsidRDefault="0039146B" w:rsidP="00B7076F">
            <w:pPr>
              <w:pStyle w:val="TableText"/>
              <w:framePr w:hSpace="0" w:wrap="auto" w:vAnchor="margin" w:hAnchor="text" w:xAlign="left" w:yAlign="inline"/>
              <w:suppressOverlap w:val="0"/>
              <w:jc w:val="left"/>
            </w:pPr>
            <w:r w:rsidRPr="001F3671">
              <w:rPr>
                <w:rFonts w:hint="eastAsia"/>
              </w:rPr>
              <w:t>按照市海绵办城市建设规划管理相关要求，除市海绵办确定的豁免项目，本次规划范围内的项目年径流总量控制率按不得小于80</w:t>
            </w:r>
            <w:r w:rsidRPr="001F3671">
              <w:t>.0%</w:t>
            </w:r>
            <w:r w:rsidRPr="001F3671">
              <w:rPr>
                <w:rFonts w:hint="eastAsia"/>
              </w:rPr>
              <w:t>控制。</w:t>
            </w:r>
          </w:p>
        </w:tc>
      </w:tr>
      <w:tr w:rsidR="00E21D78" w:rsidRPr="001F3671" w14:paraId="101E99DA" w14:textId="77777777" w:rsidTr="00AE795C">
        <w:trPr>
          <w:trHeight w:val="579"/>
        </w:trPr>
        <w:tc>
          <w:tcPr>
            <w:tcW w:w="677" w:type="dxa"/>
            <w:vMerge/>
            <w:tcBorders>
              <w:top w:val="nil"/>
              <w:bottom w:val="nil"/>
            </w:tcBorders>
            <w:textDirection w:val="tbRlV"/>
            <w:vAlign w:val="center"/>
          </w:tcPr>
          <w:p w14:paraId="6F44CF92" w14:textId="77777777" w:rsidR="00E21D78" w:rsidRPr="001F3671" w:rsidRDefault="00E21D78" w:rsidP="00FB66CB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3287" w:type="dxa"/>
            <w:gridSpan w:val="5"/>
            <w:vAlign w:val="center"/>
          </w:tcPr>
          <w:p w14:paraId="3DDBF72B" w14:textId="77777777" w:rsidR="00E21D78" w:rsidRPr="001F3671" w:rsidRDefault="0039146B" w:rsidP="00FB66CB">
            <w:pPr>
              <w:framePr w:hSpace="0" w:wrap="auto" w:vAnchor="margin" w:hAnchor="text" w:xAlign="left" w:yAlign="inline"/>
              <w:suppressOverlap w:val="0"/>
            </w:pPr>
            <w:r w:rsidRPr="001F3671">
              <w:t>防灾设施配置要求</w:t>
            </w:r>
          </w:p>
        </w:tc>
        <w:tc>
          <w:tcPr>
            <w:tcW w:w="5986" w:type="dxa"/>
            <w:gridSpan w:val="4"/>
            <w:vAlign w:val="center"/>
          </w:tcPr>
          <w:p w14:paraId="3AA61273" w14:textId="4554340B" w:rsidR="00E21D78" w:rsidRPr="001F3671" w:rsidRDefault="005231C6" w:rsidP="005231C6">
            <w:pPr>
              <w:framePr w:hSpace="0" w:wrap="auto" w:vAnchor="margin" w:hAnchor="text" w:xAlign="left" w:yAlign="inline"/>
              <w:suppressOverlap w:val="0"/>
            </w:pPr>
            <w:r>
              <w:rPr>
                <w:rFonts w:hint="eastAsia"/>
              </w:rPr>
              <w:t>无</w:t>
            </w:r>
          </w:p>
        </w:tc>
      </w:tr>
      <w:tr w:rsidR="00E21D78" w:rsidRPr="001F3671" w14:paraId="2FEC74C8" w14:textId="77777777" w:rsidTr="00AE795C">
        <w:trPr>
          <w:trHeight w:val="579"/>
        </w:trPr>
        <w:tc>
          <w:tcPr>
            <w:tcW w:w="677" w:type="dxa"/>
            <w:vMerge/>
            <w:tcBorders>
              <w:top w:val="nil"/>
              <w:bottom w:val="nil"/>
            </w:tcBorders>
            <w:textDirection w:val="tbRlV"/>
            <w:vAlign w:val="center"/>
          </w:tcPr>
          <w:p w14:paraId="0100EC08" w14:textId="77777777" w:rsidR="00E21D78" w:rsidRPr="001F3671" w:rsidRDefault="00E21D78" w:rsidP="00FB66CB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3287" w:type="dxa"/>
            <w:gridSpan w:val="5"/>
            <w:vAlign w:val="center"/>
          </w:tcPr>
          <w:p w14:paraId="1B6BAC5A" w14:textId="77777777" w:rsidR="00E21D78" w:rsidRPr="001F3671" w:rsidRDefault="0039146B" w:rsidP="00FB66CB">
            <w:pPr>
              <w:framePr w:hSpace="0" w:wrap="auto" w:vAnchor="margin" w:hAnchor="text" w:xAlign="left" w:yAlign="inline"/>
              <w:suppressOverlap w:val="0"/>
            </w:pPr>
            <w:r w:rsidRPr="001F3671">
              <w:t>环境保护相关要求</w:t>
            </w:r>
          </w:p>
        </w:tc>
        <w:tc>
          <w:tcPr>
            <w:tcW w:w="5986" w:type="dxa"/>
            <w:gridSpan w:val="4"/>
            <w:vAlign w:val="center"/>
          </w:tcPr>
          <w:p w14:paraId="0CBFAA14" w14:textId="29D6EBF7" w:rsidR="00E21D78" w:rsidRPr="001F3671" w:rsidRDefault="002A22D0" w:rsidP="002A22D0">
            <w:pPr>
              <w:framePr w:hSpace="0" w:wrap="auto" w:vAnchor="margin" w:hAnchor="text" w:xAlign="left" w:yAlign="inline"/>
              <w:suppressOverlap w:val="0"/>
            </w:pPr>
            <w:r>
              <w:rPr>
                <w:rFonts w:hint="eastAsia"/>
              </w:rPr>
              <w:t>无</w:t>
            </w:r>
          </w:p>
        </w:tc>
      </w:tr>
      <w:tr w:rsidR="00E21D78" w:rsidRPr="001F3671" w14:paraId="2D687B80" w14:textId="77777777" w:rsidTr="00AE795C">
        <w:trPr>
          <w:trHeight w:val="579"/>
        </w:trPr>
        <w:tc>
          <w:tcPr>
            <w:tcW w:w="677" w:type="dxa"/>
            <w:vMerge/>
            <w:tcBorders>
              <w:top w:val="nil"/>
              <w:bottom w:val="nil"/>
            </w:tcBorders>
            <w:textDirection w:val="tbRlV"/>
            <w:vAlign w:val="center"/>
          </w:tcPr>
          <w:p w14:paraId="1D48DEA2" w14:textId="77777777" w:rsidR="00E21D78" w:rsidRPr="001F3671" w:rsidRDefault="00E21D78" w:rsidP="00FB66CB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3287" w:type="dxa"/>
            <w:gridSpan w:val="5"/>
            <w:vAlign w:val="center"/>
          </w:tcPr>
          <w:p w14:paraId="0F91B101" w14:textId="77777777" w:rsidR="00E21D78" w:rsidRPr="001F3671" w:rsidRDefault="0039146B" w:rsidP="00FB66CB">
            <w:pPr>
              <w:framePr w:hSpace="0" w:wrap="auto" w:vAnchor="margin" w:hAnchor="text" w:xAlign="left" w:yAlign="inline"/>
              <w:suppressOverlap w:val="0"/>
            </w:pPr>
            <w:r w:rsidRPr="001F3671">
              <w:rPr>
                <w:w w:val="98"/>
              </w:rPr>
              <w:t>区</w:t>
            </w:r>
            <w:r w:rsidR="00AF0AD2">
              <w:rPr>
                <w:w w:val="98"/>
              </w:rPr>
              <w:t>域重大基础设施、</w:t>
            </w:r>
            <w:r w:rsidRPr="001F3671">
              <w:rPr>
                <w:w w:val="98"/>
              </w:rPr>
              <w:t>军事设施及国家安</w:t>
            </w:r>
            <w:r w:rsidRPr="001F3671">
              <w:t xml:space="preserve"> </w:t>
            </w:r>
            <w:r w:rsidRPr="001F3671">
              <w:rPr>
                <w:position w:val="-1"/>
              </w:rPr>
              <w:t>全设施防护要求</w:t>
            </w:r>
          </w:p>
        </w:tc>
        <w:tc>
          <w:tcPr>
            <w:tcW w:w="5986" w:type="dxa"/>
            <w:gridSpan w:val="4"/>
            <w:vAlign w:val="center"/>
          </w:tcPr>
          <w:p w14:paraId="63401B69" w14:textId="77777777" w:rsidR="00E21D78" w:rsidRPr="001F3671" w:rsidRDefault="0039146B" w:rsidP="00B7076F">
            <w:pPr>
              <w:framePr w:hSpace="0" w:wrap="auto" w:vAnchor="margin" w:hAnchor="text" w:xAlign="left" w:yAlign="inline"/>
              <w:ind w:left="0"/>
              <w:suppressOverlap w:val="0"/>
              <w:jc w:val="left"/>
            </w:pPr>
            <w:r w:rsidRPr="001F3671">
              <w:rPr>
                <w:rFonts w:hint="eastAsia"/>
              </w:rPr>
              <w:t>地块内所有建筑及构筑物高度应满足《军用机场净空规定》。</w:t>
            </w:r>
          </w:p>
        </w:tc>
      </w:tr>
      <w:tr w:rsidR="00E21D78" w:rsidRPr="001F3671" w14:paraId="76D6CAB6" w14:textId="77777777" w:rsidTr="00AE795C">
        <w:trPr>
          <w:trHeight w:val="290"/>
        </w:trPr>
        <w:tc>
          <w:tcPr>
            <w:tcW w:w="677" w:type="dxa"/>
            <w:vMerge/>
            <w:tcBorders>
              <w:top w:val="nil"/>
            </w:tcBorders>
            <w:textDirection w:val="tbRlV"/>
            <w:vAlign w:val="center"/>
          </w:tcPr>
          <w:p w14:paraId="1C56B252" w14:textId="77777777" w:rsidR="00E21D78" w:rsidRPr="001F3671" w:rsidRDefault="00E21D78" w:rsidP="00FB66CB">
            <w:pPr>
              <w:pStyle w:val="TableText"/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3287" w:type="dxa"/>
            <w:gridSpan w:val="5"/>
            <w:vAlign w:val="center"/>
          </w:tcPr>
          <w:p w14:paraId="4503BEF1" w14:textId="77777777" w:rsidR="00E21D78" w:rsidRPr="001F3671" w:rsidRDefault="0039146B" w:rsidP="00FB66CB">
            <w:pPr>
              <w:framePr w:hSpace="0" w:wrap="auto" w:vAnchor="margin" w:hAnchor="text" w:xAlign="left" w:yAlign="inline"/>
              <w:suppressOverlap w:val="0"/>
            </w:pPr>
            <w:r w:rsidRPr="001F3671">
              <w:t>城镇对外交通设施相关要求</w:t>
            </w:r>
          </w:p>
        </w:tc>
        <w:tc>
          <w:tcPr>
            <w:tcW w:w="5986" w:type="dxa"/>
            <w:gridSpan w:val="4"/>
            <w:vAlign w:val="center"/>
          </w:tcPr>
          <w:p w14:paraId="3BC10482" w14:textId="77777777" w:rsidR="00E21D78" w:rsidRPr="001F3671" w:rsidRDefault="0039146B" w:rsidP="00FB66CB">
            <w:pPr>
              <w:framePr w:hSpace="0" w:wrap="auto" w:vAnchor="margin" w:hAnchor="text" w:xAlign="left" w:yAlign="inline"/>
              <w:suppressOverlap w:val="0"/>
            </w:pPr>
            <w:r w:rsidRPr="001F3671">
              <w:t>无</w:t>
            </w:r>
          </w:p>
        </w:tc>
      </w:tr>
      <w:tr w:rsidR="00E21D78" w:rsidRPr="001F3671" w14:paraId="09A611D2" w14:textId="77777777" w:rsidTr="00FB66CB">
        <w:trPr>
          <w:trHeight w:val="547"/>
        </w:trPr>
        <w:tc>
          <w:tcPr>
            <w:tcW w:w="9950" w:type="dxa"/>
            <w:gridSpan w:val="10"/>
            <w:vAlign w:val="center"/>
          </w:tcPr>
          <w:p w14:paraId="292BA001" w14:textId="77777777" w:rsidR="00E21D78" w:rsidRPr="001F3671" w:rsidRDefault="0039146B" w:rsidP="00FB66CB">
            <w:pPr>
              <w:framePr w:hSpace="0" w:wrap="auto" w:vAnchor="margin" w:hAnchor="text" w:xAlign="left" w:yAlign="inline"/>
              <w:suppressOverlap w:val="0"/>
            </w:pPr>
            <w:r w:rsidRPr="001F3671">
              <w:t>其他事项</w:t>
            </w:r>
          </w:p>
        </w:tc>
      </w:tr>
      <w:tr w:rsidR="00E21D78" w:rsidRPr="001F3671" w14:paraId="66B51AFC" w14:textId="77777777" w:rsidTr="00FB66CB">
        <w:trPr>
          <w:trHeight w:val="3500"/>
        </w:trPr>
        <w:tc>
          <w:tcPr>
            <w:tcW w:w="9950" w:type="dxa"/>
            <w:gridSpan w:val="10"/>
            <w:vAlign w:val="center"/>
          </w:tcPr>
          <w:p w14:paraId="43065565" w14:textId="77777777" w:rsidR="00B7076F" w:rsidRDefault="00B7076F" w:rsidP="007F6E63">
            <w:pPr>
              <w:pStyle w:val="a9"/>
              <w:framePr w:hSpace="0" w:wrap="auto" w:vAnchor="margin" w:hAnchor="text" w:xAlign="left" w:yAlign="inline"/>
              <w:numPr>
                <w:ilvl w:val="0"/>
                <w:numId w:val="2"/>
              </w:numPr>
              <w:ind w:firstLineChars="0"/>
              <w:suppressOverlap w:val="0"/>
              <w:jc w:val="left"/>
            </w:pPr>
            <w:r>
              <w:t>机动车停车应充分利用地下空间，严格限制地面停放机动车，居住项目地面停车泊位数占泊位总数的比例不应超过 10.0%。机动车和非机动车充电设施、及地块内配套设施的停车要求按《开封市城市规划管理技术规定(试行)》执行。</w:t>
            </w:r>
          </w:p>
          <w:p w14:paraId="6506CEB1" w14:textId="77777777" w:rsidR="00B7076F" w:rsidRDefault="00B7076F" w:rsidP="007F6E63">
            <w:pPr>
              <w:pStyle w:val="a9"/>
              <w:framePr w:hSpace="0" w:wrap="auto" w:vAnchor="margin" w:hAnchor="text" w:xAlign="left" w:yAlign="inline"/>
              <w:numPr>
                <w:ilvl w:val="0"/>
                <w:numId w:val="2"/>
              </w:numPr>
              <w:ind w:firstLineChars="0"/>
              <w:suppressOverlap w:val="0"/>
              <w:jc w:val="left"/>
            </w:pPr>
            <w:r>
              <w:t>建筑退让边界、道路红线以及建筑间距除满足规划条件通知书中要求外，还应符合《开封市城市规划管理技术规定(试行)》等开封市规划相关管理规定。</w:t>
            </w:r>
          </w:p>
          <w:p w14:paraId="513455AF" w14:textId="77777777" w:rsidR="00B7076F" w:rsidRDefault="00B7076F" w:rsidP="007F6E63">
            <w:pPr>
              <w:pStyle w:val="a9"/>
              <w:framePr w:hSpace="0" w:wrap="auto" w:vAnchor="margin" w:hAnchor="text" w:xAlign="left" w:yAlign="inline"/>
              <w:numPr>
                <w:ilvl w:val="0"/>
                <w:numId w:val="2"/>
              </w:numPr>
              <w:ind w:firstLineChars="0"/>
              <w:suppressOverlap w:val="0"/>
              <w:jc w:val="left"/>
            </w:pPr>
            <w:r>
              <w:t>容积率按照《开封市建设项目容积率计算规则》文件进行计算。</w:t>
            </w:r>
          </w:p>
          <w:p w14:paraId="1673C71D" w14:textId="77777777" w:rsidR="00B7076F" w:rsidRDefault="00B7076F" w:rsidP="00FC0D44">
            <w:pPr>
              <w:pStyle w:val="a9"/>
              <w:framePr w:hSpace="0" w:wrap="auto" w:vAnchor="margin" w:hAnchor="text" w:xAlign="left" w:yAlign="inline"/>
              <w:numPr>
                <w:ilvl w:val="0"/>
                <w:numId w:val="2"/>
              </w:numPr>
              <w:ind w:firstLineChars="0"/>
              <w:suppressOverlap w:val="0"/>
              <w:jc w:val="left"/>
            </w:pPr>
            <w:r>
              <w:t>建筑控制线与道路红线之间的区域只能作为绿地及广场使用。</w:t>
            </w:r>
          </w:p>
          <w:p w14:paraId="72AA4FAA" w14:textId="77777777" w:rsidR="003E2574" w:rsidRPr="00FC0D44" w:rsidRDefault="003E2574" w:rsidP="00E10F3C">
            <w:pPr>
              <w:pStyle w:val="a9"/>
              <w:framePr w:hSpace="0" w:wrap="auto" w:vAnchor="margin" w:hAnchor="text" w:xAlign="left" w:yAlign="inline"/>
              <w:numPr>
                <w:ilvl w:val="0"/>
                <w:numId w:val="2"/>
              </w:numPr>
              <w:ind w:firstLineChars="0"/>
              <w:suppressOverlap w:val="0"/>
              <w:jc w:val="left"/>
            </w:pPr>
            <w:r>
              <w:t>围墙围栏外</w:t>
            </w:r>
            <w:r w:rsidRPr="00E10F3C">
              <w:t>缘退</w:t>
            </w:r>
            <w:r w:rsidR="00FC0D44">
              <w:t>规划路</w:t>
            </w:r>
            <w:r w:rsidRPr="00E10F3C">
              <w:t>道路红线距</w:t>
            </w:r>
            <w:r>
              <w:t>离不得小于3米</w:t>
            </w:r>
            <w:r w:rsidR="00FC0D44">
              <w:t>，退城市绿线的</w:t>
            </w:r>
            <w:r w:rsidR="00FC0D44" w:rsidRPr="00E10F3C">
              <w:t>距</w:t>
            </w:r>
            <w:r w:rsidR="00FC0D44">
              <w:t>离不得小于0.5米</w:t>
            </w:r>
            <w:r w:rsidRPr="007F6E63">
              <w:rPr>
                <w:rFonts w:ascii="宋体" w:eastAsia="宋体" w:hAnsi="宋体" w:cs="宋体" w:hint="eastAsia"/>
              </w:rPr>
              <w:t>。</w:t>
            </w:r>
          </w:p>
          <w:p w14:paraId="0ABF2C70" w14:textId="77777777" w:rsidR="00FC0D44" w:rsidRDefault="00FC0D44" w:rsidP="00FC0D44">
            <w:pPr>
              <w:pStyle w:val="a9"/>
              <w:framePr w:hSpace="0" w:wrap="auto" w:vAnchor="margin" w:hAnchor="text" w:xAlign="left" w:yAlign="inline"/>
              <w:numPr>
                <w:ilvl w:val="0"/>
                <w:numId w:val="2"/>
              </w:numPr>
              <w:ind w:firstLineChars="0"/>
              <w:suppressOverlap w:val="0"/>
              <w:jc w:val="left"/>
            </w:pPr>
            <w:r>
              <w:t>沿道路设置底层商业时，退</w:t>
            </w:r>
            <w:r>
              <w:rPr>
                <w:rFonts w:hint="eastAsia"/>
              </w:rPr>
              <w:t>距应加大</w:t>
            </w:r>
            <w:r>
              <w:t xml:space="preserve"> 5 米。</w:t>
            </w:r>
          </w:p>
          <w:p w14:paraId="63188BF1" w14:textId="77777777" w:rsidR="00B7076F" w:rsidRDefault="00B7076F" w:rsidP="007F6E63">
            <w:pPr>
              <w:pStyle w:val="a9"/>
              <w:framePr w:hSpace="0" w:wrap="auto" w:vAnchor="margin" w:hAnchor="text" w:xAlign="left" w:yAlign="inline"/>
              <w:numPr>
                <w:ilvl w:val="0"/>
                <w:numId w:val="2"/>
              </w:numPr>
              <w:ind w:firstLineChars="0"/>
              <w:suppressOverlap w:val="0"/>
              <w:jc w:val="left"/>
            </w:pPr>
            <w:r>
              <w:t>规划地块周边现状实际情况与图示不符处，在建设工程设计方案阶段需补测完善。</w:t>
            </w:r>
          </w:p>
          <w:p w14:paraId="3FBD92CA" w14:textId="77777777" w:rsidR="00E21D78" w:rsidRPr="007F6E63" w:rsidRDefault="00B7076F" w:rsidP="007F6E63">
            <w:pPr>
              <w:pStyle w:val="a9"/>
              <w:framePr w:hSpace="0" w:wrap="auto" w:vAnchor="margin" w:hAnchor="text" w:xAlign="left" w:yAlign="inline"/>
              <w:numPr>
                <w:ilvl w:val="0"/>
                <w:numId w:val="2"/>
              </w:numPr>
              <w:ind w:firstLineChars="0"/>
              <w:suppressOverlap w:val="0"/>
              <w:jc w:val="left"/>
              <w:rPr>
                <w:spacing w:val="-3"/>
              </w:rPr>
            </w:pPr>
            <w:r>
              <w:t>本通知书包含附图一、附图二，附图是对通知书的补充说明。</w:t>
            </w:r>
          </w:p>
        </w:tc>
      </w:tr>
    </w:tbl>
    <w:p w14:paraId="4CD919F3" w14:textId="77777777" w:rsidR="00E21D78" w:rsidRDefault="00E21D78" w:rsidP="00FB66CB">
      <w:pPr>
        <w:framePr w:wrap="around"/>
      </w:pPr>
    </w:p>
    <w:p w14:paraId="3FC56867" w14:textId="77777777" w:rsidR="00E21D78" w:rsidRDefault="00E21D78" w:rsidP="00FB66CB">
      <w:pPr>
        <w:framePr w:wrap="around"/>
        <w:sectPr w:rsidR="00E21D78">
          <w:pgSz w:w="11907" w:h="16838"/>
          <w:pgMar w:top="1429" w:right="973" w:bottom="964" w:left="972" w:header="0" w:footer="0" w:gutter="0"/>
          <w:cols w:space="0"/>
        </w:sectPr>
      </w:pPr>
    </w:p>
    <w:p w14:paraId="13430B31" w14:textId="77777777" w:rsidR="00E21D78" w:rsidRDefault="00E21D78" w:rsidP="00FB66CB">
      <w:pPr>
        <w:pStyle w:val="a4"/>
        <w:framePr w:wrap="around"/>
      </w:pPr>
    </w:p>
    <w:p w14:paraId="0E110D21" w14:textId="77777777" w:rsidR="009E2086" w:rsidRDefault="009E2086" w:rsidP="00B7076F">
      <w:pPr>
        <w:framePr w:wrap="around"/>
        <w:jc w:val="left"/>
      </w:pPr>
      <w:r>
        <w:t>注：</w:t>
      </w:r>
      <w:r>
        <w:rPr>
          <w:spacing w:val="21"/>
        </w:rPr>
        <w:t xml:space="preserve"> </w:t>
      </w:r>
      <w:r>
        <w:t>无相关内容填无</w:t>
      </w:r>
    </w:p>
    <w:p w14:paraId="3F31528D" w14:textId="77777777" w:rsidR="009E2086" w:rsidRDefault="009E2086" w:rsidP="00B7076F">
      <w:pPr>
        <w:pStyle w:val="a4"/>
        <w:framePr w:wrap="around"/>
        <w:jc w:val="left"/>
      </w:pPr>
    </w:p>
    <w:p w14:paraId="6238C177" w14:textId="77777777" w:rsidR="00E21D78" w:rsidRDefault="0039146B" w:rsidP="00B7076F">
      <w:pPr>
        <w:pStyle w:val="a4"/>
        <w:framePr w:wrap="around"/>
        <w:jc w:val="left"/>
      </w:pPr>
      <w:r>
        <w:t>1.《规划条件通知书》是对建设项目提出的规划建设要求，</w:t>
      </w:r>
    </w:p>
    <w:p w14:paraId="3662CEB1" w14:textId="77777777" w:rsidR="00E21D78" w:rsidRDefault="0039146B" w:rsidP="00B7076F">
      <w:pPr>
        <w:framePr w:wrap="around"/>
        <w:jc w:val="left"/>
      </w:pPr>
      <w:r>
        <w:t>是规划设计方案审查、规划许可、规划核实的重要依据。</w:t>
      </w:r>
    </w:p>
    <w:p w14:paraId="07A03BB0" w14:textId="77777777" w:rsidR="00E21D78" w:rsidRDefault="0039146B" w:rsidP="00B7076F">
      <w:pPr>
        <w:pStyle w:val="a4"/>
        <w:framePr w:wrap="around"/>
        <w:jc w:val="left"/>
      </w:pPr>
      <w:r>
        <w:t>2.《规划条件通知书》应附相关附图，</w:t>
      </w:r>
      <w:r>
        <w:rPr>
          <w:spacing w:val="-63"/>
        </w:rPr>
        <w:t xml:space="preserve"> </w:t>
      </w:r>
      <w:r>
        <w:t>各级自然资源主管部</w:t>
      </w:r>
    </w:p>
    <w:p w14:paraId="291E8B2E" w14:textId="77777777" w:rsidR="00E21D78" w:rsidRDefault="0039146B" w:rsidP="00B7076F">
      <w:pPr>
        <w:framePr w:wrap="around"/>
        <w:jc w:val="left"/>
      </w:pPr>
      <w:r>
        <w:t>门可根据实际规定附图格式。</w:t>
      </w:r>
    </w:p>
    <w:p w14:paraId="13CE3F0D" w14:textId="77777777" w:rsidR="00E21D78" w:rsidRDefault="0039146B" w:rsidP="00B7076F">
      <w:pPr>
        <w:pStyle w:val="a4"/>
        <w:framePr w:wrap="around"/>
        <w:jc w:val="left"/>
      </w:pPr>
      <w:r>
        <w:t>3.《规划条件通知书》中约定的其它事项，应遵从国</w:t>
      </w:r>
      <w:r>
        <w:rPr>
          <w:spacing w:val="-3"/>
        </w:rPr>
        <w:t>家、</w:t>
      </w:r>
      <w:r>
        <w:rPr>
          <w:spacing w:val="-69"/>
        </w:rPr>
        <w:t xml:space="preserve"> </w:t>
      </w:r>
      <w:r>
        <w:rPr>
          <w:spacing w:val="-3"/>
        </w:rPr>
        <w:t>省、</w:t>
      </w:r>
      <w:r>
        <w:t>市有关政策和规定。</w:t>
      </w:r>
    </w:p>
    <w:sectPr w:rsidR="00E21D78">
      <w:pgSz w:w="11907" w:h="16838"/>
      <w:pgMar w:top="1431" w:right="1220" w:bottom="0" w:left="1488" w:header="0" w:footer="0" w:gutter="0"/>
      <w:cols w:space="72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微软用户" w:date="2024-06-17T15:27:00Z" w:initials="微软用户">
    <w:p w14:paraId="4E54DB99" w14:textId="77777777" w:rsidR="006875A8" w:rsidRDefault="006875A8" w:rsidP="00527669">
      <w:pPr>
        <w:pStyle w:val="a3"/>
      </w:pPr>
      <w:r>
        <w:rPr>
          <w:rStyle w:val="a6"/>
        </w:rPr>
        <w:annotationRef/>
      </w:r>
    </w:p>
  </w:comment>
  <w:comment w:id="1" w:author="微软用户" w:date="2024-06-17T15:27:00Z" w:initials="微软用户">
    <w:p w14:paraId="57BDF327" w14:textId="77777777" w:rsidR="006875A8" w:rsidRDefault="006875A8" w:rsidP="00527669">
      <w:pPr>
        <w:pStyle w:val="a3"/>
      </w:pPr>
      <w:r>
        <w:rPr>
          <w:rStyle w:val="a6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E54DB99" w15:done="0"/>
  <w15:commentEx w15:paraId="57BDF32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C6586B" w14:textId="77777777" w:rsidR="00821E3E" w:rsidRDefault="00821E3E" w:rsidP="00FB66CB">
      <w:pPr>
        <w:framePr w:wrap="around"/>
      </w:pPr>
    </w:p>
  </w:endnote>
  <w:endnote w:type="continuationSeparator" w:id="0">
    <w:p w14:paraId="52049158" w14:textId="77777777" w:rsidR="00821E3E" w:rsidRDefault="00821E3E" w:rsidP="00FB66CB">
      <w:pPr>
        <w:framePr w:wrap="around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A28F97" w14:textId="77777777" w:rsidR="00821E3E" w:rsidRDefault="00821E3E" w:rsidP="00FB66CB">
      <w:pPr>
        <w:framePr w:wrap="around"/>
      </w:pPr>
    </w:p>
  </w:footnote>
  <w:footnote w:type="continuationSeparator" w:id="0">
    <w:p w14:paraId="61D16F94" w14:textId="77777777" w:rsidR="00821E3E" w:rsidRDefault="00821E3E" w:rsidP="00FB66CB">
      <w:pPr>
        <w:framePr w:wrap="around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7976A6"/>
    <w:multiLevelType w:val="hybridMultilevel"/>
    <w:tmpl w:val="3C5E44F8"/>
    <w:lvl w:ilvl="0" w:tplc="0409000F">
      <w:start w:val="1"/>
      <w:numFmt w:val="decimal"/>
      <w:lvlText w:val="%1."/>
      <w:lvlJc w:val="left"/>
      <w:pPr>
        <w:ind w:left="754" w:hanging="420"/>
      </w:pPr>
    </w:lvl>
    <w:lvl w:ilvl="1" w:tplc="04090019" w:tentative="1">
      <w:start w:val="1"/>
      <w:numFmt w:val="lowerLetter"/>
      <w:lvlText w:val="%2)"/>
      <w:lvlJc w:val="left"/>
      <w:pPr>
        <w:ind w:left="1174" w:hanging="420"/>
      </w:pPr>
    </w:lvl>
    <w:lvl w:ilvl="2" w:tplc="0409001B" w:tentative="1">
      <w:start w:val="1"/>
      <w:numFmt w:val="lowerRoman"/>
      <w:lvlText w:val="%3."/>
      <w:lvlJc w:val="right"/>
      <w:pPr>
        <w:ind w:left="1594" w:hanging="420"/>
      </w:pPr>
    </w:lvl>
    <w:lvl w:ilvl="3" w:tplc="0409000F" w:tentative="1">
      <w:start w:val="1"/>
      <w:numFmt w:val="decimal"/>
      <w:lvlText w:val="%4."/>
      <w:lvlJc w:val="left"/>
      <w:pPr>
        <w:ind w:left="2014" w:hanging="420"/>
      </w:pPr>
    </w:lvl>
    <w:lvl w:ilvl="4" w:tplc="04090019" w:tentative="1">
      <w:start w:val="1"/>
      <w:numFmt w:val="lowerLetter"/>
      <w:lvlText w:val="%5)"/>
      <w:lvlJc w:val="left"/>
      <w:pPr>
        <w:ind w:left="2434" w:hanging="420"/>
      </w:pPr>
    </w:lvl>
    <w:lvl w:ilvl="5" w:tplc="0409001B" w:tentative="1">
      <w:start w:val="1"/>
      <w:numFmt w:val="lowerRoman"/>
      <w:lvlText w:val="%6."/>
      <w:lvlJc w:val="right"/>
      <w:pPr>
        <w:ind w:left="2854" w:hanging="420"/>
      </w:pPr>
    </w:lvl>
    <w:lvl w:ilvl="6" w:tplc="0409000F" w:tentative="1">
      <w:start w:val="1"/>
      <w:numFmt w:val="decimal"/>
      <w:lvlText w:val="%7."/>
      <w:lvlJc w:val="left"/>
      <w:pPr>
        <w:ind w:left="3274" w:hanging="420"/>
      </w:pPr>
    </w:lvl>
    <w:lvl w:ilvl="7" w:tplc="04090019" w:tentative="1">
      <w:start w:val="1"/>
      <w:numFmt w:val="lowerLetter"/>
      <w:lvlText w:val="%8)"/>
      <w:lvlJc w:val="left"/>
      <w:pPr>
        <w:ind w:left="3694" w:hanging="420"/>
      </w:pPr>
    </w:lvl>
    <w:lvl w:ilvl="8" w:tplc="0409001B" w:tentative="1">
      <w:start w:val="1"/>
      <w:numFmt w:val="lowerRoman"/>
      <w:lvlText w:val="%9."/>
      <w:lvlJc w:val="right"/>
      <w:pPr>
        <w:ind w:left="4114" w:hanging="420"/>
      </w:pPr>
    </w:lvl>
  </w:abstractNum>
  <w:abstractNum w:abstractNumId="1">
    <w:nsid w:val="34805D97"/>
    <w:multiLevelType w:val="hybridMultilevel"/>
    <w:tmpl w:val="0120984C"/>
    <w:lvl w:ilvl="0" w:tplc="8FBCAE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微软用户">
    <w15:presenceInfo w15:providerId="None" w15:userId="微软用户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BhMTc0YmQ1MDdhOTE3YzRjZjE3NGU0N2JkNjVmNTkifQ=="/>
  </w:docVars>
  <w:rsids>
    <w:rsidRoot w:val="00172A27"/>
    <w:rsid w:val="000005E7"/>
    <w:rsid w:val="000302F8"/>
    <w:rsid w:val="00040EEB"/>
    <w:rsid w:val="000919B4"/>
    <w:rsid w:val="000A18E7"/>
    <w:rsid w:val="00102305"/>
    <w:rsid w:val="00134D20"/>
    <w:rsid w:val="00172A27"/>
    <w:rsid w:val="00180940"/>
    <w:rsid w:val="00191DB0"/>
    <w:rsid w:val="0019531B"/>
    <w:rsid w:val="001962D0"/>
    <w:rsid w:val="001F3671"/>
    <w:rsid w:val="002474B8"/>
    <w:rsid w:val="00271AD2"/>
    <w:rsid w:val="00274C67"/>
    <w:rsid w:val="0029502D"/>
    <w:rsid w:val="002A22D0"/>
    <w:rsid w:val="002D5776"/>
    <w:rsid w:val="0031746C"/>
    <w:rsid w:val="00326A4C"/>
    <w:rsid w:val="00356EEC"/>
    <w:rsid w:val="0039146B"/>
    <w:rsid w:val="003953E3"/>
    <w:rsid w:val="003D0B56"/>
    <w:rsid w:val="003E2574"/>
    <w:rsid w:val="003E2FCE"/>
    <w:rsid w:val="004208E5"/>
    <w:rsid w:val="0046005B"/>
    <w:rsid w:val="004625D7"/>
    <w:rsid w:val="004A48AE"/>
    <w:rsid w:val="004A67B2"/>
    <w:rsid w:val="004C5B47"/>
    <w:rsid w:val="004D19C7"/>
    <w:rsid w:val="004F38BD"/>
    <w:rsid w:val="004F70AE"/>
    <w:rsid w:val="00522AEC"/>
    <w:rsid w:val="005231C6"/>
    <w:rsid w:val="00527669"/>
    <w:rsid w:val="00561B3A"/>
    <w:rsid w:val="005B2824"/>
    <w:rsid w:val="00603D66"/>
    <w:rsid w:val="00614731"/>
    <w:rsid w:val="006233B1"/>
    <w:rsid w:val="006431B2"/>
    <w:rsid w:val="00671B67"/>
    <w:rsid w:val="00675FC0"/>
    <w:rsid w:val="00682585"/>
    <w:rsid w:val="006844EF"/>
    <w:rsid w:val="006875A8"/>
    <w:rsid w:val="006C02D5"/>
    <w:rsid w:val="006D7873"/>
    <w:rsid w:val="00724E69"/>
    <w:rsid w:val="007310BA"/>
    <w:rsid w:val="00732CEC"/>
    <w:rsid w:val="00742C3C"/>
    <w:rsid w:val="00752EA0"/>
    <w:rsid w:val="00780C19"/>
    <w:rsid w:val="007B08E2"/>
    <w:rsid w:val="007F5DF5"/>
    <w:rsid w:val="007F6E63"/>
    <w:rsid w:val="00806718"/>
    <w:rsid w:val="00812367"/>
    <w:rsid w:val="00821E3E"/>
    <w:rsid w:val="0085398F"/>
    <w:rsid w:val="00874160"/>
    <w:rsid w:val="008B6F05"/>
    <w:rsid w:val="008D5DEA"/>
    <w:rsid w:val="008E6AFF"/>
    <w:rsid w:val="009D17E7"/>
    <w:rsid w:val="009E2086"/>
    <w:rsid w:val="00A07567"/>
    <w:rsid w:val="00A1379C"/>
    <w:rsid w:val="00A70FDC"/>
    <w:rsid w:val="00A86DAB"/>
    <w:rsid w:val="00AB2E53"/>
    <w:rsid w:val="00AE375C"/>
    <w:rsid w:val="00AE48C4"/>
    <w:rsid w:val="00AE795C"/>
    <w:rsid w:val="00AF0AD2"/>
    <w:rsid w:val="00B4647C"/>
    <w:rsid w:val="00B7076F"/>
    <w:rsid w:val="00B77D29"/>
    <w:rsid w:val="00B825E6"/>
    <w:rsid w:val="00BE64BD"/>
    <w:rsid w:val="00BF2410"/>
    <w:rsid w:val="00C42ADE"/>
    <w:rsid w:val="00C46B2A"/>
    <w:rsid w:val="00C676EF"/>
    <w:rsid w:val="00C919F9"/>
    <w:rsid w:val="00CB2193"/>
    <w:rsid w:val="00CC0E7E"/>
    <w:rsid w:val="00D05909"/>
    <w:rsid w:val="00D33E3B"/>
    <w:rsid w:val="00D50E47"/>
    <w:rsid w:val="00D70744"/>
    <w:rsid w:val="00D945EF"/>
    <w:rsid w:val="00DA690D"/>
    <w:rsid w:val="00DF6787"/>
    <w:rsid w:val="00E10F3C"/>
    <w:rsid w:val="00E21D78"/>
    <w:rsid w:val="00E46FF0"/>
    <w:rsid w:val="00E807A7"/>
    <w:rsid w:val="00E82FB4"/>
    <w:rsid w:val="00EC5063"/>
    <w:rsid w:val="00ED082D"/>
    <w:rsid w:val="00F31060"/>
    <w:rsid w:val="00F44F67"/>
    <w:rsid w:val="00F45888"/>
    <w:rsid w:val="00F55D91"/>
    <w:rsid w:val="00F57C12"/>
    <w:rsid w:val="00F605E3"/>
    <w:rsid w:val="00F84768"/>
    <w:rsid w:val="00FB66CB"/>
    <w:rsid w:val="00FC0D44"/>
    <w:rsid w:val="03B4150E"/>
    <w:rsid w:val="05743028"/>
    <w:rsid w:val="068E439B"/>
    <w:rsid w:val="0A5D2C53"/>
    <w:rsid w:val="0D2E6FD9"/>
    <w:rsid w:val="0E5221F6"/>
    <w:rsid w:val="11EF0297"/>
    <w:rsid w:val="12C81708"/>
    <w:rsid w:val="15A23198"/>
    <w:rsid w:val="15BB68CA"/>
    <w:rsid w:val="19575F5C"/>
    <w:rsid w:val="1B3C3706"/>
    <w:rsid w:val="1BCF5F7E"/>
    <w:rsid w:val="1E7948A6"/>
    <w:rsid w:val="1EAF08B7"/>
    <w:rsid w:val="226C26BD"/>
    <w:rsid w:val="257F09F3"/>
    <w:rsid w:val="268813BB"/>
    <w:rsid w:val="278E3170"/>
    <w:rsid w:val="28285B9C"/>
    <w:rsid w:val="2CD41586"/>
    <w:rsid w:val="33577867"/>
    <w:rsid w:val="37622395"/>
    <w:rsid w:val="379E6143"/>
    <w:rsid w:val="398D1ED3"/>
    <w:rsid w:val="3ABD4DD7"/>
    <w:rsid w:val="3AFE7B2D"/>
    <w:rsid w:val="3C5E715D"/>
    <w:rsid w:val="3EA412FD"/>
    <w:rsid w:val="46031C7C"/>
    <w:rsid w:val="495E64CB"/>
    <w:rsid w:val="4B7F0E9E"/>
    <w:rsid w:val="4CC20A36"/>
    <w:rsid w:val="595E0F7C"/>
    <w:rsid w:val="59AD3B74"/>
    <w:rsid w:val="5A67140D"/>
    <w:rsid w:val="5A8F6E29"/>
    <w:rsid w:val="5D526412"/>
    <w:rsid w:val="5FCA04E2"/>
    <w:rsid w:val="6096177D"/>
    <w:rsid w:val="614A3022"/>
    <w:rsid w:val="61CC1A58"/>
    <w:rsid w:val="62DD1D4E"/>
    <w:rsid w:val="66156295"/>
    <w:rsid w:val="66762D2A"/>
    <w:rsid w:val="67522CA2"/>
    <w:rsid w:val="67E81E4D"/>
    <w:rsid w:val="70424700"/>
    <w:rsid w:val="70A93F19"/>
    <w:rsid w:val="71943FBD"/>
    <w:rsid w:val="745E6985"/>
    <w:rsid w:val="75285002"/>
    <w:rsid w:val="765A7F3C"/>
    <w:rsid w:val="76663E2E"/>
    <w:rsid w:val="76740211"/>
    <w:rsid w:val="79073F5C"/>
    <w:rsid w:val="7BD816D2"/>
    <w:rsid w:val="7F020597"/>
    <w:rsid w:val="7FB56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B90E9C"/>
  <w15:docId w15:val="{B0561AF3-0281-47BA-9954-AC74E46D3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annotation text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Body Tex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semiHidden/>
    <w:qFormat/>
    <w:rsid w:val="00FB66CB"/>
    <w:pPr>
      <w:framePr w:hSpace="180" w:wrap="around" w:vAnchor="text" w:hAnchor="page" w:x="987" w:y="215"/>
      <w:kinsoku w:val="0"/>
      <w:autoSpaceDE w:val="0"/>
      <w:autoSpaceDN w:val="0"/>
      <w:adjustRightInd w:val="0"/>
      <w:snapToGrid w:val="0"/>
      <w:spacing w:line="175" w:lineRule="auto"/>
      <w:ind w:left="334"/>
      <w:suppressOverlap/>
      <w:jc w:val="center"/>
      <w:textAlignment w:val="baseline"/>
    </w:pPr>
    <w:rPr>
      <w:rFonts w:ascii="微软雅黑" w:eastAsia="微软雅黑" w:hAnsi="微软雅黑" w:cs="微软雅黑"/>
      <w:snapToGrid w:val="0"/>
      <w:spacing w:val="-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autoRedefine/>
    <w:qFormat/>
    <w:pPr>
      <w:framePr w:wrap="around"/>
    </w:pPr>
  </w:style>
  <w:style w:type="paragraph" w:styleId="a4">
    <w:name w:val="Body Text"/>
    <w:basedOn w:val="a"/>
    <w:autoRedefine/>
    <w:semiHidden/>
    <w:qFormat/>
    <w:pPr>
      <w:framePr w:wrap="around"/>
    </w:pPr>
  </w:style>
  <w:style w:type="paragraph" w:styleId="a5">
    <w:name w:val="Balloon Text"/>
    <w:basedOn w:val="a"/>
    <w:link w:val="Char0"/>
    <w:autoRedefine/>
    <w:qFormat/>
    <w:pPr>
      <w:framePr w:wrap="around"/>
    </w:pPr>
    <w:rPr>
      <w:sz w:val="18"/>
      <w:szCs w:val="18"/>
    </w:rPr>
  </w:style>
  <w:style w:type="character" w:styleId="a6">
    <w:name w:val="annotation reference"/>
    <w:basedOn w:val="a0"/>
    <w:autoRedefine/>
    <w:qFormat/>
    <w:rPr>
      <w:sz w:val="21"/>
      <w:szCs w:val="21"/>
    </w:rPr>
  </w:style>
  <w:style w:type="table" w:customStyle="1" w:styleId="TableNormal">
    <w:name w:val="Table Normal"/>
    <w:autoRedefine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autoRedefine/>
    <w:semiHidden/>
    <w:qFormat/>
    <w:rsid w:val="008D5DEA"/>
    <w:pPr>
      <w:framePr w:wrap="around"/>
      <w:spacing w:line="169" w:lineRule="auto"/>
      <w:ind w:left="188"/>
    </w:pPr>
  </w:style>
  <w:style w:type="character" w:customStyle="1" w:styleId="Char0">
    <w:name w:val="批注框文本 Char"/>
    <w:basedOn w:val="a0"/>
    <w:link w:val="a5"/>
    <w:autoRedefine/>
    <w:qFormat/>
    <w:rPr>
      <w:rFonts w:eastAsia="Arial"/>
      <w:snapToGrid w:val="0"/>
      <w:color w:val="000000"/>
      <w:sz w:val="18"/>
      <w:szCs w:val="18"/>
      <w:lang w:eastAsia="en-US"/>
    </w:rPr>
  </w:style>
  <w:style w:type="paragraph" w:styleId="a7">
    <w:name w:val="header"/>
    <w:basedOn w:val="a"/>
    <w:link w:val="Char1"/>
    <w:rsid w:val="005B2824"/>
    <w:pPr>
      <w:framePr w:wrap="around"/>
      <w:pBdr>
        <w:bottom w:val="single" w:sz="6" w:space="1" w:color="auto"/>
      </w:pBd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1">
    <w:name w:val="页眉 Char"/>
    <w:basedOn w:val="a0"/>
    <w:link w:val="a7"/>
    <w:rsid w:val="005B2824"/>
    <w:rPr>
      <w:rFonts w:eastAsia="Arial"/>
      <w:snapToGrid w:val="0"/>
      <w:color w:val="000000"/>
      <w:sz w:val="18"/>
      <w:szCs w:val="18"/>
      <w:lang w:eastAsia="en-US"/>
    </w:rPr>
  </w:style>
  <w:style w:type="paragraph" w:styleId="a8">
    <w:name w:val="footer"/>
    <w:basedOn w:val="a"/>
    <w:link w:val="Char2"/>
    <w:rsid w:val="005B2824"/>
    <w:pPr>
      <w:framePr w:wrap="around"/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2">
    <w:name w:val="页脚 Char"/>
    <w:basedOn w:val="a0"/>
    <w:link w:val="a8"/>
    <w:rsid w:val="005B2824"/>
    <w:rPr>
      <w:rFonts w:eastAsia="Arial"/>
      <w:snapToGrid w:val="0"/>
      <w:color w:val="000000"/>
      <w:sz w:val="18"/>
      <w:szCs w:val="18"/>
      <w:lang w:eastAsia="en-US"/>
    </w:rPr>
  </w:style>
  <w:style w:type="paragraph" w:styleId="a9">
    <w:name w:val="List Paragraph"/>
    <w:basedOn w:val="a"/>
    <w:uiPriority w:val="99"/>
    <w:rsid w:val="005B2824"/>
    <w:pPr>
      <w:framePr w:wrap="around"/>
      <w:ind w:firstLineChars="200" w:firstLine="420"/>
    </w:pPr>
  </w:style>
  <w:style w:type="paragraph" w:styleId="aa">
    <w:name w:val="annotation subject"/>
    <w:basedOn w:val="a3"/>
    <w:next w:val="a3"/>
    <w:link w:val="Char3"/>
    <w:rsid w:val="00527669"/>
    <w:pPr>
      <w:framePr w:wrap="around"/>
      <w:jc w:val="left"/>
    </w:pPr>
    <w:rPr>
      <w:b/>
      <w:bCs/>
    </w:rPr>
  </w:style>
  <w:style w:type="character" w:customStyle="1" w:styleId="Char">
    <w:name w:val="批注文字 Char"/>
    <w:basedOn w:val="a0"/>
    <w:link w:val="a3"/>
    <w:rsid w:val="00527669"/>
    <w:rPr>
      <w:rFonts w:ascii="微软雅黑" w:eastAsia="微软雅黑" w:hAnsi="微软雅黑" w:cs="微软雅黑"/>
      <w:snapToGrid w:val="0"/>
      <w:spacing w:val="-2"/>
      <w:sz w:val="22"/>
      <w:szCs w:val="22"/>
    </w:rPr>
  </w:style>
  <w:style w:type="character" w:customStyle="1" w:styleId="Char3">
    <w:name w:val="批注主题 Char"/>
    <w:basedOn w:val="Char"/>
    <w:link w:val="aa"/>
    <w:rsid w:val="00527669"/>
    <w:rPr>
      <w:rFonts w:ascii="微软雅黑" w:eastAsia="微软雅黑" w:hAnsi="微软雅黑" w:cs="微软雅黑"/>
      <w:b/>
      <w:bCs/>
      <w:snapToGrid w:val="0"/>
      <w:spacing w:val="-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5936CB57-AC24-4F5D-A7E6-BFA1138F8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322</Words>
  <Characters>1838</Characters>
  <Application>Microsoft Office Word</Application>
  <DocSecurity>0</DocSecurity>
  <Lines>15</Lines>
  <Paragraphs>4</Paragraphs>
  <ScaleCrop>false</ScaleCrop>
  <Company>微软中国</Company>
  <LinksUpToDate>false</LinksUpToDate>
  <CharactersWithSpaces>2156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中华人民共和国</dc:title>
  <dc:creator>文印5</dc:creator>
  <cp:lastModifiedBy>微软用户</cp:lastModifiedBy>
  <cp:revision>10</cp:revision>
  <dcterms:created xsi:type="dcterms:W3CDTF">2024-06-17T07:29:00Z</dcterms:created>
  <dcterms:modified xsi:type="dcterms:W3CDTF">2024-10-09T03:57:00Z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2024-01-10T11:59:25Z</vt:filetime>
  </property>
  <property fmtid="{D5CDD505-2E9C-101B-9397-08002B2CF9AE}" pid="4" name="KSOProductBuildVer">
    <vt:lpwstr>2052-12.1.0.16388</vt:lpwstr>
  </property>
  <property fmtid="{D5CDD505-2E9C-101B-9397-08002B2CF9AE}" pid="5" name="ICV">
    <vt:lpwstr>F4C4EE88F4F74570AC9B0D76BB58343B_12</vt:lpwstr>
  </property>
</Properties>
</file>