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21F2" w:rsidRDefault="003821F2" w:rsidP="003821F2">
      <w:pPr>
        <w:adjustRightInd w:val="0"/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noProof/>
          <w:szCs w:val="21"/>
          <w:lang w:eastAsia="zh-CN" w:bidi="ar-SA"/>
        </w:rPr>
        <mc:AlternateContent>
          <mc:Choice Requires="wpg">
            <w:drawing>
              <wp:anchor distT="0" distB="0" distL="114300" distR="114300" simplePos="0" relativeHeight="251659264" behindDoc="0" locked="0" layoutInCell="0" allowOverlap="1" wp14:anchorId="33B9683E" wp14:editId="6AE0E8C3">
                <wp:simplePos x="0" y="0"/>
                <wp:positionH relativeFrom="margin">
                  <wp:posOffset>1905000</wp:posOffset>
                </wp:positionH>
                <wp:positionV relativeFrom="page">
                  <wp:posOffset>923925</wp:posOffset>
                </wp:positionV>
                <wp:extent cx="3705225" cy="2531110"/>
                <wp:effectExtent l="9525" t="9525" r="0" b="2540"/>
                <wp:wrapNone/>
                <wp:docPr id="7" name="组合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05225" cy="2531110"/>
                          <a:chOff x="4136" y="15"/>
                          <a:chExt cx="6654" cy="4545"/>
                        </a:xfrm>
                      </wpg:grpSpPr>
                      <wps:wsp>
                        <wps:cNvPr id="8" name="AutoShape 14"/>
                        <wps:cNvCnPr>
                          <a:cxnSpLocks noChangeShapeType="1"/>
                        </wps:cNvCnPr>
                        <wps:spPr bwMode="auto">
                          <a:xfrm>
                            <a:off x="4136" y="15"/>
                            <a:ext cx="3058" cy="385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A7BFD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Oval 15"/>
                        <wps:cNvSpPr>
                          <a:spLocks noChangeArrowheads="1"/>
                        </wps:cNvSpPr>
                        <wps:spPr bwMode="auto">
                          <a:xfrm>
                            <a:off x="6674" y="444"/>
                            <a:ext cx="4116" cy="4116"/>
                          </a:xfrm>
                          <a:prstGeom prst="ellipse">
                            <a:avLst/>
                          </a:prstGeom>
                          <a:solidFill>
                            <a:srgbClr val="A7BF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Oval 16"/>
                        <wps:cNvSpPr>
                          <a:spLocks noChangeArrowheads="1"/>
                        </wps:cNvSpPr>
                        <wps:spPr bwMode="auto">
                          <a:xfrm>
                            <a:off x="6773" y="1058"/>
                            <a:ext cx="3367" cy="3367"/>
                          </a:xfrm>
                          <a:prstGeom prst="ellipse">
                            <a:avLst/>
                          </a:prstGeom>
                          <a:solidFill>
                            <a:srgbClr val="D3DFE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Oval 17"/>
                        <wps:cNvSpPr>
                          <a:spLocks noChangeArrowheads="1"/>
                        </wps:cNvSpPr>
                        <wps:spPr bwMode="auto">
                          <a:xfrm>
                            <a:off x="6856" y="1709"/>
                            <a:ext cx="2553" cy="2553"/>
                          </a:xfrm>
                          <a:prstGeom prst="ellipse">
                            <a:avLst/>
                          </a:prstGeom>
                          <a:solidFill>
                            <a:srgbClr val="7BA0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7" o:spid="_x0000_s1026" style="position:absolute;left:0;text-align:left;margin-left:150pt;margin-top:72.75pt;width:291.75pt;height:199.3pt;z-index:251659264;mso-position-horizontal-relative:margin;mso-position-vertical-relative:page" coordorigin="4136,15" coordsize="6654,4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IP8/QMAALcPAAAOAAAAZHJzL2Uyb0RvYy54bWzsV81u4zYQvhfoOxC6OxJlSrKEOAvHsoMC&#10;aTfAbh+AlqgfVCJVUo6SLnrroce+zz7Poq/RISk7tne3DbJIDkV8kEmRHA2/+b4Z8vzNXdugWyZV&#10;LfjcwWeegxjPRF7zcu78/H49mTlI9ZTntBGczZ17ppw3F99/dz50CfNFJZqcSQRGuEqGbu5Ufd8l&#10;rquyirVUnYmOcRgshGxpD11ZurmkA1hvG9f3vNAdhMw7KTKmFLxN7aBzYewXBcv6t0WhWI+auQO+&#10;9eYpzXOjn+7FOU1KSbuqzkY36BO8aGnN4aN7UyntKdrK+jNTbZ1JoUTRn2WidUVR1Bkze4DdYO9k&#10;N1dSbDuzlzIZym4PE0B7gtOTzWY/3d5IVOdzJ3IQpy2E6O+Pf3z6608UaWyGrkxgypXs3nU30m4Q&#10;mtci+0XBsHs6rvulnYw2w48iB3t02wuDzV0hW20Cdo3uTAju9yFgdz3K4OU08gLfDxyUwZgfTDHG&#10;Y5CyCiKp1xE8DR0Ewziw4cuq1bg6DANil5KAmFGXJvazxtXRNb0voJt6QFR9G6LvKtoxEyil4RoR&#10;BepbRBeAgJmCMLGommlLbiHN7vgIKeJiWVFeMjP7/X0H8GG9Arw/WKI7CuLxnxB/BtUeZi8A7zTG&#10;01lwDBRNOqn6KyZapBtzR/WS1mXVLwXnoCchsYkmvb1WvXbtYYEOLhfrumngPU0ajoa5EwcQTt1V&#10;oqlzPWg6stwsG4luKQhzEV2u05XZ58k0EADPjbGK0Xw1tntaN7YNH2+4tgcbA3fGllXeh9iLV7PV&#10;jEyIH64mxEvTyWK9JJNwjaMgnabLZYp/165hklR1njOuvdtlAUwex4kxH1n97vPAHgb32LrBC5zd&#10;/RunTXR1QC0xNyK/v5G7qANNX4iv8Y6vbyEqyKpr5N1O/cpKf8/ThZRi0KEBAR0R1S54NFHDMALh&#10;Ah0JMQoxATUJgWAMatdMNS1LuF0mOWEqa5q6U1qINPkKPZ9CQsuwg4j+G+ewT7xLP56sw1k0IWsS&#10;TOLIm008HF/GoUdikq6POXddc/btnHuk0jzze5rS9irRHu/4u/v/Oo+RFJBEoPbCKQEalZC/OWiA&#10;iguZ5dctlcxBzQ8c+BNjQnSJNh0SRD505OHI5nCE8gxMzZ3eQba57G1Z33ZSZyvNR80DLnT2LWqT&#10;qjQfrbrAb915OXFBGRurgVVXqIPwUuqKoqmtmDrtm3S6LwTTEAq/KQS69Xzygny7Xn0xx7/Ky6D+&#10;Kq/HHYq/fNbC+Fhe4+nVHJqevXjNgvFAGnnxsbz8IADl2bMstJ5PXtHlwlum4weOityrvP7f8jIX&#10;G7gdmko83mT19fOwb6rdw3374h8AAAD//wMAUEsDBBQABgAIAAAAIQCjl35u4QAAAAsBAAAPAAAA&#10;ZHJzL2Rvd25yZXYueG1sTI9BS8NAEIXvgv9hGcGb3cQkEmI2pRT1VARbQbxts9MkNDsbstsk/feO&#10;J73N4z3efK9cL7YXE46+c6QgXkUgkGpnOmoUfB5eH3IQPmgyuneECq7oYV3d3pS6MG6mD5z2oRFc&#10;Qr7QCtoQhkJKX7dotV+5AYm9kxutDizHRppRz1xue/kYRU/S6o74Q6sH3LZYn/cXq+Bt1vMmiV+m&#10;3fm0vX4fsvevXYxK3d8tm2cQAZfwF4ZffEaHipmO7kLGi15BEkW8JbCRZhkITuR5wsdRQZamMciq&#10;lP83VD8AAAD//wMAUEsBAi0AFAAGAAgAAAAhALaDOJL+AAAA4QEAABMAAAAAAAAAAAAAAAAAAAAA&#10;AFtDb250ZW50X1R5cGVzXS54bWxQSwECLQAUAAYACAAAACEAOP0h/9YAAACUAQAACwAAAAAAAAAA&#10;AAAAAAAvAQAAX3JlbHMvLnJlbHNQSwECLQAUAAYACAAAACEALbyD/P0DAAC3DwAADgAAAAAAAAAA&#10;AAAAAAAuAgAAZHJzL2Uyb0RvYy54bWxQSwECLQAUAAYACAAAACEAo5d+buEAAAALAQAADwAAAAAA&#10;AAAAAAAAAABXBgAAZHJzL2Rvd25yZXYueG1sUEsFBgAAAAAEAAQA8wAAAGUHAAAAAA==&#10;" o:allowincell="f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14" o:spid="_x0000_s1027" type="#_x0000_t32" style="position:absolute;left:4136;top:15;width:3058;height:385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ZfEL0AAADaAAAADwAAAGRycy9kb3ducmV2LnhtbERPyYrCQBC9C/5DU8JcRDsOg2i0lWFA&#10;8KLg8gFFurJgujqm2xj/3joIc3y8fb3tXa06akPl2cBsmoAizrytuDBwvewmC1AhIlusPZOBFwXY&#10;boaDNabWP/lE3TkWSkI4pGigjLFJtQ5ZSQ7D1DfEwuW+dRgFtoW2LT4l3NX6O0nm2mHF0lBiQ38l&#10;Zbfzw8mMXIf7+NYcDzktT0V3zOufsTbma9T/rkBF6uO/+OPeWwOyVa6IH/TmD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LSGXxC9AAAA2gAAAA8AAAAAAAAAAAAAAAAAoQIA&#10;AGRycy9kb3ducmV2LnhtbFBLBQYAAAAABAAEAPkAAACLAwAAAAA=&#10;" strokecolor="#a7bfde"/>
                <v:oval id="Oval 15" o:spid="_x0000_s1028" style="position:absolute;left:6674;top:444;width:4116;height:4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8dbMQA&#10;AADaAAAADwAAAGRycy9kb3ducmV2LnhtbESPQWvCQBSE70L/w/IKvemmHopJ3YRSsBZUpNaLt0f2&#10;mQ3Nvk2z2yT+e1cQehxm5htmWYy2ET11vnas4HmWgCAuna65UnD8Xk0XIHxA1tg4JgUX8lDkD5Ml&#10;ZtoN/EX9IVQiQthnqMCE0GZS+tKQRT9zLXH0zq6zGKLsKqk7HCLcNnKeJC/SYs1xwWBL74bKn8Of&#10;VTBc2iT9cLo8rjfpqV/tze92Z5R6ehzfXkEEGsN/+N7+1ApSuF2JN0D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fHWzEAAAA2gAAAA8AAAAAAAAAAAAAAAAAmAIAAGRycy9k&#10;b3ducmV2LnhtbFBLBQYAAAAABAAEAPUAAACJAwAAAAA=&#10;" fillcolor="#a7bfde" stroked="f"/>
                <v:oval id="Oval 16" o:spid="_x0000_s1029" style="position:absolute;left:6773;top:1058;width:3367;height:3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oTNMUA&#10;AADbAAAADwAAAGRycy9kb3ducmV2LnhtbESP3WrCQBCF74W+wzKF3tVNC7Y1ZiNWEVpEij8PMGTH&#10;JDQ7G7KriX36zoXg3QznzDnfZPPBNepCXag9G3gZJ6CIC29rLg0cD+vnD1AhIltsPJOBKwWY5w+j&#10;DFPre97RZR9LJSEcUjRQxdimWoeiIodh7Fti0U6+cxhl7UptO+wl3DX6NUnetMOapaHClpYVFb/7&#10;szOwmdh1TUNzLb7/Pt+3btqvfvTCmKfHYTEDFWmId/Pt+ssKvtDLLzKAz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ahM0xQAAANsAAAAPAAAAAAAAAAAAAAAAAJgCAABkcnMv&#10;ZG93bnJldi54bWxQSwUGAAAAAAQABAD1AAAAigMAAAAA&#10;" fillcolor="#d3dfee" stroked="f"/>
                <v:oval id="Oval 17" o:spid="_x0000_s1030" style="position:absolute;left:6856;top:1709;width:2553;height:25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Y0TsAA&#10;AADbAAAADwAAAGRycy9kb3ducmV2LnhtbERPTWsCMRC9C/0PYQq9adZSXVmNUiptBU+64nnYjNnF&#10;zWRJUl3/fSMI3ubxPmex6m0rLuRD41jBeJSBIK6cbtgoOJTfwxmIEJE1to5JwY0CrJYvgwUW2l15&#10;R5d9NCKFcChQQR1jV0gZqposhpHriBN3ct5iTNAbqT1eU7ht5XuWTaXFhlNDjR191VSd939WwU9O&#10;5mwmH916U/4e9a3M173fKvX22n/OQUTq41P8cG90mj+G+y/pALn8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TY0TsAAAADbAAAADwAAAAAAAAAAAAAAAACYAgAAZHJzL2Rvd25y&#10;ZXYueG1sUEsFBgAAAAAEAAQA9QAAAIUDAAAAAA==&#10;" fillcolor="#7ba0cd" stroked="f"/>
                <w10:wrap anchorx="margin" anchory="page"/>
              </v:group>
            </w:pict>
          </mc:Fallback>
        </mc:AlternateContent>
      </w:r>
      <w:r>
        <w:rPr>
          <w:rFonts w:ascii="宋体" w:hAnsi="宋体"/>
          <w:noProof/>
          <w:szCs w:val="21"/>
          <w:lang w:eastAsia="zh-CN" w:bidi="ar-SA"/>
        </w:rPr>
        <mc:AlternateContent>
          <mc:Choice Requires="wpg">
            <w:drawing>
              <wp:anchor distT="0" distB="0" distL="114300" distR="114300" simplePos="0" relativeHeight="251660288" behindDoc="0" locked="0" layoutInCell="0" allowOverlap="1" wp14:anchorId="514E83AA" wp14:editId="4C1DF024">
                <wp:simplePos x="0" y="0"/>
                <wp:positionH relativeFrom="margin">
                  <wp:align>left</wp:align>
                </wp:positionH>
                <wp:positionV relativeFrom="page">
                  <wp:posOffset>838200</wp:posOffset>
                </wp:positionV>
                <wp:extent cx="4867275" cy="3990340"/>
                <wp:effectExtent l="9525" t="9525" r="0" b="635"/>
                <wp:wrapNone/>
                <wp:docPr id="1" name="组合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67275" cy="3990340"/>
                          <a:chOff x="15" y="15"/>
                          <a:chExt cx="9296" cy="7619"/>
                        </a:xfrm>
                      </wpg:grpSpPr>
                      <wps:wsp>
                        <wps:cNvPr id="2" name="AutoShape 19"/>
                        <wps:cNvCnPr>
                          <a:cxnSpLocks noChangeShapeType="1"/>
                        </wps:cNvCnPr>
                        <wps:spPr bwMode="auto">
                          <a:xfrm>
                            <a:off x="15" y="15"/>
                            <a:ext cx="7512" cy="738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A7BFD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3" name="Group 20"/>
                        <wpg:cNvGrpSpPr>
                          <a:grpSpLocks/>
                        </wpg:cNvGrpSpPr>
                        <wpg:grpSpPr bwMode="auto">
                          <a:xfrm>
                            <a:off x="7095" y="5418"/>
                            <a:ext cx="2216" cy="2216"/>
                            <a:chOff x="7907" y="4350"/>
                            <a:chExt cx="2216" cy="2216"/>
                          </a:xfrm>
                        </wpg:grpSpPr>
                        <wps:wsp>
                          <wps:cNvPr id="4" name="Oval 21"/>
                          <wps:cNvSpPr>
                            <a:spLocks noChangeArrowheads="1"/>
                          </wps:cNvSpPr>
                          <wps:spPr bwMode="auto">
                            <a:xfrm>
                              <a:off x="7907" y="4350"/>
                              <a:ext cx="2216" cy="2216"/>
                            </a:xfrm>
                            <a:prstGeom prst="ellipse">
                              <a:avLst/>
                            </a:prstGeom>
                            <a:solidFill>
                              <a:srgbClr val="A7BF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" name="Oval 22"/>
                          <wps:cNvSpPr>
                            <a:spLocks noChangeArrowheads="1"/>
                          </wps:cNvSpPr>
                          <wps:spPr bwMode="auto">
                            <a:xfrm>
                              <a:off x="7961" y="4684"/>
                              <a:ext cx="1813" cy="1813"/>
                            </a:xfrm>
                            <a:prstGeom prst="ellipse">
                              <a:avLst/>
                            </a:prstGeom>
                            <a:solidFill>
                              <a:srgbClr val="D3DFE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" name="Oval 23"/>
                          <wps:cNvSpPr>
                            <a:spLocks noChangeArrowheads="1"/>
                          </wps:cNvSpPr>
                          <wps:spPr bwMode="auto">
                            <a:xfrm>
                              <a:off x="8006" y="5027"/>
                              <a:ext cx="1375" cy="1375"/>
                            </a:xfrm>
                            <a:prstGeom prst="ellipse">
                              <a:avLst/>
                            </a:prstGeom>
                            <a:solidFill>
                              <a:srgbClr val="7BA0C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1" o:spid="_x0000_s1026" style="position:absolute;left:0;text-align:left;margin-left:0;margin-top:66pt;width:383.25pt;height:314.2pt;z-index:251660288;mso-position-horizontal:left;mso-position-horizontal-relative:margin;mso-position-vertical-relative:page" coordorigin="15,15" coordsize="9296,76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wklMwQAAMYQAAAOAAAAZHJzL2Uyb0RvYy54bWzsWMtu4zYU3RfoPxDaO3pYb8QZOJYdFEg7&#10;AWb6AbREPVCJVEk5Sjrorosu+z/zPYP+Ri9JSbGdzNTIPAoUyUIifcmry3PvOSRz/uquqdEt4aJi&#10;dGHYZ5aBCE1ZVtFiYfz8djMLDSQ6TDNcM0oWxj0RxquL778779uYOKxkdUY4AidUxH27MMqua2PT&#10;FGlJGizOWEsoGHPGG9xBlxdmxnEP3pvadCzLN3vGs5azlAgBvybaaFwo/3lO0u51ngvSoXphQGyd&#10;enL13MqneXGO44LjtqzSIQz8jCgaXFH46OQqwR1GO149ctVUKWeC5d1ZyhqT5XmVErUGWI1tHa3m&#10;irNdq9ZSxH3RTjABtEc4Pdtt+tPtDUdVBrkzEMUNpOjv9398+OtPZEts+raIYcgVb9+0N1wvEJrX&#10;LP1FgNk8tst+oQejbf8jy8Af3nVMYXOX80a6gFWjO5WC+ykF5K5DKfzohn7gBJ6BUrDNo8iau0OS&#10;0hIyKefZYAUjvFTy0nI9zI2cyNcTA9+OpNXEsf6oCnQITK4Kik084Ck+D883JW6JSpOQYA14OiOe&#10;S1i/GoJ0UPLrMGxFNaDpHR0ARZStSkwLoka/vW8BPJUFiH5viuwIyMa/AnwE1Ahx4NkQm8Q3mIf+&#10;AUw4brnorghrkGwsDNFxXBVlt2KUApcYt1Um8e216DS+4wSZWMo2VV2rrNQU9Qsj8hxPTRCsrjJp&#10;lMMEL7armqNbDKRcBpebZD1EcTAMip9myllJcLYe2h2uat2G5NZU+oOFQThDS7PuXWRF63AdujPX&#10;8dcz10qS2XKzcmf+xg68ZJ6sVon9uwzNduOyyjJCZXSjAtjuaRUxaJHm7qQBEwzmoXdVjxDs+FZB&#10;q9zKdOqy3LLs/oZLaIci1RxUpTvRcaiw+VhhSieQo4hyzEgpSV+KsYEVae55rh3KlCnsFW8dxx64&#10;p1rKNjE2iKxAcdadexObR9Y+nvlfstYdMX0N1YmcQQQV+0YFFFr+JrYuOWe9LFGQkQO66gkn0/UJ&#10;lEbKfgKjR5QldV21QuoRjj/C0wOanchGTbW90v4U+WzHtS6daLbxw2DmblxvFgVWOLPs6DLyLTdy&#10;k80h+a4rSj6ffCdKjqX+nic5k1zIiEcij++PExpxBmoKBxA4KkGjZPw3A/Vw7ACJ/XWHOTFQ/QOF&#10;AopsFzY81KmO6wVAasT3Ldt9C6YpuFoYnYF0c9Xps82u5VK2ZUHKOqBMbkJ5pTRbFqSWmUOV+QZ7&#10;IqiHPmNodjkyBzIc2A6/Prt8OOHApuf6oXuoXXZog5TKDVG1pPiO54Yvyy7YdzbrJ/e6F3Yp1F/Y&#10;ddrF4OkTJ2zA++yaf0N2hXAVU+zyLCc4Ytd8PM7bsvX12BVcLq1VMnzgYIt7Ydf/m10Ptzu1o6nL&#10;shLx4WIvb+P7fTXq4d8PF/8AAAD//wMAUEsDBBQABgAIAAAAIQCAYo5n3gAAAAgBAAAPAAAAZHJz&#10;L2Rvd25yZXYueG1sTI9BS8NAEIXvgv9hGcGb3aS1UWI2pRT1VARbQbxNk2kSmp0N2W2S/nunJ729&#10;mTe8+V62mmyrBup949hAPItAEReubLgy8LV/e3gG5QNyia1jMnAhD6v89ibDtHQjf9KwC5WSEPYp&#10;GqhD6FKtfVGTRT9zHbF4R9dbDDL2lS57HCXctnoeRYm22LB8qLGjTU3FaXe2Bt5HHNeL+HXYno6b&#10;y89++fG9jcmY+7tp/QIq0BT+juGKL+iQC9PBnbn0qjUgRYJsF3MRYj8lyRLU4SqiR9B5pv8XyH8B&#10;AAD//wMAUEsBAi0AFAAGAAgAAAAhALaDOJL+AAAA4QEAABMAAAAAAAAAAAAAAAAAAAAAAFtDb250&#10;ZW50X1R5cGVzXS54bWxQSwECLQAUAAYACAAAACEAOP0h/9YAAACUAQAACwAAAAAAAAAAAAAAAAAv&#10;AQAAX3JlbHMvLnJlbHNQSwECLQAUAAYACAAAACEAfscJJTMEAADGEAAADgAAAAAAAAAAAAAAAAAu&#10;AgAAZHJzL2Uyb0RvYy54bWxQSwECLQAUAAYACAAAACEAgGKOZ94AAAAIAQAADwAAAAAAAAAAAAAA&#10;AACNBgAAZHJzL2Rvd25yZXYueG1sUEsFBgAAAAAEAAQA8wAAAJgHAAAAAA==&#10;" o:allowincell="f">
                <v:shape id="AutoShape 19" o:spid="_x0000_s1027" type="#_x0000_t32" style="position:absolute;left:15;top:15;width:7512;height:738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W5o+rsAAADaAAAADwAAAGRycy9kb3ducmV2LnhtbERPSwrCMBDdC94hjOBGNFVEtBpFBMGN&#10;gp8DDM30g82kNrHW2xtBcPl4/9WmNaVoqHaFZQXjUQSCOLG64EzB7bofzkE4j6yxtEwK3uRgs+52&#10;Vhhr++IzNRefiRDCLkYFufdVLKVLcjLoRrYiDlxqa4M+wDqTusZXCDelnETRTBosODTkWNEup+R+&#10;eZowI5XuMbhXp2NKi3PWnNJyOpBK9XvtdgnCU+v/4p/7oBVM4Hsl+EGuPwA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Vbmj6uwAAANoAAAAPAAAAAAAAAAAAAAAAAKECAABk&#10;cnMvZG93bnJldi54bWxQSwUGAAAAAAQABAD5AAAAiQMAAAAA&#10;" strokecolor="#a7bfde"/>
                <v:group id="Group 20" o:spid="_x0000_s1028" style="position:absolute;left:7095;top:5418;width:2216;height:2216" coordorigin="7907,4350" coordsize="2216,22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oval id="Oval 21" o:spid="_x0000_s1029" style="position:absolute;left:7907;top:4350;width:2216;height:22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6y8sMA&#10;AADaAAAADwAAAGRycy9kb3ducmV2LnhtbESPQWvCQBSE74L/YXlCb3WjiGjqKiJYC1Wk1ktvj+wz&#10;G8y+TbPbJP57Vyh4HGbmG2ax6mwpGqp94VjBaJiAIM6cLjhXcP7evs5A+ICssXRMCm7kYbXs9xaY&#10;atfyFzWnkIsIYZ+iAhNClUrpM0MW/dBVxNG7uNpiiLLOpa6xjXBbynGSTKXFguOCwYo2hrLr6c8q&#10;aG9VMn93OjvvPuc/zfZofvcHo9TLoFu/gQjUhWf4v/2hFUzgcSXeALm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F6y8sMAAADaAAAADwAAAAAAAAAAAAAAAACYAgAAZHJzL2Rv&#10;d25yZXYueG1sUEsFBgAAAAAEAAQA9QAAAIgDAAAAAA==&#10;" fillcolor="#a7bfde" stroked="f"/>
                  <v:oval id="Oval 22" o:spid="_x0000_s1030" style="position:absolute;left:7961;top:4684;width:1813;height:18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XZTcQA&#10;AADaAAAADwAAAGRycy9kb3ducmV2LnhtbESP3WrCQBSE7wt9h+UUvNNNC/40zSpWCSgi0rQPcMie&#10;JqHZsyG7JtGndwWhl8PMfMMkq8HUoqPWVZYVvE4iEMS51RUXCn6+0/EChPPIGmvLpOBCDlbL56cE&#10;Y217/qIu84UIEHYxKii9b2IpXV6SQTexDXHwfm1r0AfZFlK32Ae4qeVbFM2kwYrDQokNbUrK/7Kz&#10;UXCY6rSiob7k++vn/Gje++1JrpUavQzrDxCeBv8ffrR3WsEU7lfCDZ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V2U3EAAAA2gAAAA8AAAAAAAAAAAAAAAAAmAIAAGRycy9k&#10;b3ducmV2LnhtbFBLBQYAAAAABAAEAPUAAACJAwAAAAA=&#10;" fillcolor="#d3dfee" stroked="f"/>
                  <v:oval id="Oval 23" o:spid="_x0000_s1031" style="position:absolute;left:8006;top:5027;width:1375;height:13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HPtsIA&#10;AADaAAAADwAAAGRycy9kb3ducmV2LnhtbESPQWsCMRSE70L/Q3iF3jRbqa6sRilKq+BJVzw/Ns/s&#10;4uZlSVJd/31TKHgcZuYbZrHqbStu5EPjWMH7KANBXDndsFFwKr+GMxAhImtsHZOCBwVYLV8GCyy0&#10;u/OBbsdoRIJwKFBBHWNXSBmqmiyGkeuIk3dx3mJM0hupPd4T3LZynGVTabHhtFBjR+uaquvxxyr4&#10;zslczeSj2+zK7Vk/ynzT+71Sb6/95xxEpD4+w//tnVYwhb8r6QbI5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wc+2wgAAANoAAAAPAAAAAAAAAAAAAAAAAJgCAABkcnMvZG93&#10;bnJldi54bWxQSwUGAAAAAAQABAD1AAAAhwMAAAAA&#10;" fillcolor="#7ba0cd" stroked="f"/>
                </v:group>
                <w10:wrap anchorx="margin" anchory="page"/>
              </v:group>
            </w:pict>
          </mc:Fallback>
        </mc:AlternateContent>
      </w:r>
    </w:p>
    <w:p w:rsidR="003821F2" w:rsidRDefault="003821F2" w:rsidP="003821F2">
      <w:pPr>
        <w:adjustRightInd w:val="0"/>
        <w:snapToGrid w:val="0"/>
        <w:spacing w:line="360" w:lineRule="auto"/>
        <w:rPr>
          <w:rFonts w:ascii="宋体" w:hAnsi="宋体"/>
          <w:szCs w:val="21"/>
        </w:rPr>
      </w:pPr>
    </w:p>
    <w:p w:rsidR="003821F2" w:rsidRDefault="003821F2" w:rsidP="003821F2">
      <w:pPr>
        <w:adjustRightInd w:val="0"/>
        <w:snapToGrid w:val="0"/>
        <w:spacing w:line="360" w:lineRule="auto"/>
        <w:rPr>
          <w:rFonts w:ascii="宋体" w:hAnsi="宋体"/>
          <w:szCs w:val="21"/>
        </w:rPr>
      </w:pPr>
    </w:p>
    <w:tbl>
      <w:tblPr>
        <w:tblpPr w:leftFromText="187" w:rightFromText="187" w:vertAnchor="page" w:horzAnchor="margin" w:tblpY="8476"/>
        <w:tblW w:w="7292" w:type="dxa"/>
        <w:tblLayout w:type="fixed"/>
        <w:tblLook w:val="04A0" w:firstRow="1" w:lastRow="0" w:firstColumn="1" w:lastColumn="0" w:noHBand="0" w:noVBand="1"/>
      </w:tblPr>
      <w:tblGrid>
        <w:gridCol w:w="7292"/>
      </w:tblGrid>
      <w:tr w:rsidR="003821F2" w:rsidTr="00D959E6">
        <w:tc>
          <w:tcPr>
            <w:tcW w:w="7292" w:type="dxa"/>
          </w:tcPr>
          <w:p w:rsidR="003821F2" w:rsidRDefault="003821F2" w:rsidP="003821F2">
            <w:pPr>
              <w:pStyle w:val="1"/>
              <w:ind w:rightChars="-494" w:right="-988"/>
              <w:rPr>
                <w:rFonts w:ascii="宋体" w:hAnsi="宋体"/>
                <w:b/>
                <w:bCs/>
                <w:color w:val="365F91"/>
                <w:sz w:val="48"/>
                <w:szCs w:val="48"/>
                <w:lang w:eastAsia="zh-CN" w:bidi="en-US"/>
              </w:rPr>
            </w:pPr>
            <w:r>
              <w:rPr>
                <w:rFonts w:ascii="宋体" w:hAnsi="宋体" w:hint="eastAsia"/>
                <w:b/>
                <w:bCs/>
                <w:sz w:val="48"/>
                <w:szCs w:val="48"/>
                <w:lang w:eastAsia="zh-CN" w:bidi="en-US"/>
              </w:rPr>
              <w:t>公共资源系统操作手册</w:t>
            </w:r>
          </w:p>
        </w:tc>
      </w:tr>
      <w:tr w:rsidR="003821F2" w:rsidTr="00D959E6">
        <w:tc>
          <w:tcPr>
            <w:tcW w:w="7292" w:type="dxa"/>
          </w:tcPr>
          <w:p w:rsidR="003821F2" w:rsidRDefault="003821F2" w:rsidP="00D959E6">
            <w:pPr>
              <w:pStyle w:val="1"/>
              <w:rPr>
                <w:rFonts w:ascii="宋体" w:hAnsi="宋体"/>
                <w:color w:val="484329"/>
                <w:sz w:val="28"/>
                <w:szCs w:val="28"/>
                <w:lang w:eastAsia="zh-CN" w:bidi="en-US"/>
              </w:rPr>
            </w:pPr>
            <w:r>
              <w:rPr>
                <w:rFonts w:ascii="宋体" w:hAnsi="宋体" w:hint="eastAsia"/>
                <w:sz w:val="28"/>
                <w:szCs w:val="28"/>
                <w:lang w:eastAsia="zh-CN" w:bidi="en-US"/>
              </w:rPr>
              <w:t>【专家组评标操作分册】（综合评分法）</w:t>
            </w:r>
          </w:p>
        </w:tc>
      </w:tr>
      <w:tr w:rsidR="003821F2" w:rsidTr="00D959E6">
        <w:tc>
          <w:tcPr>
            <w:tcW w:w="7292" w:type="dxa"/>
          </w:tcPr>
          <w:p w:rsidR="003821F2" w:rsidRPr="00680655" w:rsidRDefault="003821F2" w:rsidP="00D959E6">
            <w:pPr>
              <w:pStyle w:val="1"/>
              <w:rPr>
                <w:rFonts w:ascii="宋体" w:hAnsi="宋体"/>
                <w:color w:val="484329"/>
                <w:sz w:val="28"/>
                <w:szCs w:val="28"/>
                <w:lang w:eastAsia="zh-CN" w:bidi="en-US"/>
              </w:rPr>
            </w:pPr>
          </w:p>
        </w:tc>
      </w:tr>
      <w:tr w:rsidR="003821F2" w:rsidTr="00D959E6">
        <w:tc>
          <w:tcPr>
            <w:tcW w:w="7292" w:type="dxa"/>
          </w:tcPr>
          <w:p w:rsidR="003821F2" w:rsidRDefault="003821F2" w:rsidP="00D959E6">
            <w:pPr>
              <w:pStyle w:val="1"/>
              <w:rPr>
                <w:rFonts w:ascii="宋体" w:hAnsi="宋体"/>
                <w:lang w:eastAsia="zh-CN" w:bidi="en-US"/>
              </w:rPr>
            </w:pPr>
            <w:r>
              <w:rPr>
                <w:rFonts w:ascii="宋体" w:hAnsi="宋体"/>
                <w:lang w:val="zh-CN" w:eastAsia="zh-CN" w:bidi="en-US"/>
              </w:rPr>
              <w:t>[</w:t>
            </w:r>
            <w:r>
              <w:rPr>
                <w:rFonts w:ascii="宋体" w:hAnsi="宋体" w:hint="eastAsia"/>
                <w:lang w:val="zh-CN" w:eastAsia="zh-CN" w:bidi="en-US"/>
              </w:rPr>
              <w:t>此文档主要描述专家组如何使用交易系统进行评标</w:t>
            </w:r>
            <w:r>
              <w:rPr>
                <w:rFonts w:ascii="宋体" w:hAnsi="宋体"/>
                <w:lang w:val="zh-CN" w:eastAsia="zh-CN" w:bidi="en-US"/>
              </w:rPr>
              <w:t>]</w:t>
            </w:r>
          </w:p>
        </w:tc>
      </w:tr>
      <w:tr w:rsidR="003821F2" w:rsidTr="00D959E6">
        <w:tc>
          <w:tcPr>
            <w:tcW w:w="7292" w:type="dxa"/>
          </w:tcPr>
          <w:p w:rsidR="003821F2" w:rsidRDefault="003821F2" w:rsidP="00D959E6">
            <w:pPr>
              <w:pStyle w:val="1"/>
              <w:rPr>
                <w:rFonts w:ascii="宋体" w:hAnsi="宋体"/>
                <w:lang w:eastAsia="zh-CN" w:bidi="en-US"/>
              </w:rPr>
            </w:pPr>
          </w:p>
        </w:tc>
      </w:tr>
      <w:tr w:rsidR="003821F2" w:rsidTr="00D959E6">
        <w:tc>
          <w:tcPr>
            <w:tcW w:w="7292" w:type="dxa"/>
          </w:tcPr>
          <w:p w:rsidR="003821F2" w:rsidRDefault="008800B4" w:rsidP="00D959E6">
            <w:pPr>
              <w:pStyle w:val="1"/>
              <w:rPr>
                <w:rFonts w:ascii="宋体" w:hAnsi="宋体"/>
                <w:b/>
                <w:bCs/>
                <w:lang w:eastAsia="zh-CN" w:bidi="en-US"/>
              </w:rPr>
            </w:pPr>
            <w:hyperlink r:id="rId7" w:history="1">
              <w:r w:rsidR="003821F2">
                <w:rPr>
                  <w:rFonts w:ascii="宋体" w:hAnsi="宋体" w:hint="eastAsia"/>
                  <w:b/>
                  <w:bCs/>
                  <w:lang w:eastAsia="zh-CN" w:bidi="en-US"/>
                </w:rPr>
                <w:t>郑州信源信息技术股份有限公司</w:t>
              </w:r>
            </w:hyperlink>
          </w:p>
        </w:tc>
      </w:tr>
    </w:tbl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751119" w:rsidRPr="007E38F8" w:rsidRDefault="00751119" w:rsidP="00751119">
      <w:pPr>
        <w:rPr>
          <w:sz w:val="72"/>
          <w:szCs w:val="72"/>
          <w:lang w:eastAsia="zh-CN"/>
        </w:rPr>
      </w:pPr>
      <w:r w:rsidRPr="007E38F8">
        <w:rPr>
          <w:rFonts w:hint="eastAsia"/>
          <w:sz w:val="72"/>
          <w:szCs w:val="72"/>
          <w:lang w:eastAsia="zh-CN"/>
        </w:rPr>
        <w:lastRenderedPageBreak/>
        <w:t>专家评标总流程：</w:t>
      </w: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  <w:r>
        <w:rPr>
          <w:rFonts w:hint="eastAsia"/>
          <w:noProof/>
          <w:lang w:eastAsia="zh-CN"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520E3B6" wp14:editId="69CCA677">
                <wp:simplePos x="0" y="0"/>
                <wp:positionH relativeFrom="column">
                  <wp:posOffset>1104900</wp:posOffset>
                </wp:positionH>
                <wp:positionV relativeFrom="paragraph">
                  <wp:posOffset>85725</wp:posOffset>
                </wp:positionV>
                <wp:extent cx="1619250" cy="723900"/>
                <wp:effectExtent l="0" t="0" r="19050" b="19050"/>
                <wp:wrapNone/>
                <wp:docPr id="12" name="椭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0" cy="7239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821F2" w:rsidRDefault="003821F2" w:rsidP="003821F2">
                            <w:pPr>
                              <w:jc w:val="center"/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登录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椭圆 12" o:spid="_x0000_s1026" style="position:absolute;margin-left:87pt;margin-top:6.75pt;width:127.5pt;height:57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EBRhwIAAEYFAAAOAAAAZHJzL2Uyb0RvYy54bWysVM1u1DAQviPxDpbvND/0h642W61aFSFV&#10;bUWLevY6dmPJ8Rjbu8nyADwFR648FjwHYyebVmzFAZGDM+OZ+cbzecbzs77VZCOcV2AqWhzklAjD&#10;oVbmsaKf7i/fvKPEB2ZqpsGIim6Fp2eL16/mnZ2JEhrQtXAEQYyfdbaiTQh2lmWeN6Jl/gCsMGiU&#10;4FoWUHWPWe1Yh+itzso8P846cLV1wIX3uHsxGOki4UspeLiR0otAdEXxbCGtLq2ruGaLOZs9OmYb&#10;xcdjsH84RcuUwaQT1AULjKyd2oNqFXfgQYYDDm0GUiouUg1YTZH/Uc1dw6xItSA53k40+f8Hy683&#10;t46oGu+upMSwFu/o1/cfP799JbiB7HTWz9Dpzt66UfMoxlJ76dr4xyJInxjdToyKPhCOm8VxcVoe&#10;IfEcbSfl29M8UZ49RVvnw3sBLYlCRYXWyvpYNJuxzZUPmBS9d16oxAMNR0hS2GoRnbX5KCQWgknL&#10;FJ1aSJxrRzYML59xLkwoBlPDajFsH+X4xToxyRSRtAQYkaXSesIeAWJ77mMPMKN/DBWpA6fg/G8H&#10;G4KniJQZTJiCW2XAvQSgsaox8+C/I2mgJrIU+lWPLlFcQb3FG3cwjIK3/FIh81fMh1vmsPfxsnCe&#10;ww0uUkNXURglShpwX17aj/7YkmilpMNZqqj/vGZOUKI/GGzW0+LwMA5fUg6PTkpU3HPL6rnFrNtz&#10;wBsr8OWwPInRP+idKB20Dzj2y5gVTcxwzF1RHtxOOQ/DjOPDwcVymdxw4CwLV+bO8ggeCY5tdd8/&#10;MGfH9gvYuNewm7u9Fhx8Y6SB5TqAVKk/n3gdqcdhTT00PizxNXiuJ6+n52/xGwAA//8DAFBLAwQU&#10;AAYACAAAACEAUTQac+AAAAAKAQAADwAAAGRycy9kb3ducmV2LnhtbExPTU+DQBC9m/gfNmPixbSL&#10;2FJFlsaa1Es92KpRb1MYgcjOIrtt0V/veNLbvI+8eS+bD7ZVe+p949jA+TgCRVy4suHKwNPjcnQJ&#10;ygfkElvHZOCLPMzz46MM09IdeE37TaiUhLBP0UAdQpdq7YuaLPqx64hFe3e9xSCwr3TZ40HCbavj&#10;KEq0xYblQ40d3dZUfGx21sBbslxw8rA64/vOF4vnO/x+ffk05vRkuLkGFWgIf2b4rS/VIZdOW7fj&#10;0qtW8GwiW4IcF1NQYpjEV0JshYhnU9B5pv9PyH8AAAD//wMAUEsBAi0AFAAGAAgAAAAhALaDOJL+&#10;AAAA4QEAABMAAAAAAAAAAAAAAAAAAAAAAFtDb250ZW50X1R5cGVzXS54bWxQSwECLQAUAAYACAAA&#10;ACEAOP0h/9YAAACUAQAACwAAAAAAAAAAAAAAAAAvAQAAX3JlbHMvLnJlbHNQSwECLQAUAAYACAAA&#10;ACEALrhAUYcCAABGBQAADgAAAAAAAAAAAAAAAAAuAgAAZHJzL2Uyb0RvYy54bWxQSwECLQAUAAYA&#10;CAAAACEAUTQac+AAAAAKAQAADwAAAAAAAAAAAAAAAADhBAAAZHJzL2Rvd25yZXYueG1sUEsFBgAA&#10;AAAEAAQA8wAAAO4FAAAAAA==&#10;" fillcolor="#4f81bd [3204]" strokecolor="#243f60 [1604]" strokeweight="2pt">
                <v:textbox>
                  <w:txbxContent>
                    <w:p w:rsidR="003821F2" w:rsidRDefault="003821F2" w:rsidP="003821F2">
                      <w:pPr>
                        <w:jc w:val="center"/>
                        <w:rPr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登录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hint="eastAsia"/>
          <w:noProof/>
          <w:lang w:eastAsia="zh-CN"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B1B0BE7" wp14:editId="07A4939C">
                <wp:simplePos x="0" y="0"/>
                <wp:positionH relativeFrom="column">
                  <wp:posOffset>981075</wp:posOffset>
                </wp:positionH>
                <wp:positionV relativeFrom="paragraph">
                  <wp:posOffset>1200150</wp:posOffset>
                </wp:positionV>
                <wp:extent cx="1857375" cy="695325"/>
                <wp:effectExtent l="0" t="0" r="28575" b="28575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7375" cy="6953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821F2" w:rsidRDefault="003821F2" w:rsidP="003821F2">
                            <w:pPr>
                              <w:jc w:val="center"/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选择评审项目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圆角矩形 14" o:spid="_x0000_s1027" style="position:absolute;margin-left:77.25pt;margin-top:94.5pt;width:146.25pt;height:54.7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zlGmgIAAFUFAAAOAAAAZHJzL2Uyb0RvYy54bWysVM1qGzEQvhf6DkL3Zm3Hzo/JOpiElEJI&#10;TJKSs6yVsgtajSrJ3nUfoA/Qc6HQS+lD9HFC+xgdSetNSEIPpXvQSpqZT/PzzRwdt7Uia2FdBTqn&#10;w50BJUJzKCp9l9P3N2dvDihxnumCKdAipxvh6PHs9aujxkzFCEpQhbAEQbSbNianpfdmmmWOl6Jm&#10;bgeM0CiUYGvm8WjvssKyBtFrlY0Gg72sAVsYC1w4h7enSUhnEV9Kwf2llE54onKKvvm42rguw5rN&#10;jtj0zjJTVrxzg/2DFzWrND7aQ50yz8jKVs+g6opbcCD9Doc6AykrLmIMGM1w8CSa65IZEWPB5DjT&#10;p8n9P1h+sV5YUhVYuzElmtVYo/svn35///zr64/7n98IXmOOGuOmqHptFrY7OdyGgFtp6/DHUEgb&#10;87rp8ypaTzheDg8m+7v7E0o4yvYOJ7ujSQDNHqyNdf6tgJqETU4trHRxhcWLOWXrc+eT/lYPjYNL&#10;yYm48xslgh9KXwmJAeGzo2gdqSROlCVrhiRgnAvth0lUskKk68kAv86p3iK6GAEDsqyU6rE7gEDT&#10;59jJ104/mIrIxN548DfHknFvEV8G7XvjutJgXwJQGFX3ctLfJimlJmTJt8s2FTtohpslFBskgIXU&#10;Gc7wswpLcM6cXzCLrYBNg+3tL3GRCpqcQrejpAT78aX7oI8MRSklDbZWTt2HFbOCEvVOI3cPh+Nx&#10;6MV4GE/2R3iwjyXLxxK9qk8ACzfEQWJ43AZ9r7ZbaaG+xSkwD6+iiGmOb+eUe7s9nPjU8jhHuJjP&#10;oxr2n2H+XF8bHsBDngO7btpbZk3HQ48MvoBtG7LpEyYm3WCpYb7yIKtI04e8dhXA3o1U6uZMGA6P&#10;z1HrYRrO/gAAAP//AwBQSwMEFAAGAAgAAAAhAJKZOrXcAAAACwEAAA8AAABkcnMvZG93bnJldi54&#10;bWxMj8FOwzAQRO9I/IO1SFwQdSgNJCFOhZCAc1M+YBtvk4h4HcVOm/49ywluM9qn2Zlyu7hBnWgK&#10;vWcDD6sEFHHjbc+tga/9+30GKkRki4NnMnChANvq+qrEwvoz7+hUx1ZJCIcCDXQxjoXWoenIYVj5&#10;kVhuRz85jGKnVtsJzxLuBr1OkiftsGf50OFIbx013/XsDOTz56Xu9fFxj/Fu/iCf19haY25vltcX&#10;UJGW+AfDb32pDpV0OviZbVCD+HSTCioiy2WUEJvNs4iDgXWepaCrUv/fUP0AAAD//wMAUEsBAi0A&#10;FAAGAAgAAAAhALaDOJL+AAAA4QEAABMAAAAAAAAAAAAAAAAAAAAAAFtDb250ZW50X1R5cGVzXS54&#10;bWxQSwECLQAUAAYACAAAACEAOP0h/9YAAACUAQAACwAAAAAAAAAAAAAAAAAvAQAAX3JlbHMvLnJl&#10;bHNQSwECLQAUAAYACAAAACEAaVM5RpoCAABVBQAADgAAAAAAAAAAAAAAAAAuAgAAZHJzL2Uyb0Rv&#10;Yy54bWxQSwECLQAUAAYACAAAACEAkpk6tdwAAAALAQAADwAAAAAAAAAAAAAAAAD0BAAAZHJzL2Rv&#10;d25yZXYueG1sUEsFBgAAAAAEAAQA8wAAAP0FAAAAAA==&#10;" fillcolor="#4f81bd [3204]" strokecolor="#243f60 [1604]" strokeweight="2pt">
                <v:textbox>
                  <w:txbxContent>
                    <w:p w:rsidR="003821F2" w:rsidRDefault="003821F2" w:rsidP="003821F2">
                      <w:pPr>
                        <w:jc w:val="center"/>
                        <w:rPr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选择评审项目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noProof/>
          <w:lang w:eastAsia="zh-CN" w:bidi="ar-S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FBF705B" wp14:editId="7E464519">
                <wp:simplePos x="0" y="0"/>
                <wp:positionH relativeFrom="column">
                  <wp:posOffset>914400</wp:posOffset>
                </wp:positionH>
                <wp:positionV relativeFrom="paragraph">
                  <wp:posOffset>4191000</wp:posOffset>
                </wp:positionV>
                <wp:extent cx="1971675" cy="914400"/>
                <wp:effectExtent l="0" t="0" r="28575" b="19050"/>
                <wp:wrapNone/>
                <wp:docPr id="18" name="椭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1675" cy="9144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821F2" w:rsidRDefault="003821F2" w:rsidP="003821F2">
                            <w:pPr>
                              <w:jc w:val="center"/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评标报告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椭圆 18" o:spid="_x0000_s1028" style="position:absolute;margin-left:1in;margin-top:330pt;width:155.25pt;height:1in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+qBiAIAAE0FAAAOAAAAZHJzL2Uyb0RvYy54bWysVM1O3DAQvlfqO1i+lyQrfsqKLFqBqCoh&#10;QIWKs9exiSXb49reTbYP0KfosVceq32Ojp1sQAX1UDUHZ8Yz882/T057o8lG+KDA1rTaKykRlkOj&#10;7ENNP99dvHtPSYjMNkyDFTXdikBPF2/fnHRuLmbQgm6EJwhiw7xzNW1jdPOiCLwVhoU9cMKiUII3&#10;LCLrH4rGsw7RjS5mZXlYdOAb54GLEPD2fBDSRcaXUvB4LWUQkeiaYmwxnz6fq3QWixM2f/DMtYqP&#10;YbB/iMIwZdHpBHXOIiNrr15AGcU9BJBxj4MpQErFRc4Bs6nKP7K5bZkTORcsTnBTmcL/g+VXmxtP&#10;VIO9w05ZZrBHv348/vz+jeAFVqdzYY5Kt+7Gj1xAMqXaS2/SH5Mgfa7odqqo6CPheFkdH1WHRweU&#10;cJQdV/v7ZS558WTtfIgfBBiSiJoKrZULKWk2Z5vLENEpau+0kEkBDSFkKm61SMrafhISE0Gns2yd&#10;R0icaU82DJvPOBc2VoOoZY0Yrg9K/FKe6GSyyFwGTMhSaT1hjwBpPF9iDzCjfjIVeQIn4/JvgQ3G&#10;k0X2DDZOxkZZ8K8BaMxq9Dzo74o0lCZVKfarPjd5tmvpCpotNt7DsBHB8QuFDbhkId4wjyuAy4Jr&#10;Ha/xkBq6msJIUdKC//rafdLHyUQpJR2uVE3DlzXzghL90eLM5v7jDmZm/+Bohj78c8nqucSuzRlg&#10;4yp8QBzPZNKPekdKD+Yet3+ZvKKIWY6+a8qj3zFncVh1fD+4WC6zGu6dY/HS3jqewFOd03Td9ffM&#10;u3EKI87vFezW78UkDrrJ0sJyHUGqPKap0kNdxw7gzuZRGt+X9Cg857PW0yu4+A0AAP//AwBQSwME&#10;FAAGAAgAAAAhAA9qhkrhAAAACwEAAA8AAABkcnMvZG93bnJldi54bWxMj8FOwzAQRO9I/IO1SFwQ&#10;tUGpVYU4FUUqFzjQQlW4ufGSRMTrELtt4OtZTnDb0Yxm3xTz0XfigENsAxm4migQSFVwLdUGXp6X&#10;lzMQMVlytguEBr4wwrw8PSls7sKRVnhYp1pwCcXcGmhS6nMpY9Wgt3ESeiT23sPgbWI51NIN9sjl&#10;vpPXSmnpbUv8obE93jVYfaz33sCbXi5IPz1c0GMfq8Xm3n6/bj+NOT8bb29AJBzTXxh+8RkdSmba&#10;hT25KDrWWcZbkgGtFR+cyKbZFMTOwEyxJctC/t9Q/gAAAP//AwBQSwECLQAUAAYACAAAACEAtoM4&#10;kv4AAADhAQAAEwAAAAAAAAAAAAAAAAAAAAAAW0NvbnRlbnRfVHlwZXNdLnhtbFBLAQItABQABgAI&#10;AAAAIQA4/SH/1gAAAJQBAAALAAAAAAAAAAAAAAAAAC8BAABfcmVscy8ucmVsc1BLAQItABQABgAI&#10;AAAAIQAwr+qBiAIAAE0FAAAOAAAAAAAAAAAAAAAAAC4CAABkcnMvZTJvRG9jLnhtbFBLAQItABQA&#10;BgAIAAAAIQAPaoZK4QAAAAsBAAAPAAAAAAAAAAAAAAAAAOIEAABkcnMvZG93bnJldi54bWxQSwUG&#10;AAAAAAQABADzAAAA8AUAAAAA&#10;" fillcolor="#4f81bd [3204]" strokecolor="#243f60 [1604]" strokeweight="2pt">
                <v:textbox>
                  <w:txbxContent>
                    <w:p w:rsidR="003821F2" w:rsidRDefault="003821F2" w:rsidP="003821F2">
                      <w:pPr>
                        <w:jc w:val="center"/>
                        <w:rPr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评标报告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hint="eastAsia"/>
          <w:noProof/>
          <w:lang w:eastAsia="zh-CN"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8D5BB74" wp14:editId="6A853637">
                <wp:simplePos x="0" y="0"/>
                <wp:positionH relativeFrom="column">
                  <wp:posOffset>1905000</wp:posOffset>
                </wp:positionH>
                <wp:positionV relativeFrom="paragraph">
                  <wp:posOffset>3429000</wp:posOffset>
                </wp:positionV>
                <wp:extent cx="9525" cy="762000"/>
                <wp:effectExtent l="95250" t="0" r="66675" b="57150"/>
                <wp:wrapNone/>
                <wp:docPr id="16" name="直接箭头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" cy="7620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直接箭头连接符 16" o:spid="_x0000_s1026" type="#_x0000_t32" style="position:absolute;left:0;text-align:left;margin-left:150pt;margin-top:270pt;width:.75pt;height:60pt;flip:x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Q/w9gEAAAgEAAAOAAAAZHJzL2Uyb0RvYy54bWysU0uOEzEQ3SNxB8t70p1IE6CVziwyfBYI&#10;ImAO4HHbaUv+qWzS3ZfgAkisgBXDavacBmaOQdmdNAgQEoiNZbv8XtV7VV6d9kaTvYCgnK3pfFZS&#10;Iix3jbK7mp6/fHjnHiUhMtsw7ayo6SACPV3fvrXqfCUWrnW6EUCQxIaq8zVtY/RVUQTeCsPCzHlh&#10;MSgdGBbxCLuiAdYhu9HFoiyXReeg8eC4CAFvz8YgXWd+KQWPz6QMIhJdU6wt5hXyepHWYr1i1Q6Y&#10;bxU/lMH+oQrDlMWkE9UZi4y8AvULlVEcXHAyzrgzhZNScZE1oJp5+ZOaFy3zImtBc4KfbAr/j5Y/&#10;3W+BqAZ7t6TEMoM9un5z9fX1++tPl1/eXd18fpv2Hz8QjKNZnQ8VYjZ2C4dT8FtIynsJhkit/GPk&#10;yl6gOtJnq4fJatFHwvHy/snihBKOgbtL7GNuRDGSJDIPIT4SzpC0qWmIwNSujRtnLbbUwZiA7Z+E&#10;iGUg8AhIYG3TGpnSD2xD4uBREwNwXRKAb1O8SELG0vMuDlqM2OdCoh9Y4pgjT6LYaCB7hjPEOBc2&#10;zicmfJ1gUmk9Acus/o/Aw/sEFXlK/wY8IXJmZ+MENso6+F322B9LluP7owOj7mTBhWuG3NRsDY5b&#10;9urwNdI8/3jO8O8feP0NAAD//wMAUEsDBBQABgAIAAAAIQCM9Vs33wAAAAsBAAAPAAAAZHJzL2Rv&#10;d25yZXYueG1sTI/BTsMwEETvSPyDtUjcqF1KQxXiVKEChMSJwAe48ZJEtddR7Dbp37M9wW13ZzT7&#10;ptjO3okTjrEPpGG5UCCQmmB7ajV8f73ebUDEZMgaFwg1nDHCtry+Kkxuw0SfeKpTKziEYm40dCkN&#10;uZSx6dCbuAgDEms/YfQm8Tq20o5m4nDv5L1SmfSmJ/7QmQF3HTaH+ug1VBv5QYfz7jHW701m3TS/&#10;vFXPWt/ezNUTiIRz+jPDBZ/RoWSmfTiSjcJpWCnFXZKG9cNlYMdKLdcg9hqyjC+yLOT/DuUvAAAA&#10;//8DAFBLAQItABQABgAIAAAAIQC2gziS/gAAAOEBAAATAAAAAAAAAAAAAAAAAAAAAABbQ29udGVu&#10;dF9UeXBlc10ueG1sUEsBAi0AFAAGAAgAAAAhADj9If/WAAAAlAEAAAsAAAAAAAAAAAAAAAAALwEA&#10;AF9yZWxzLy5yZWxzUEsBAi0AFAAGAAgAAAAhAAexD/D2AQAACAQAAA4AAAAAAAAAAAAAAAAALgIA&#10;AGRycy9lMm9Eb2MueG1sUEsBAi0AFAAGAAgAAAAhAIz1WzffAAAACwEAAA8AAAAAAAAAAAAAAAAA&#10;UAQAAGRycy9kb3ducmV2LnhtbFBLBQYAAAAABAAEAPMAAABcBQAAAAA=&#10;" strokecolor="#4579b8 [3044]">
                <v:stroke endarrow="open"/>
              </v:shape>
            </w:pict>
          </mc:Fallback>
        </mc:AlternateContent>
      </w:r>
      <w:r>
        <w:rPr>
          <w:rFonts w:hint="eastAsia"/>
          <w:noProof/>
          <w:lang w:eastAsia="zh-CN" w:bidi="ar-S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37DDD76" wp14:editId="5EA5A68C">
                <wp:simplePos x="0" y="0"/>
                <wp:positionH relativeFrom="column">
                  <wp:posOffset>1905000</wp:posOffset>
                </wp:positionH>
                <wp:positionV relativeFrom="paragraph">
                  <wp:posOffset>809625</wp:posOffset>
                </wp:positionV>
                <wp:extent cx="9525" cy="390525"/>
                <wp:effectExtent l="95250" t="0" r="104775" b="66675"/>
                <wp:wrapNone/>
                <wp:docPr id="13" name="直接箭头连接符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" cy="3905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13" o:spid="_x0000_s1026" type="#_x0000_t32" style="position:absolute;left:0;text-align:left;margin-left:150pt;margin-top:63.75pt;width:.75pt;height:30.75pt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gwh8wEAAAgEAAAOAAAAZHJzL2Uyb0RvYy54bWysU0uO1DAQ3SNxB8t7OukeDWKiTs+ih88C&#10;QYvPATyO3bHkn8qmk1yCCyCxAlbAavacBoZjUHbSAQFCArGxbJffq3qvyuvz3mhyEBCUszVdLkpK&#10;hOWuUXZf0+fP7t26Q0mIzDZMOytqOohAzzc3b6w7X4mVa51uBBAksaHqfE3bGH1VFIG3wrCwcF5Y&#10;DEoHhkU8wr5ogHXIbnSxKsvbReeg8eC4CAFvL8Yg3WR+KQWPj6UMIhJdU6wt5hXyepnWYrNm1R6Y&#10;bxWfymD/UIVhymLSmeqCRUZegPqFyigOLjgZF9yZwkmpuMgaUM2y/EnN05Z5kbWgOcHPNoX/R8sf&#10;HXZAVIO9O6HEMoM9un519eXl2+uPHz6/ufr66XXav39HMI5mdT5UiNnaHUyn4HeQlPcSDJFa+QfI&#10;lb1AdaTPVg+z1aKPhOPl2enqlBKOgZOzMu2RrRhJEpmHEO8LZ0ja1DREYGrfxq2zFlvqYEzADg9D&#10;HIFHQAJrm9bIlL5rGxIHj5oYgOumJCleJCFj6XkXBy1G7BMh0Q8sccyRJ1FsNZADwxlinAsblzMT&#10;vk4wqbSegWVW/0fg9D5BRZ7SvwHPiJzZ2TiDjbIOfpc99seS5fj+6MCoO1lw6ZohNzVbg+OWGzJ9&#10;jTTPP54z/PsH3nwDAAD//wMAUEsDBBQABgAIAAAAIQBs6swt3gAAAAsBAAAPAAAAZHJzL2Rvd25y&#10;ZXYueG1sTI/BTsMwEETvSPyDtUjcqN1WtCHEqUIFCIkTgQ9w4yWJaq+j2G3Sv2c5wW13ZzT7ptjN&#10;3okzjrEPpGG5UCCQmmB7ajV8fb7cZSBiMmSNC4QaLhhhV15fFSa3YaIPPNepFRxCMTcaupSGXMrY&#10;dOhNXIQBibXvMHqTeB1baUczcbh3cqXURnrTE3/ozID7DptjffIaqky+0/Gy38b6rdlYN83Pr9WT&#10;1rc3c/UIIuGc/szwi8/oUDLTIZzIRuE0rJXiLomF1fYeBDvWasnDgS/ZgwJZFvJ/h/IHAAD//wMA&#10;UEsBAi0AFAAGAAgAAAAhALaDOJL+AAAA4QEAABMAAAAAAAAAAAAAAAAAAAAAAFtDb250ZW50X1R5&#10;cGVzXS54bWxQSwECLQAUAAYACAAAACEAOP0h/9YAAACUAQAACwAAAAAAAAAAAAAAAAAvAQAAX3Jl&#10;bHMvLnJlbHNQSwECLQAUAAYACAAAACEA4g4MIfMBAAAIBAAADgAAAAAAAAAAAAAAAAAuAgAAZHJz&#10;L2Uyb0RvYy54bWxQSwECLQAUAAYACAAAACEAbOrMLd4AAAALAQAADwAAAAAAAAAAAAAAAABNBAAA&#10;ZHJzL2Rvd25yZXYueG1sUEsFBgAAAAAEAAQA8wAAAFgFAAAAAA==&#10;" strokecolor="#4579b8 [3044]">
                <v:stroke endarrow="open"/>
              </v:shape>
            </w:pict>
          </mc:Fallback>
        </mc:AlternateContent>
      </w:r>
      <w:r>
        <w:rPr>
          <w:rFonts w:hint="eastAsia"/>
          <w:noProof/>
          <w:lang w:eastAsia="zh-CN" w:bidi="ar-S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ECA0F61" wp14:editId="78BCA273">
                <wp:simplePos x="0" y="0"/>
                <wp:positionH relativeFrom="column">
                  <wp:posOffset>1905000</wp:posOffset>
                </wp:positionH>
                <wp:positionV relativeFrom="paragraph">
                  <wp:posOffset>1895475</wp:posOffset>
                </wp:positionV>
                <wp:extent cx="0" cy="514350"/>
                <wp:effectExtent l="95250" t="0" r="57150" b="57150"/>
                <wp:wrapNone/>
                <wp:docPr id="17" name="直接箭头连接符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143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17" o:spid="_x0000_s1026" type="#_x0000_t32" style="position:absolute;left:0;text-align:left;margin-left:150pt;margin-top:149.25pt;width:0;height:40.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57n7AEAAPsDAAAOAAAAZHJzL2Uyb0RvYy54bWysU0uO1DAQ3SNxB8t7OsnAwCjq9Cx6gA2C&#10;Fp8DeBy7Y8k/lU0nuQQXQGIFrBhWs+c0w3AMyk53BgFCArGp2K56Va9eVZang9FkJyAoZxtaLUpK&#10;hOWuVXbb0FcvH905oSREZlumnRUNHUWgp6vbt5a9r8WR65xuBRBMYkPd+4Z2Mfq6KALvhGFh4byw&#10;6JQODIt4hW3RAusxu9HFUVneL3oHrQfHRQj4ejY56Srnl1Lw+EzKICLRDUVuMVvI9jzZYrVk9RaY&#10;7xTf02D/wMIwZbHonOqMRUZeg/ollVEcXHAyLrgzhZNScZF7wG6q8qduXnTMi9wLihP8LFP4f2n5&#10;090GiGpxdg8osczgjK7fXn598+H688XV+8tvX96l86ePBP0oVu9DjZi13cD+FvwGUueDBJO+2BMZ&#10;ssDjLLAYIuHTI8fX4+re3eOsfXGD8xDiY+EMSYeGhghMbbu4dtbiFB1UWV+2exIiVkbgAZCKapts&#10;ZEo/tC2Jo8c2GIDrE2eMTf4icZ/Y5lMctZiwz4VECZDfVCMvn1hrIDuGa8M4FzZWcyaMTjCptJ6B&#10;ZSb3R+A+PkFFXsy/Ac+IXNnZOIONsg5+Vz0OB8pyij8oMPWdJDh37ZjnmKXBDcta7f+GtMI/3jP8&#10;5p9dfQcAAP//AwBQSwMEFAAGAAgAAAAhABJS1/nfAAAACwEAAA8AAABkcnMvZG93bnJldi54bWxM&#10;j0FPwzAMhe9I/IfIk7ixZEMba2k6ISYuXAZj4uw1XlOtSaomWwu/HiMOcLP9np6/V6xH14oL9bEJ&#10;XsNsqkCQr4JpfK1h//58uwIRE3qDbfCk4ZMirMvrqwJzEwb/RpddqgWH+JijBptSl0sZK0sO4zR0&#10;5Fk7ht5h4rWvpelx4HDXyrlSS+mw8fzBYkdPlqrT7uw0ZPHVpmg/aHPczpbbL6w3L/tB65vJ+PgA&#10;ItGY/szwg8/oUDLTIZy9iaLVcKcUd0ka5tlqAYIdv5cDD/fZAmRZyP8dym8AAAD//wMAUEsBAi0A&#10;FAAGAAgAAAAhALaDOJL+AAAA4QEAABMAAAAAAAAAAAAAAAAAAAAAAFtDb250ZW50X1R5cGVzXS54&#10;bWxQSwECLQAUAAYACAAAACEAOP0h/9YAAACUAQAACwAAAAAAAAAAAAAAAAAvAQAAX3JlbHMvLnJl&#10;bHNQSwECLQAUAAYACAAAACEA2JOe5+wBAAD7AwAADgAAAAAAAAAAAAAAAAAuAgAAZHJzL2Uyb0Rv&#10;Yy54bWxQSwECLQAUAAYACAAAACEAElLX+d8AAAALAQAADwAAAAAAAAAAAAAAAABGBAAAZHJzL2Rv&#10;d25yZXYueG1sUEsFBgAAAAAEAAQA8wAAAFIFAAAAAA==&#10;" strokecolor="#4579b8 [3044]">
                <v:stroke endarrow="open"/>
              </v:shape>
            </w:pict>
          </mc:Fallback>
        </mc:AlternateContent>
      </w:r>
      <w:r>
        <w:rPr>
          <w:rFonts w:hint="eastAsia"/>
          <w:lang w:eastAsia="zh-CN"/>
        </w:rPr>
        <w:t xml:space="preserve">     </w:t>
      </w: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3821F2" w:rsidRDefault="0020041D" w:rsidP="003821F2">
      <w:pPr>
        <w:rPr>
          <w:lang w:eastAsia="zh-CN"/>
        </w:rPr>
      </w:pPr>
      <w:r>
        <w:rPr>
          <w:noProof/>
          <w:lang w:eastAsia="zh-CN" w:bidi="ar-S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EC5FB69" wp14:editId="2C4AA48B">
                <wp:simplePos x="0" y="0"/>
                <wp:positionH relativeFrom="column">
                  <wp:posOffset>3733165</wp:posOffset>
                </wp:positionH>
                <wp:positionV relativeFrom="paragraph">
                  <wp:posOffset>245110</wp:posOffset>
                </wp:positionV>
                <wp:extent cx="1819275" cy="790575"/>
                <wp:effectExtent l="742950" t="0" r="28575" b="295275"/>
                <wp:wrapNone/>
                <wp:docPr id="23" name="圆角矩形标注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9275" cy="790575"/>
                        </a:xfrm>
                        <a:prstGeom prst="wedgeRoundRectCallout">
                          <a:avLst>
                            <a:gd name="adj1" fmla="val -90166"/>
                            <a:gd name="adj2" fmla="val 81855"/>
                            <a:gd name="adj3" fmla="val 16667"/>
                          </a:avLst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0041D" w:rsidRPr="0007764F" w:rsidRDefault="0020041D" w:rsidP="0020041D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lang w:eastAsia="zh-CN"/>
                              </w:rPr>
                            </w:pPr>
                            <w:r w:rsidRPr="0007764F">
                              <w:rPr>
                                <w:rFonts w:hint="eastAsia"/>
                                <w:color w:val="000000" w:themeColor="text1"/>
                                <w:lang w:eastAsia="zh-CN"/>
                              </w:rPr>
                              <w:t>具体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lang w:eastAsia="zh-CN"/>
                              </w:rPr>
                              <w:t>评审项与</w:t>
                            </w:r>
                            <w:r w:rsidRPr="0007764F">
                              <w:rPr>
                                <w:rFonts w:hint="eastAsia"/>
                                <w:color w:val="000000" w:themeColor="text1"/>
                                <w:lang w:eastAsia="zh-CN"/>
                              </w:rPr>
                              <w:t>评审顺序根据项目招标文件规定进行</w:t>
                            </w:r>
                          </w:p>
                          <w:p w:rsidR="0020041D" w:rsidRPr="0020041D" w:rsidRDefault="0020041D" w:rsidP="0020041D">
                            <w:pPr>
                              <w:jc w:val="center"/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圆角矩形标注 23" o:spid="_x0000_s1029" type="#_x0000_t62" style="position:absolute;margin-left:293.95pt;margin-top:19.3pt;width:143.25pt;height:62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S+58wIAABEGAAAOAAAAZHJzL2Uyb0RvYy54bWysVM1uEzEQviPxDpbv7e6G5lfdVFGqIKSq&#10;rdqinh2vnSzy2sZ2sgkPQO+ckUBcgDNnHqeFx2Ds3WxWUHFA5ODM7Mx8M/48M8cnm0KgNTM2VzLF&#10;yWGMEZNUZblcpPjlzexggJF1RGZEKMlSvGUWn4yfPjku9Yh11FKJjBkEINKOSp3ipXN6FEWWLllB&#10;7KHSTIKRK1MQB6pZRJkhJaAXIurEcS8qlcm0UZRZC19PKyMeB3zOGXUXnFvmkEgx1ObCacI592c0&#10;PiajhSF6mdO6DPIPVRQkl5C0gToljqCVyf+AKnJqlFXcHVJVRIrznLJwB7hNEv92m+sl0SzcBcix&#10;uqHJ/j9Yer6+NCjPUtx5hpEkBbzR/fu3Pz+/+/Hh6/33Tw8f7x6+fUFgBKZKbUcQcK0vTa1ZEP21&#10;N9wU/h8uhDaB3W3DLts4ROFjMkiGnX4XIwq2/jDuggww0T5aG+ueM1UgL6S4ZNmCXamVzK7gHadE&#10;CLVygWWyPrMu0J3VNZPsVYIRLwS83poIdDCMk16vft6WU6ftNEgG3VADvFvLB4jYAwFKr1/XWaeF&#10;ineV+hqsEnk2y4UIilnMp8IgqCHFs1kMvzq45RZ5IivqguS2gvlgIa8Yh8cAsjrhnmEMWINHKGXS&#10;JZVpSTJWpem2s/jB8RGB2ADokTmU12DXADvPCmSHXb1I7e9DWZiiJjj+W2FVcBMRMivpmuAil8o8&#10;BiDgVnXmyh/Kb1HjRbeZb0KjNq04V9kWmteoaqqtprMcGueMWHdJDDQCDDysJncBBxeqTLGqJYyW&#10;yrx57Lv3h+kCK0YlrIUU29crYhhG4oWEuRsmR0d+jwTlqNvvgGLalnnbIlfFVEEjQGtCdUH0/k7s&#10;RG5UcQsbbOKzgolICrlTTJ3ZKVNXrSvYgZRNJsENdocm7kxea+rBPc++I282t8ToenoczN252q0Q&#10;MgrNW3G89/WRUk1WTvHceaNnuuK1VmDvhFaqd6RfbG09eO03+fgXAAAA//8DAFBLAwQUAAYACAAA&#10;ACEAGASlJuEAAAAKAQAADwAAAGRycy9kb3ducmV2LnhtbEyPwW7CMBBE75X6D9ZW6qUqDhBCmsZB&#10;FVIPXCpBC2cTm8SqvQ6xIeHvuz21x9U8zbwtV6Oz7Kr7YDwKmE4SYBprrww2Ar4+359zYCFKVNJ6&#10;1AJuOsCqur8rZaH8gFt93cWGUQmGQgpoY+wKzkPdaifDxHcaKTv53slIZ99w1cuByp3lsyTJuJMG&#10;aaGVnV63uv7eXZwA9PVmvT8Nm/PiyaYzM97Ohw8jxOPD+PYKLOox/sHwq0/qUJHT0V9QBWYFLPLl&#10;C6EC5nkGjIB8mabAjkRm8ynwquT/X6h+AAAA//8DAFBLAQItABQABgAIAAAAIQC2gziS/gAAAOEB&#10;AAATAAAAAAAAAAAAAAAAAAAAAABbQ29udGVudF9UeXBlc10ueG1sUEsBAi0AFAAGAAgAAAAhADj9&#10;If/WAAAAlAEAAAsAAAAAAAAAAAAAAAAALwEAAF9yZWxzLy5yZWxzUEsBAi0AFAAGAAgAAAAhACcN&#10;L7nzAgAAEQYAAA4AAAAAAAAAAAAAAAAALgIAAGRycy9lMm9Eb2MueG1sUEsBAi0AFAAGAAgAAAAh&#10;ABgEpSbhAAAACgEAAA8AAAAAAAAAAAAAAAAATQUAAGRycy9kb3ducmV2LnhtbFBLBQYAAAAABAAE&#10;APMAAABbBgAAAAA=&#10;" adj="-8676,28481" fillcolor="red" strokecolor="#243f60 [1604]" strokeweight="2pt">
                <v:textbox>
                  <w:txbxContent>
                    <w:p w:rsidR="0020041D" w:rsidRPr="0007764F" w:rsidRDefault="0020041D" w:rsidP="0020041D">
                      <w:pPr>
                        <w:jc w:val="center"/>
                        <w:rPr>
                          <w:b/>
                          <w:color w:val="000000" w:themeColor="text1"/>
                          <w:lang w:eastAsia="zh-CN"/>
                        </w:rPr>
                      </w:pPr>
                      <w:r w:rsidRPr="0007764F">
                        <w:rPr>
                          <w:rFonts w:hint="eastAsia"/>
                          <w:color w:val="000000" w:themeColor="text1"/>
                          <w:lang w:eastAsia="zh-CN"/>
                        </w:rPr>
                        <w:t>具体</w:t>
                      </w:r>
                      <w:r>
                        <w:rPr>
                          <w:rFonts w:hint="eastAsia"/>
                          <w:color w:val="000000" w:themeColor="text1"/>
                          <w:lang w:eastAsia="zh-CN"/>
                        </w:rPr>
                        <w:t>评审项与</w:t>
                      </w:r>
                      <w:r w:rsidRPr="0007764F">
                        <w:rPr>
                          <w:rFonts w:hint="eastAsia"/>
                          <w:color w:val="000000" w:themeColor="text1"/>
                          <w:lang w:eastAsia="zh-CN"/>
                        </w:rPr>
                        <w:t>评审顺序根据项目招标文件规定进行</w:t>
                      </w:r>
                    </w:p>
                    <w:p w:rsidR="0020041D" w:rsidRPr="0020041D" w:rsidRDefault="0020041D" w:rsidP="0020041D">
                      <w:pPr>
                        <w:jc w:val="center"/>
                        <w:rPr>
                          <w:rFonts w:hint="eastAsia"/>
                          <w:lang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821F2" w:rsidRDefault="003821F2" w:rsidP="003821F2">
      <w:pPr>
        <w:rPr>
          <w:lang w:eastAsia="zh-CN"/>
        </w:rPr>
      </w:pPr>
    </w:p>
    <w:p w:rsidR="003821F2" w:rsidRDefault="00A1621B" w:rsidP="003821F2">
      <w:pPr>
        <w:rPr>
          <w:lang w:eastAsia="zh-CN"/>
        </w:rPr>
      </w:pPr>
      <w:r>
        <w:rPr>
          <w:rFonts w:hint="eastAsia"/>
          <w:noProof/>
          <w:lang w:eastAsia="zh-CN" w:bidi="ar-S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D4F2822" wp14:editId="70C37970">
                <wp:simplePos x="0" y="0"/>
                <wp:positionH relativeFrom="column">
                  <wp:posOffset>809625</wp:posOffset>
                </wp:positionH>
                <wp:positionV relativeFrom="paragraph">
                  <wp:posOffset>278130</wp:posOffset>
                </wp:positionV>
                <wp:extent cx="2190750" cy="1162050"/>
                <wp:effectExtent l="0" t="0" r="19050" b="19050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0" cy="11620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821F2" w:rsidRDefault="003821F2" w:rsidP="003821F2">
                            <w:pPr>
                              <w:jc w:val="center"/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初步审查（</w:t>
                            </w:r>
                            <w:r w:rsidR="00A1621B" w:rsidRPr="00A1621B">
                              <w:rPr>
                                <w:rFonts w:hint="eastAsia"/>
                                <w:lang w:eastAsia="zh-CN"/>
                              </w:rPr>
                              <w:t>拦标检查、资格审核、符合性审查、初步审查、详细审查</w:t>
                            </w:r>
                            <w:r w:rsidR="00A1621B">
                              <w:rPr>
                                <w:rFonts w:hint="eastAsia"/>
                                <w:lang w:eastAsia="zh-CN"/>
                              </w:rPr>
                              <w:t>等</w:t>
                            </w:r>
                            <w:r>
                              <w:rPr>
                                <w:rFonts w:hint="eastAsia"/>
                                <w:lang w:eastAsia="zh-CN"/>
                              </w:rPr>
                              <w:t>）</w:t>
                            </w:r>
                            <w:r w:rsidR="00A1621B">
                              <w:rPr>
                                <w:rFonts w:hint="eastAsia"/>
                                <w:lang w:eastAsia="zh-CN"/>
                              </w:rPr>
                              <w:t>━综合评审━技术评审━商务分录入</w:t>
                            </w:r>
                            <w:r>
                              <w:rPr>
                                <w:rFonts w:hint="eastAsia"/>
                                <w:lang w:eastAsia="zh-CN"/>
                              </w:rPr>
                              <w:t>━评审汇总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15" o:spid="_x0000_s1029" style="position:absolute;margin-left:63.75pt;margin-top:21.9pt;width:172.5pt;height:91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ygriAIAAEsFAAAOAAAAZHJzL2Uyb0RvYy54bWysVMFu2zAMvQ/YPwi6r7azpl2DOkXQosOA&#10;og3WDj0rshQbkERNUmJnPzNgt37EPmfYb4ySHbdoix2G+SCLIvlEPpI6Peu0IlvhfAOmpMVBTokw&#10;HKrGrEv65e7y3QdKfGCmYgqMKOlOeHo2f/vmtLUzMYEaVCUcQRDjZ60taR2CnWWZ57XQzB+AFQaV&#10;EpxmAUW3zirHWkTXKpvk+VHWgqusAy68x9OLXknnCV9KwcONlF4EokqKsYW0urSu4prNT9ls7Zit&#10;Gz6Ewf4hCs0ag5eOUBcsMLJxzQso3XAHHmQ44KAzkLLhIuWA2RT5s2xua2ZFygXJ8Xakyf8/WH69&#10;XTrSVFi7KSWGaazR7+8Pv37+IHiA7LTWz9Do1i7dIHncxlQ76XT8YxKkS4zuRkZFFwjHw0lxkh9P&#10;kXiOuqI4muQoIE726G6dDx8FaBI3JXVYssQk21750JvuTdAvhtMHkHZhp0SMQZnPQmIa8crknRpI&#10;nCtHtgxLzzgXJhS9qmaV6I+nOX5DPKNHii4BRmTZKDViDwCxOV9i97EO9tFVpP4bnfO/BdY7jx7p&#10;ZjBhdNaNAfcagMKshpt7+z1JPTWRpdCtulTi99Eynqyg2mHZHfTz4C2/bJD9K+bDkjkcAKwYDnW4&#10;wUUqaEsKw46SGty3186jPfYlailpcaBK6r9umBOUqE8GO/akODyME5iEw+nxBAX3VLN6qjEbfQ5Y&#10;uAKfD8vTNtoHtd9KB/oeZ38Rb0UVMxzvLikPbi+ch37Q8fXgYrFIZjh1loUrc2t5BI88x+666+6Z&#10;s0MLBuzea9gPH5s968TeNnoaWGwCyCa16SOvQwVwYlMrDa9LfBKeysnq8Q2c/wEAAP//AwBQSwME&#10;FAAGAAgAAAAhAD6leaXeAAAACgEAAA8AAABkcnMvZG93bnJldi54bWxMj8FOwzAQRO9I/IO1SNyo&#10;0xCaKI1TISSExAXR8gFusiQp9jqynSbw9SwnepzZp9mZardYI87ow+BIwXqVgEBqXDtQp+Dj8HxX&#10;gAhRU6uNI1TwjQF29fVVpcvWzfSO533sBIdQKLWCPsaxlDI0PVodVm5E4tun81ZHlr6Trdczh1sj&#10;0yTZSKsH4g+9HvGpx+ZrP1kFbv0WXw9zNhHO/qUYTo35yQulbm+Wxy2IiEv8h+GvPleHmjsd3URt&#10;EIZ1mj8wqiC75wkMZHnKxlFBmm4KkHUlLyfUvwAAAP//AwBQSwECLQAUAAYACAAAACEAtoM4kv4A&#10;AADhAQAAEwAAAAAAAAAAAAAAAAAAAAAAW0NvbnRlbnRfVHlwZXNdLnhtbFBLAQItABQABgAIAAAA&#10;IQA4/SH/1gAAAJQBAAALAAAAAAAAAAAAAAAAAC8BAABfcmVscy8ucmVsc1BLAQItABQABgAIAAAA&#10;IQDdpygriAIAAEsFAAAOAAAAAAAAAAAAAAAAAC4CAABkcnMvZTJvRG9jLnhtbFBLAQItABQABgAI&#10;AAAAIQA+pXml3gAAAAoBAAAPAAAAAAAAAAAAAAAAAOIEAABkcnMvZG93bnJldi54bWxQSwUGAAAA&#10;AAQABADzAAAA7QUAAAAA&#10;" fillcolor="#4f81bd [3204]" strokecolor="#243f60 [1604]" strokeweight="2pt">
                <v:textbox>
                  <w:txbxContent>
                    <w:p w:rsidR="003821F2" w:rsidRDefault="003821F2" w:rsidP="003821F2">
                      <w:pPr>
                        <w:jc w:val="center"/>
                        <w:rPr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初步审查（</w:t>
                      </w:r>
                      <w:r w:rsidR="00A1621B" w:rsidRPr="00A1621B">
                        <w:rPr>
                          <w:rFonts w:hint="eastAsia"/>
                          <w:lang w:eastAsia="zh-CN"/>
                        </w:rPr>
                        <w:t>拦标检查、资格审核、符合性审查、初步审查、详细审查</w:t>
                      </w:r>
                      <w:r w:rsidR="00A1621B">
                        <w:rPr>
                          <w:rFonts w:hint="eastAsia"/>
                          <w:lang w:eastAsia="zh-CN"/>
                        </w:rPr>
                        <w:t>等</w:t>
                      </w:r>
                      <w:r>
                        <w:rPr>
                          <w:rFonts w:hint="eastAsia"/>
                          <w:lang w:eastAsia="zh-CN"/>
                        </w:rPr>
                        <w:t>）</w:t>
                      </w:r>
                      <w:r w:rsidR="00A1621B">
                        <w:rPr>
                          <w:rFonts w:hint="eastAsia"/>
                          <w:lang w:eastAsia="zh-CN"/>
                        </w:rPr>
                        <w:t>━综合评审━技术评审━商务分录入</w:t>
                      </w:r>
                      <w:r>
                        <w:rPr>
                          <w:rFonts w:hint="eastAsia"/>
                          <w:lang w:eastAsia="zh-CN"/>
                        </w:rPr>
                        <w:t>━评审汇总</w:t>
                      </w:r>
                    </w:p>
                  </w:txbxContent>
                </v:textbox>
              </v:rect>
            </w:pict>
          </mc:Fallback>
        </mc:AlternateContent>
      </w:r>
    </w:p>
    <w:p w:rsidR="003821F2" w:rsidRDefault="003821F2" w:rsidP="003821F2">
      <w:pPr>
        <w:rPr>
          <w:lang w:eastAsia="zh-CN"/>
        </w:rPr>
      </w:pPr>
    </w:p>
    <w:p w:rsidR="003821F2" w:rsidRDefault="003821F2" w:rsidP="003821F2">
      <w:pPr>
        <w:rPr>
          <w:lang w:eastAsia="zh-CN"/>
        </w:rPr>
      </w:pPr>
    </w:p>
    <w:p w:rsidR="00810A5D" w:rsidRDefault="00810A5D" w:rsidP="003821F2">
      <w:pPr>
        <w:rPr>
          <w:lang w:eastAsia="zh-CN"/>
        </w:rPr>
      </w:pPr>
    </w:p>
    <w:p w:rsidR="00427320" w:rsidRDefault="00427320" w:rsidP="003821F2">
      <w:pPr>
        <w:rPr>
          <w:lang w:eastAsia="zh-CN"/>
        </w:rPr>
      </w:pPr>
    </w:p>
    <w:p w:rsidR="00427320" w:rsidRDefault="00427320" w:rsidP="003821F2">
      <w:pPr>
        <w:rPr>
          <w:lang w:eastAsia="zh-CN"/>
        </w:rPr>
      </w:pPr>
    </w:p>
    <w:p w:rsidR="00427320" w:rsidRDefault="00427320" w:rsidP="003821F2">
      <w:pPr>
        <w:rPr>
          <w:lang w:eastAsia="zh-CN"/>
        </w:rPr>
      </w:pPr>
    </w:p>
    <w:p w:rsidR="00427320" w:rsidRDefault="00427320" w:rsidP="003821F2">
      <w:pPr>
        <w:rPr>
          <w:lang w:eastAsia="zh-CN"/>
        </w:rPr>
      </w:pPr>
    </w:p>
    <w:p w:rsidR="00427320" w:rsidRDefault="00427320" w:rsidP="00427320">
      <w:pPr>
        <w:rPr>
          <w:lang w:eastAsia="zh-CN"/>
        </w:rPr>
      </w:pPr>
    </w:p>
    <w:p w:rsidR="00427320" w:rsidRDefault="00427320" w:rsidP="00427320">
      <w:pPr>
        <w:pStyle w:val="2"/>
        <w:rPr>
          <w:sz w:val="24"/>
          <w:szCs w:val="24"/>
          <w:lang w:eastAsia="zh-CN"/>
        </w:rPr>
      </w:pPr>
      <w:bookmarkStart w:id="0" w:name="_Toc18422600"/>
      <w:r>
        <w:rPr>
          <w:rFonts w:hint="eastAsia"/>
          <w:lang w:eastAsia="zh-CN"/>
        </w:rPr>
        <w:t>（</w:t>
      </w:r>
      <w:r>
        <w:rPr>
          <w:rFonts w:hint="eastAsia"/>
          <w:lang w:eastAsia="zh-CN"/>
        </w:rPr>
        <w:t>1</w:t>
      </w:r>
      <w:r>
        <w:rPr>
          <w:rFonts w:hint="eastAsia"/>
          <w:lang w:eastAsia="zh-CN"/>
        </w:rPr>
        <w:t>）评标登录：</w:t>
      </w:r>
      <w:bookmarkEnd w:id="0"/>
    </w:p>
    <w:p w:rsidR="00427320" w:rsidRDefault="00427320" w:rsidP="00427320">
      <w:pPr>
        <w:adjustRightInd w:val="0"/>
        <w:snapToGrid w:val="0"/>
        <w:spacing w:line="360" w:lineRule="auto"/>
        <w:ind w:firstLineChars="200" w:firstLine="480"/>
        <w:rPr>
          <w:rFonts w:ascii="宋体" w:hAnsi="宋体"/>
          <w:sz w:val="24"/>
          <w:szCs w:val="24"/>
          <w:lang w:eastAsia="zh-CN"/>
        </w:rPr>
      </w:pPr>
      <w:r>
        <w:rPr>
          <w:rFonts w:ascii="宋体" w:hAnsi="宋体" w:hint="eastAsia"/>
          <w:sz w:val="24"/>
          <w:szCs w:val="24"/>
          <w:lang w:eastAsia="zh-CN"/>
        </w:rPr>
        <w:t>评标专家点击评标电脑桌面上“电子评标系统”图标选择</w:t>
      </w:r>
      <w:r>
        <w:rPr>
          <w:rFonts w:ascii="宋体" w:hAnsi="宋体"/>
          <w:sz w:val="24"/>
          <w:szCs w:val="24"/>
          <w:lang w:eastAsia="zh-CN"/>
        </w:rPr>
        <w:t>“用户名密码登录”-</w:t>
      </w:r>
      <w:r>
        <w:rPr>
          <w:rFonts w:ascii="宋体" w:hAnsi="宋体" w:hint="eastAsia"/>
          <w:sz w:val="24"/>
          <w:szCs w:val="24"/>
          <w:lang w:eastAsia="zh-CN"/>
        </w:rPr>
        <w:t>&gt;输入用户名和密码,</w:t>
      </w:r>
      <w:r>
        <w:rPr>
          <w:rFonts w:ascii="宋体" w:hAnsi="宋体"/>
          <w:sz w:val="24"/>
          <w:szCs w:val="24"/>
          <w:lang w:eastAsia="zh-CN"/>
        </w:rPr>
        <w:t>，</w:t>
      </w:r>
      <w:r>
        <w:rPr>
          <w:rFonts w:ascii="宋体" w:hAnsi="宋体" w:hint="eastAsia"/>
          <w:sz w:val="24"/>
          <w:szCs w:val="24"/>
          <w:lang w:eastAsia="zh-CN"/>
        </w:rPr>
        <w:t>如下图进行登录</w:t>
      </w:r>
    </w:p>
    <w:p w:rsidR="00427320" w:rsidRDefault="00427320" w:rsidP="00427320">
      <w:pPr>
        <w:adjustRightInd w:val="0"/>
        <w:snapToGrid w:val="0"/>
        <w:spacing w:line="360" w:lineRule="auto"/>
        <w:rPr>
          <w:rFonts w:ascii="宋体" w:hAnsi="宋体"/>
          <w:szCs w:val="21"/>
          <w:lang w:eastAsia="zh-CN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6DED616B" wp14:editId="46BF3178">
            <wp:extent cx="5486400" cy="3065145"/>
            <wp:effectExtent l="0" t="0" r="0" b="190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6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7320" w:rsidRPr="00BF3192" w:rsidRDefault="00427320" w:rsidP="00427320">
      <w:pPr>
        <w:adjustRightInd w:val="0"/>
        <w:snapToGrid w:val="0"/>
        <w:spacing w:line="360" w:lineRule="auto"/>
        <w:rPr>
          <w:rFonts w:ascii="宋体" w:hAnsi="宋体"/>
          <w:sz w:val="24"/>
          <w:szCs w:val="24"/>
          <w:lang w:eastAsia="zh-CN"/>
        </w:rPr>
      </w:pPr>
    </w:p>
    <w:p w:rsidR="00427320" w:rsidRDefault="00427320" w:rsidP="00427320">
      <w:pPr>
        <w:pStyle w:val="2"/>
        <w:rPr>
          <w:lang w:eastAsia="zh-CN"/>
        </w:rPr>
      </w:pPr>
      <w:bookmarkStart w:id="1" w:name="_Toc18422601"/>
      <w:r>
        <w:rPr>
          <w:rFonts w:hint="eastAsia"/>
          <w:lang w:eastAsia="zh-CN"/>
        </w:rPr>
        <w:t>（</w:t>
      </w:r>
      <w:r>
        <w:rPr>
          <w:rFonts w:hint="eastAsia"/>
          <w:lang w:eastAsia="zh-CN"/>
        </w:rPr>
        <w:t>2</w:t>
      </w:r>
      <w:r>
        <w:rPr>
          <w:rFonts w:hint="eastAsia"/>
          <w:lang w:eastAsia="zh-CN"/>
        </w:rPr>
        <w:t>）</w:t>
      </w:r>
      <w:r w:rsidRPr="00BF3192">
        <w:rPr>
          <w:rFonts w:hint="eastAsia"/>
          <w:lang w:eastAsia="zh-CN"/>
        </w:rPr>
        <w:t>选择评标</w:t>
      </w:r>
      <w:r>
        <w:rPr>
          <w:rFonts w:hint="eastAsia"/>
          <w:lang w:eastAsia="zh-CN"/>
        </w:rPr>
        <w:t>项目</w:t>
      </w:r>
      <w:bookmarkEnd w:id="1"/>
    </w:p>
    <w:p w:rsidR="00427320" w:rsidRDefault="00427320" w:rsidP="00427320">
      <w:pPr>
        <w:adjustRightInd w:val="0"/>
        <w:snapToGrid w:val="0"/>
        <w:spacing w:line="360" w:lineRule="auto"/>
        <w:ind w:firstLineChars="200" w:firstLine="480"/>
        <w:rPr>
          <w:rFonts w:ascii="宋体" w:hAnsi="宋体"/>
          <w:sz w:val="24"/>
          <w:szCs w:val="24"/>
          <w:lang w:eastAsia="zh-CN"/>
        </w:rPr>
      </w:pPr>
      <w:r w:rsidRPr="00BF3192">
        <w:rPr>
          <w:rFonts w:ascii="宋体" w:hAnsi="宋体"/>
          <w:sz w:val="24"/>
          <w:szCs w:val="24"/>
          <w:lang w:eastAsia="zh-CN"/>
        </w:rPr>
        <w:t>点击左侧“</w:t>
      </w:r>
      <w:r>
        <w:rPr>
          <w:rFonts w:ascii="宋体" w:hAnsi="宋体" w:hint="eastAsia"/>
          <w:sz w:val="24"/>
          <w:szCs w:val="24"/>
          <w:lang w:eastAsia="zh-CN"/>
        </w:rPr>
        <w:t>招标</w:t>
      </w:r>
      <w:r w:rsidRPr="00BF3192">
        <w:rPr>
          <w:rFonts w:ascii="宋体" w:hAnsi="宋体"/>
          <w:sz w:val="24"/>
          <w:szCs w:val="24"/>
          <w:lang w:eastAsia="zh-CN"/>
        </w:rPr>
        <w:t>”下的“项目</w:t>
      </w:r>
      <w:r>
        <w:rPr>
          <w:rFonts w:ascii="宋体" w:hAnsi="宋体" w:hint="eastAsia"/>
          <w:sz w:val="24"/>
          <w:szCs w:val="24"/>
          <w:lang w:eastAsia="zh-CN"/>
        </w:rPr>
        <w:t>评审</w:t>
      </w:r>
      <w:r w:rsidRPr="00BF3192">
        <w:rPr>
          <w:rFonts w:ascii="宋体" w:hAnsi="宋体"/>
          <w:sz w:val="24"/>
          <w:szCs w:val="24"/>
          <w:lang w:eastAsia="zh-CN"/>
        </w:rPr>
        <w:t>”</w:t>
      </w:r>
      <w:r>
        <w:rPr>
          <w:rFonts w:ascii="宋体" w:hAnsi="宋体" w:hint="eastAsia"/>
          <w:sz w:val="24"/>
          <w:szCs w:val="24"/>
          <w:lang w:eastAsia="zh-CN"/>
        </w:rPr>
        <w:t>，自行弹出待评审项目</w:t>
      </w:r>
      <w:r w:rsidRPr="00BF3192">
        <w:rPr>
          <w:rFonts w:ascii="宋体" w:hAnsi="宋体"/>
          <w:sz w:val="24"/>
          <w:szCs w:val="24"/>
          <w:lang w:eastAsia="zh-CN"/>
        </w:rPr>
        <w:t>，找到本组专家要评标的项目</w:t>
      </w:r>
      <w:r>
        <w:rPr>
          <w:rFonts w:ascii="宋体" w:hAnsi="宋体" w:hint="eastAsia"/>
          <w:sz w:val="24"/>
          <w:szCs w:val="24"/>
          <w:lang w:eastAsia="zh-CN"/>
        </w:rPr>
        <w:t>后</w:t>
      </w:r>
      <w:r>
        <w:rPr>
          <w:rFonts w:ascii="宋体" w:hAnsi="宋体"/>
          <w:sz w:val="24"/>
          <w:szCs w:val="24"/>
          <w:lang w:eastAsia="zh-CN"/>
        </w:rPr>
        <w:t>单击“</w:t>
      </w:r>
      <w:r>
        <w:rPr>
          <w:rFonts w:ascii="宋体" w:hAnsi="宋体" w:hint="eastAsia"/>
          <w:sz w:val="24"/>
          <w:szCs w:val="24"/>
          <w:lang w:eastAsia="zh-CN"/>
        </w:rPr>
        <w:t>评标</w:t>
      </w:r>
      <w:r>
        <w:rPr>
          <w:rFonts w:ascii="宋体" w:hAnsi="宋体"/>
          <w:sz w:val="24"/>
          <w:szCs w:val="24"/>
          <w:lang w:eastAsia="zh-CN"/>
        </w:rPr>
        <w:t>”</w:t>
      </w:r>
      <w:r w:rsidRPr="00BF3192">
        <w:rPr>
          <w:rFonts w:ascii="宋体" w:hAnsi="宋体"/>
          <w:sz w:val="24"/>
          <w:szCs w:val="24"/>
          <w:lang w:eastAsia="zh-CN"/>
        </w:rPr>
        <w:t>，如下图</w:t>
      </w:r>
      <w:r>
        <w:rPr>
          <w:noProof/>
          <w:lang w:eastAsia="zh-CN" w:bidi="ar-SA"/>
        </w:rPr>
        <w:drawing>
          <wp:inline distT="0" distB="0" distL="0" distR="0" wp14:anchorId="2FD99C24" wp14:editId="4A47D8DC">
            <wp:extent cx="5486400" cy="2395220"/>
            <wp:effectExtent l="0" t="0" r="0" b="508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39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09B8" w:rsidRPr="009209B8" w:rsidRDefault="009209B8" w:rsidP="009209B8">
      <w:pPr>
        <w:adjustRightInd w:val="0"/>
        <w:snapToGrid w:val="0"/>
        <w:spacing w:line="360" w:lineRule="auto"/>
        <w:ind w:firstLineChars="200" w:firstLine="400"/>
        <w:rPr>
          <w:rFonts w:ascii="宋体" w:hAnsi="宋体"/>
          <w:sz w:val="24"/>
          <w:szCs w:val="24"/>
          <w:lang w:eastAsia="zh-CN"/>
        </w:rPr>
      </w:pPr>
      <w:r>
        <w:rPr>
          <w:noProof/>
          <w:lang w:eastAsia="zh-CN" w:bidi="ar-SA"/>
        </w:rPr>
        <w:drawing>
          <wp:inline distT="0" distB="0" distL="0" distR="0" wp14:anchorId="4B408FE5" wp14:editId="6F20C5AE">
            <wp:extent cx="5274310" cy="983439"/>
            <wp:effectExtent l="0" t="0" r="2540" b="762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83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7320" w:rsidRDefault="00427320" w:rsidP="00427320">
      <w:pPr>
        <w:pStyle w:val="2"/>
        <w:rPr>
          <w:lang w:eastAsia="zh-CN"/>
        </w:rPr>
      </w:pPr>
      <w:r>
        <w:rPr>
          <w:rFonts w:hint="eastAsia"/>
          <w:lang w:eastAsia="zh-CN"/>
        </w:rPr>
        <w:lastRenderedPageBreak/>
        <w:t>（</w:t>
      </w:r>
      <w:r>
        <w:rPr>
          <w:rFonts w:hint="eastAsia"/>
          <w:lang w:eastAsia="zh-CN"/>
        </w:rPr>
        <w:t>3</w:t>
      </w:r>
      <w:r>
        <w:rPr>
          <w:rFonts w:hint="eastAsia"/>
          <w:lang w:eastAsia="zh-CN"/>
        </w:rPr>
        <w:t>）初步审查（</w:t>
      </w:r>
      <w:r w:rsidRPr="00A1621B">
        <w:rPr>
          <w:rFonts w:hint="eastAsia"/>
          <w:lang w:eastAsia="zh-CN"/>
        </w:rPr>
        <w:t>拦标检查、资格审核、符合性审查、初步审查详细审查</w:t>
      </w:r>
      <w:r>
        <w:rPr>
          <w:rFonts w:hint="eastAsia"/>
          <w:lang w:eastAsia="zh-CN"/>
        </w:rPr>
        <w:t>等）━综合评审━技术评审━商务分录入━评审汇总</w:t>
      </w:r>
      <w:r>
        <w:rPr>
          <w:rFonts w:hint="eastAsia"/>
          <w:lang w:eastAsia="zh-CN"/>
        </w:rPr>
        <w:t xml:space="preserve">  </w:t>
      </w:r>
    </w:p>
    <w:p w:rsidR="00815FDE" w:rsidRDefault="00815FDE" w:rsidP="00815FDE">
      <w:pPr>
        <w:pStyle w:val="10"/>
        <w:adjustRightInd w:val="0"/>
        <w:snapToGrid w:val="0"/>
        <w:spacing w:line="360" w:lineRule="auto"/>
        <w:ind w:firstLine="480"/>
        <w:rPr>
          <w:rFonts w:ascii="宋体" w:hAnsi="宋体"/>
          <w:sz w:val="24"/>
          <w:szCs w:val="24"/>
          <w:lang w:eastAsia="zh-CN"/>
        </w:rPr>
      </w:pPr>
      <w:r>
        <w:rPr>
          <w:rFonts w:ascii="宋体" w:hAnsi="宋体" w:hint="eastAsia"/>
          <w:sz w:val="24"/>
          <w:szCs w:val="24"/>
          <w:lang w:eastAsia="zh-CN"/>
        </w:rPr>
        <w:sym w:font="Wingdings" w:char="F081"/>
      </w:r>
      <w:r w:rsidRPr="00476796">
        <w:rPr>
          <w:rFonts w:ascii="宋体" w:hAnsi="宋体" w:hint="eastAsia"/>
          <w:sz w:val="24"/>
          <w:szCs w:val="24"/>
          <w:lang w:eastAsia="zh-CN"/>
        </w:rPr>
        <w:t>初步审查</w:t>
      </w:r>
      <w:r w:rsidRPr="00815FDE">
        <w:rPr>
          <w:rFonts w:ascii="宋体" w:hAnsi="宋体" w:hint="eastAsia"/>
          <w:sz w:val="24"/>
          <w:szCs w:val="24"/>
          <w:lang w:eastAsia="zh-CN"/>
        </w:rPr>
        <w:t>（拦标检查、资格审核、符合性审查、初步审查详细审查等）</w:t>
      </w:r>
      <w:r w:rsidR="00237B9C">
        <w:rPr>
          <w:rFonts w:ascii="宋体" w:hAnsi="宋体" w:hint="eastAsia"/>
          <w:sz w:val="24"/>
          <w:szCs w:val="24"/>
          <w:lang w:eastAsia="zh-CN"/>
        </w:rPr>
        <w:t>：</w:t>
      </w:r>
      <w:r>
        <w:rPr>
          <w:rFonts w:ascii="宋体" w:hAnsi="宋体" w:hint="eastAsia"/>
          <w:sz w:val="24"/>
          <w:szCs w:val="24"/>
          <w:lang w:eastAsia="zh-CN"/>
        </w:rPr>
        <w:t>逐一选择左侧的投标人，审查</w:t>
      </w:r>
      <w:r w:rsidR="00B776B7">
        <w:rPr>
          <w:rFonts w:ascii="宋体" w:hAnsi="宋体" w:hint="eastAsia"/>
          <w:sz w:val="24"/>
          <w:szCs w:val="24"/>
          <w:lang w:eastAsia="zh-CN"/>
        </w:rPr>
        <w:t>项后显示</w:t>
      </w:r>
      <w:r>
        <w:rPr>
          <w:rFonts w:ascii="宋体" w:hAnsi="宋体" w:hint="eastAsia"/>
          <w:sz w:val="24"/>
          <w:szCs w:val="24"/>
          <w:lang w:eastAsia="zh-CN"/>
        </w:rPr>
        <w:t>是否合格，</w:t>
      </w:r>
      <w:r w:rsidR="0004104A">
        <w:rPr>
          <w:rFonts w:ascii="宋体" w:hAnsi="宋体" w:hint="eastAsia"/>
          <w:sz w:val="24"/>
          <w:szCs w:val="24"/>
          <w:lang w:eastAsia="zh-CN"/>
        </w:rPr>
        <w:t>如合格点击合格即可，不合格需</w:t>
      </w:r>
      <w:r>
        <w:rPr>
          <w:rFonts w:ascii="宋体" w:hAnsi="宋体" w:hint="eastAsia"/>
          <w:sz w:val="24"/>
          <w:szCs w:val="24"/>
          <w:lang w:eastAsia="zh-CN"/>
        </w:rPr>
        <w:t>录入</w:t>
      </w:r>
      <w:r w:rsidR="0004104A">
        <w:rPr>
          <w:rFonts w:ascii="宋体" w:hAnsi="宋体" w:hint="eastAsia"/>
          <w:sz w:val="24"/>
          <w:szCs w:val="24"/>
          <w:lang w:eastAsia="zh-CN"/>
        </w:rPr>
        <w:t>不合格</w:t>
      </w:r>
      <w:r>
        <w:rPr>
          <w:rFonts w:ascii="宋体" w:hAnsi="宋体" w:hint="eastAsia"/>
          <w:sz w:val="24"/>
          <w:szCs w:val="24"/>
          <w:lang w:eastAsia="zh-CN"/>
        </w:rPr>
        <w:t>原</w:t>
      </w:r>
      <w:r w:rsidR="00E9227E">
        <w:rPr>
          <w:rFonts w:ascii="宋体" w:hAnsi="宋体" w:hint="eastAsia"/>
          <w:sz w:val="24"/>
          <w:szCs w:val="24"/>
          <w:lang w:eastAsia="zh-CN"/>
        </w:rPr>
        <w:t>因（也可以“全部合格”将所有审查项设置为合格）。所有投标人都审查完成后，点击“XXX审查</w:t>
      </w:r>
      <w:r>
        <w:rPr>
          <w:rFonts w:ascii="宋体" w:hAnsi="宋体" w:hint="eastAsia"/>
          <w:sz w:val="24"/>
          <w:szCs w:val="24"/>
          <w:lang w:eastAsia="zh-CN"/>
        </w:rPr>
        <w:t>完成”（或初步审查完成、详细审查完成等。请注意：点击完成后内容不允许修改。）如下图所示</w:t>
      </w:r>
    </w:p>
    <w:p w:rsidR="00815FDE" w:rsidRDefault="00815FDE" w:rsidP="00815FDE">
      <w:pPr>
        <w:pStyle w:val="10"/>
        <w:adjustRightInd w:val="0"/>
        <w:snapToGrid w:val="0"/>
        <w:spacing w:line="360" w:lineRule="auto"/>
        <w:ind w:firstLine="480"/>
        <w:rPr>
          <w:rFonts w:ascii="宋体" w:hAnsi="宋体"/>
          <w:sz w:val="24"/>
          <w:szCs w:val="24"/>
          <w:lang w:eastAsia="zh-CN"/>
        </w:rPr>
      </w:pPr>
      <w:r>
        <w:rPr>
          <w:rFonts w:ascii="宋体" w:hAnsi="宋体"/>
          <w:noProof/>
          <w:sz w:val="24"/>
          <w:szCs w:val="24"/>
          <w:lang w:eastAsia="zh-CN" w:bidi="ar-SA"/>
        </w:rPr>
        <w:drawing>
          <wp:inline distT="0" distB="0" distL="0" distR="0" wp14:anchorId="3FDD75CF" wp14:editId="2DFD667C">
            <wp:extent cx="4425351" cy="2086828"/>
            <wp:effectExtent l="0" t="0" r="0" b="8890"/>
            <wp:docPr id="2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0262" cy="2089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5FDE" w:rsidRDefault="00D34DF7" w:rsidP="00815FDE">
      <w:pPr>
        <w:pStyle w:val="10"/>
        <w:adjustRightInd w:val="0"/>
        <w:snapToGrid w:val="0"/>
        <w:spacing w:line="360" w:lineRule="auto"/>
        <w:ind w:firstLine="480"/>
        <w:rPr>
          <w:rFonts w:ascii="宋体" w:hAnsi="宋体"/>
          <w:sz w:val="24"/>
          <w:szCs w:val="24"/>
          <w:lang w:eastAsia="zh-CN"/>
        </w:rPr>
      </w:pPr>
      <w:r>
        <w:rPr>
          <w:rFonts w:ascii="宋体" w:hAnsi="宋体" w:hint="eastAsia"/>
          <w:sz w:val="24"/>
          <w:szCs w:val="24"/>
          <w:lang w:eastAsia="zh-CN"/>
        </w:rPr>
        <w:t>②综合评审、技术评审</w:t>
      </w:r>
      <w:r w:rsidR="009230CF">
        <w:rPr>
          <w:rFonts w:ascii="宋体" w:hAnsi="宋体" w:hint="eastAsia"/>
          <w:sz w:val="24"/>
          <w:szCs w:val="24"/>
          <w:lang w:eastAsia="zh-CN"/>
        </w:rPr>
        <w:t>、商务分录入</w:t>
      </w:r>
      <w:r>
        <w:rPr>
          <w:rFonts w:ascii="宋体" w:hAnsi="宋体" w:hint="eastAsia"/>
          <w:sz w:val="24"/>
          <w:szCs w:val="24"/>
          <w:lang w:eastAsia="zh-CN"/>
        </w:rPr>
        <w:t>打分评审操作，如下图所示：</w:t>
      </w:r>
    </w:p>
    <w:p w:rsidR="00D34DF7" w:rsidRDefault="00D34DF7" w:rsidP="00D34DF7">
      <w:pPr>
        <w:pStyle w:val="10"/>
        <w:adjustRightInd w:val="0"/>
        <w:snapToGrid w:val="0"/>
        <w:spacing w:line="360" w:lineRule="auto"/>
        <w:ind w:firstLine="480"/>
        <w:rPr>
          <w:rFonts w:ascii="宋体" w:hAnsi="宋体"/>
          <w:sz w:val="24"/>
          <w:szCs w:val="24"/>
          <w:lang w:eastAsia="zh-CN"/>
        </w:rPr>
      </w:pPr>
      <w:r w:rsidRPr="000B10FF">
        <w:rPr>
          <w:rFonts w:ascii="宋体" w:hAnsi="宋体" w:hint="eastAsia"/>
          <w:noProof/>
          <w:sz w:val="24"/>
          <w:szCs w:val="24"/>
          <w:lang w:eastAsia="zh-CN" w:bidi="ar-SA"/>
        </w:rPr>
        <w:drawing>
          <wp:inline distT="0" distB="0" distL="0" distR="0" wp14:anchorId="15596609" wp14:editId="21AC1235">
            <wp:extent cx="4481928" cy="1492370"/>
            <wp:effectExtent l="0" t="0" r="0" b="0"/>
            <wp:docPr id="26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7636" cy="1490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DF7" w:rsidRDefault="00D34DF7" w:rsidP="00D34DF7">
      <w:pPr>
        <w:pStyle w:val="10"/>
        <w:adjustRightInd w:val="0"/>
        <w:snapToGrid w:val="0"/>
        <w:spacing w:line="360" w:lineRule="auto"/>
        <w:ind w:firstLine="480"/>
        <w:rPr>
          <w:rFonts w:ascii="宋体" w:hAnsi="宋体"/>
          <w:sz w:val="24"/>
          <w:szCs w:val="24"/>
          <w:lang w:eastAsia="zh-CN"/>
        </w:rPr>
      </w:pPr>
      <w:r>
        <w:rPr>
          <w:rFonts w:ascii="宋体" w:hAnsi="宋体" w:hint="eastAsia"/>
          <w:sz w:val="24"/>
          <w:szCs w:val="24"/>
          <w:lang w:eastAsia="zh-CN"/>
        </w:rPr>
        <w:t>根据实际情况打分，打分之后点击“保存”按钮，确认无误后，点击“提交商务（或技术）评审”，完成打分。</w:t>
      </w:r>
    </w:p>
    <w:p w:rsidR="00D34DF7" w:rsidRDefault="00D34DF7" w:rsidP="00D34DF7">
      <w:pPr>
        <w:pStyle w:val="10"/>
        <w:adjustRightInd w:val="0"/>
        <w:snapToGrid w:val="0"/>
        <w:spacing w:line="360" w:lineRule="auto"/>
        <w:ind w:firstLine="480"/>
        <w:rPr>
          <w:rFonts w:ascii="宋体" w:hAnsi="宋体"/>
          <w:sz w:val="24"/>
          <w:szCs w:val="24"/>
          <w:lang w:eastAsia="zh-CN"/>
        </w:rPr>
      </w:pPr>
      <w:r>
        <w:rPr>
          <w:rFonts w:ascii="宋体" w:hAnsi="宋体" w:hint="eastAsia"/>
          <w:sz w:val="24"/>
          <w:szCs w:val="24"/>
          <w:lang w:eastAsia="zh-CN"/>
        </w:rPr>
        <w:t>请注意：点击完成后内容不允许修改。</w:t>
      </w:r>
    </w:p>
    <w:p w:rsidR="00D34DF7" w:rsidRDefault="00D34DF7" w:rsidP="00D34DF7">
      <w:pPr>
        <w:pStyle w:val="10"/>
        <w:adjustRightInd w:val="0"/>
        <w:snapToGrid w:val="0"/>
        <w:spacing w:line="360" w:lineRule="auto"/>
        <w:ind w:firstLine="480"/>
        <w:rPr>
          <w:rFonts w:ascii="宋体" w:hAnsi="宋体"/>
          <w:sz w:val="24"/>
          <w:szCs w:val="24"/>
          <w:lang w:eastAsia="zh-CN"/>
        </w:rPr>
      </w:pPr>
      <w:r>
        <w:rPr>
          <w:rFonts w:ascii="宋体" w:hAnsi="宋体" w:hint="eastAsia"/>
          <w:sz w:val="24"/>
          <w:szCs w:val="24"/>
          <w:lang w:eastAsia="zh-CN"/>
        </w:rPr>
        <w:t>其他说明：a.打分需在设定分值之间打分。</w:t>
      </w:r>
      <w:r>
        <w:rPr>
          <w:rFonts w:ascii="宋体" w:hAnsi="宋体"/>
          <w:sz w:val="24"/>
          <w:szCs w:val="24"/>
          <w:lang w:eastAsia="zh-CN"/>
        </w:rPr>
        <w:t>b</w:t>
      </w:r>
      <w:r>
        <w:rPr>
          <w:rFonts w:ascii="宋体" w:hAnsi="宋体" w:hint="eastAsia"/>
          <w:sz w:val="24"/>
          <w:szCs w:val="24"/>
          <w:lang w:eastAsia="zh-CN"/>
        </w:rPr>
        <w:t>.</w:t>
      </w:r>
      <w:r>
        <w:rPr>
          <w:rFonts w:ascii="宋体" w:hAnsi="宋体"/>
          <w:sz w:val="24"/>
          <w:szCs w:val="24"/>
          <w:lang w:eastAsia="zh-CN"/>
        </w:rPr>
        <w:t>“点击查看”可以查看相应的评分细则</w:t>
      </w:r>
      <w:r>
        <w:rPr>
          <w:rFonts w:ascii="宋体" w:hAnsi="宋体" w:hint="eastAsia"/>
          <w:sz w:val="24"/>
          <w:szCs w:val="24"/>
          <w:lang w:eastAsia="zh-CN"/>
        </w:rPr>
        <w:t>（此功能依赖于代理公司是否关联）</w:t>
      </w:r>
      <w:r>
        <w:rPr>
          <w:rFonts w:ascii="宋体" w:hAnsi="宋体"/>
          <w:sz w:val="24"/>
          <w:szCs w:val="24"/>
          <w:lang w:eastAsia="zh-CN"/>
        </w:rPr>
        <w:t>。</w:t>
      </w:r>
    </w:p>
    <w:p w:rsidR="006E336A" w:rsidRDefault="006E336A" w:rsidP="006E336A">
      <w:pPr>
        <w:pStyle w:val="10"/>
        <w:adjustRightInd w:val="0"/>
        <w:snapToGrid w:val="0"/>
        <w:spacing w:line="360" w:lineRule="auto"/>
        <w:ind w:firstLine="480"/>
        <w:rPr>
          <w:rFonts w:ascii="宋体" w:hAnsi="宋体"/>
          <w:sz w:val="24"/>
          <w:szCs w:val="24"/>
          <w:lang w:eastAsia="zh-CN"/>
        </w:rPr>
      </w:pPr>
      <w:r>
        <w:rPr>
          <w:rFonts w:ascii="宋体" w:hAnsi="宋体" w:hint="eastAsia"/>
          <w:sz w:val="24"/>
          <w:szCs w:val="24"/>
          <w:lang w:eastAsia="zh-CN"/>
        </w:rPr>
        <w:lastRenderedPageBreak/>
        <w:t>③评审汇总：所有专家评审完成之后，专家组长对评标结果进行汇总，如下图所示</w:t>
      </w:r>
    </w:p>
    <w:p w:rsidR="006E336A" w:rsidRDefault="006E336A" w:rsidP="006E336A">
      <w:pPr>
        <w:pStyle w:val="10"/>
        <w:adjustRightInd w:val="0"/>
        <w:snapToGrid w:val="0"/>
        <w:spacing w:line="360" w:lineRule="auto"/>
        <w:ind w:firstLine="480"/>
        <w:rPr>
          <w:rFonts w:ascii="宋体" w:hAnsi="宋体"/>
          <w:sz w:val="24"/>
          <w:szCs w:val="24"/>
          <w:lang w:eastAsia="zh-CN"/>
        </w:rPr>
      </w:pPr>
      <w:r w:rsidRPr="000B10FF">
        <w:rPr>
          <w:rFonts w:ascii="宋体" w:hAnsi="宋体" w:hint="eastAsia"/>
          <w:noProof/>
          <w:sz w:val="24"/>
          <w:szCs w:val="24"/>
          <w:lang w:eastAsia="zh-CN" w:bidi="ar-SA"/>
        </w:rPr>
        <w:drawing>
          <wp:inline distT="0" distB="0" distL="0" distR="0" wp14:anchorId="242D52B0" wp14:editId="79C9DE16">
            <wp:extent cx="5274310" cy="1822739"/>
            <wp:effectExtent l="19050" t="0" r="2540" b="0"/>
            <wp:docPr id="28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22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336A" w:rsidRDefault="006E336A" w:rsidP="006E336A">
      <w:pPr>
        <w:pStyle w:val="10"/>
        <w:adjustRightInd w:val="0"/>
        <w:snapToGrid w:val="0"/>
        <w:spacing w:line="360" w:lineRule="auto"/>
        <w:ind w:firstLineChars="175"/>
        <w:rPr>
          <w:rFonts w:ascii="宋体" w:hAnsi="宋体"/>
          <w:sz w:val="24"/>
          <w:szCs w:val="24"/>
          <w:lang w:eastAsia="zh-CN"/>
        </w:rPr>
      </w:pPr>
      <w:r>
        <w:rPr>
          <w:rFonts w:ascii="宋体" w:hAnsi="宋体" w:hint="eastAsia"/>
          <w:sz w:val="24"/>
          <w:szCs w:val="24"/>
          <w:lang w:eastAsia="zh-CN"/>
        </w:rPr>
        <w:t>核对无误后点击“</w:t>
      </w:r>
      <w:r w:rsidRPr="00263801">
        <w:rPr>
          <w:rFonts w:ascii="宋体" w:hAnsi="宋体" w:hint="eastAsia"/>
          <w:b/>
          <w:color w:val="FF0000"/>
          <w:sz w:val="24"/>
          <w:szCs w:val="24"/>
          <w:lang w:eastAsia="zh-CN"/>
        </w:rPr>
        <w:t>提交</w:t>
      </w:r>
      <w:r>
        <w:rPr>
          <w:rFonts w:ascii="宋体" w:hAnsi="宋体" w:hint="eastAsia"/>
          <w:sz w:val="24"/>
          <w:szCs w:val="24"/>
          <w:lang w:eastAsia="zh-CN"/>
        </w:rPr>
        <w:t>”按钮，</w:t>
      </w:r>
      <w:r w:rsidRPr="00263801">
        <w:rPr>
          <w:rFonts w:ascii="宋体" w:hAnsi="宋体" w:hint="eastAsia"/>
          <w:b/>
          <w:color w:val="FF0000"/>
          <w:sz w:val="24"/>
          <w:szCs w:val="24"/>
          <w:lang w:eastAsia="zh-CN"/>
        </w:rPr>
        <w:t>完成评标</w:t>
      </w:r>
      <w:r>
        <w:rPr>
          <w:rFonts w:ascii="宋体" w:hAnsi="宋体" w:hint="eastAsia"/>
          <w:sz w:val="24"/>
          <w:szCs w:val="24"/>
          <w:lang w:eastAsia="zh-CN"/>
        </w:rPr>
        <w:t>。</w:t>
      </w:r>
    </w:p>
    <w:p w:rsidR="006E336A" w:rsidRDefault="006E336A" w:rsidP="006E336A">
      <w:pPr>
        <w:pStyle w:val="2"/>
        <w:rPr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eastAsia="zh-CN"/>
        </w:rPr>
        <w:t>4</w:t>
      </w:r>
      <w:r>
        <w:rPr>
          <w:rFonts w:hint="eastAsia"/>
          <w:lang w:eastAsia="zh-CN"/>
        </w:rPr>
        <w:t>）评标报告</w:t>
      </w:r>
    </w:p>
    <w:p w:rsidR="006E336A" w:rsidRPr="00097761" w:rsidRDefault="006E336A" w:rsidP="006E336A">
      <w:pPr>
        <w:pStyle w:val="10"/>
        <w:adjustRightInd w:val="0"/>
        <w:snapToGrid w:val="0"/>
        <w:spacing w:line="360" w:lineRule="auto"/>
        <w:ind w:firstLine="480"/>
        <w:rPr>
          <w:rFonts w:ascii="宋体" w:hAnsi="宋体"/>
          <w:sz w:val="24"/>
          <w:szCs w:val="24"/>
          <w:lang w:eastAsia="zh-CN"/>
        </w:rPr>
      </w:pPr>
      <w:bookmarkStart w:id="2" w:name="_Toc379980232"/>
      <w:r>
        <w:rPr>
          <w:rFonts w:ascii="宋体" w:hAnsi="宋体" w:hint="eastAsia"/>
          <w:sz w:val="24"/>
          <w:szCs w:val="24"/>
          <w:lang w:eastAsia="zh-CN"/>
        </w:rPr>
        <w:t>专家组长</w:t>
      </w:r>
      <w:r w:rsidRPr="00097761">
        <w:rPr>
          <w:rFonts w:ascii="宋体" w:hAnsi="宋体"/>
          <w:sz w:val="24"/>
          <w:szCs w:val="24"/>
          <w:lang w:eastAsia="zh-CN"/>
        </w:rPr>
        <w:t>点击“项目评审”，在“评审项目列表”中选择评审项目</w:t>
      </w:r>
      <w:r>
        <w:rPr>
          <w:rFonts w:ascii="宋体" w:hAnsi="宋体"/>
          <w:sz w:val="24"/>
          <w:szCs w:val="24"/>
          <w:lang w:eastAsia="zh-CN"/>
        </w:rPr>
        <w:t>，在页面右上侧点击‘评标报告’如下图</w:t>
      </w:r>
    </w:p>
    <w:p w:rsidR="006E336A" w:rsidRPr="00993109" w:rsidRDefault="006E336A" w:rsidP="006E336A">
      <w:pPr>
        <w:rPr>
          <w:rFonts w:ascii="宋体" w:hAnsi="宋体" w:cs="宋体"/>
          <w:color w:val="000000"/>
          <w:sz w:val="24"/>
          <w:szCs w:val="24"/>
          <w:lang w:eastAsia="zh-CN"/>
        </w:rPr>
      </w:pPr>
      <w:r w:rsidRPr="00993109">
        <w:rPr>
          <w:rFonts w:ascii="宋体" w:hAnsi="宋体" w:cs="宋体"/>
          <w:noProof/>
          <w:color w:val="000000"/>
          <w:sz w:val="24"/>
          <w:szCs w:val="24"/>
          <w:lang w:eastAsia="zh-CN" w:bidi="ar-SA"/>
        </w:rPr>
        <w:drawing>
          <wp:inline distT="0" distB="0" distL="0" distR="0" wp14:anchorId="5059DC04" wp14:editId="225A6032">
            <wp:extent cx="5486400" cy="122428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22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2"/>
    </w:p>
    <w:p w:rsidR="006E336A" w:rsidRPr="00993109" w:rsidRDefault="006E336A" w:rsidP="006E336A">
      <w:pPr>
        <w:rPr>
          <w:rFonts w:ascii="宋体" w:hAnsi="宋体" w:cs="宋体"/>
          <w:color w:val="000000"/>
          <w:sz w:val="24"/>
          <w:szCs w:val="24"/>
          <w:lang w:eastAsia="zh-CN"/>
        </w:rPr>
      </w:pPr>
      <w:r w:rsidRPr="00993109">
        <w:rPr>
          <w:rFonts w:ascii="宋体" w:hAnsi="宋体" w:cs="宋体" w:hint="eastAsia"/>
          <w:color w:val="000000"/>
          <w:sz w:val="24"/>
          <w:szCs w:val="24"/>
          <w:lang w:eastAsia="zh-CN"/>
        </w:rPr>
        <w:t>在打开页面选择‘增加’下下方列表选择要添加评标报告的标段，点击‘保存’。如下图：</w:t>
      </w:r>
    </w:p>
    <w:p w:rsidR="006E336A" w:rsidRPr="00993109" w:rsidRDefault="006E336A" w:rsidP="006E336A">
      <w:pPr>
        <w:rPr>
          <w:rFonts w:ascii="宋体" w:hAnsi="宋体" w:cs="宋体"/>
          <w:color w:val="000000"/>
          <w:sz w:val="24"/>
          <w:szCs w:val="24"/>
          <w:lang w:eastAsia="zh-CN"/>
        </w:rPr>
      </w:pPr>
      <w:r w:rsidRPr="00993109">
        <w:rPr>
          <w:rFonts w:ascii="宋体" w:hAnsi="宋体" w:cs="宋体"/>
          <w:noProof/>
          <w:color w:val="000000"/>
          <w:sz w:val="24"/>
          <w:szCs w:val="24"/>
          <w:lang w:eastAsia="zh-CN" w:bidi="ar-SA"/>
        </w:rPr>
        <w:drawing>
          <wp:inline distT="0" distB="0" distL="0" distR="0" wp14:anchorId="0029105F" wp14:editId="4265B473">
            <wp:extent cx="5486400" cy="2201545"/>
            <wp:effectExtent l="0" t="0" r="0" b="825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201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36A" w:rsidRPr="00993109" w:rsidRDefault="006E336A" w:rsidP="006E336A">
      <w:pPr>
        <w:rPr>
          <w:rFonts w:ascii="宋体" w:hAnsi="宋体" w:cs="宋体"/>
          <w:color w:val="000000"/>
          <w:sz w:val="24"/>
          <w:szCs w:val="24"/>
          <w:lang w:eastAsia="zh-CN"/>
        </w:rPr>
      </w:pPr>
      <w:r w:rsidRPr="00993109">
        <w:rPr>
          <w:rFonts w:ascii="宋体" w:hAnsi="宋体" w:cs="宋体" w:hint="eastAsia"/>
          <w:color w:val="000000"/>
          <w:sz w:val="24"/>
          <w:szCs w:val="24"/>
          <w:lang w:eastAsia="zh-CN"/>
        </w:rPr>
        <w:lastRenderedPageBreak/>
        <w:t>保存后出现如下</w:t>
      </w:r>
    </w:p>
    <w:p w:rsidR="006E336A" w:rsidRPr="00993109" w:rsidRDefault="006E336A" w:rsidP="006E336A">
      <w:pPr>
        <w:rPr>
          <w:rFonts w:ascii="宋体" w:hAnsi="宋体" w:cs="宋体"/>
          <w:color w:val="000000"/>
          <w:sz w:val="24"/>
          <w:szCs w:val="24"/>
          <w:lang w:eastAsia="zh-CN"/>
        </w:rPr>
      </w:pPr>
      <w:r w:rsidRPr="00993109">
        <w:rPr>
          <w:rFonts w:ascii="宋体" w:hAnsi="宋体" w:cs="宋体"/>
          <w:noProof/>
          <w:color w:val="000000"/>
          <w:sz w:val="24"/>
          <w:szCs w:val="24"/>
          <w:lang w:eastAsia="zh-CN" w:bidi="ar-SA"/>
        </w:rPr>
        <w:drawing>
          <wp:inline distT="0" distB="0" distL="0" distR="0" wp14:anchorId="52C87280" wp14:editId="6EDD6EBD">
            <wp:extent cx="5486400" cy="2057400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36A" w:rsidRPr="00993109" w:rsidRDefault="006E336A" w:rsidP="006E336A">
      <w:pPr>
        <w:rPr>
          <w:rFonts w:ascii="宋体" w:hAnsi="宋体" w:cs="宋体"/>
          <w:color w:val="000000"/>
          <w:sz w:val="24"/>
          <w:szCs w:val="24"/>
          <w:lang w:eastAsia="zh-CN"/>
        </w:rPr>
      </w:pPr>
      <w:r w:rsidRPr="00993109">
        <w:rPr>
          <w:rFonts w:ascii="宋体" w:hAnsi="宋体" w:cs="宋体" w:hint="eastAsia"/>
          <w:color w:val="000000"/>
          <w:sz w:val="24"/>
          <w:szCs w:val="24"/>
          <w:lang w:eastAsia="zh-CN"/>
        </w:rPr>
        <w:t>点击‘评标报告’，自动弹出编辑报告页面，可使用系统内自动生成的模板，完善系统生成评标报告内容进行保存。如下图：</w:t>
      </w:r>
    </w:p>
    <w:p w:rsidR="006E336A" w:rsidRPr="004256EB" w:rsidRDefault="006E336A" w:rsidP="006E336A">
      <w:pPr>
        <w:rPr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3FEE4B7C" wp14:editId="33D2B36F">
            <wp:extent cx="5486400" cy="2681605"/>
            <wp:effectExtent l="0" t="0" r="0" b="444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681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DF7" w:rsidRPr="00D34DF7" w:rsidRDefault="00D34DF7" w:rsidP="00815FDE">
      <w:pPr>
        <w:pStyle w:val="10"/>
        <w:adjustRightInd w:val="0"/>
        <w:snapToGrid w:val="0"/>
        <w:spacing w:line="360" w:lineRule="auto"/>
        <w:ind w:firstLine="480"/>
        <w:rPr>
          <w:rFonts w:ascii="宋体" w:hAnsi="宋体"/>
          <w:sz w:val="24"/>
          <w:szCs w:val="24"/>
          <w:lang w:eastAsia="zh-CN"/>
        </w:rPr>
      </w:pPr>
    </w:p>
    <w:p w:rsidR="00815FDE" w:rsidRPr="00815FDE" w:rsidRDefault="00815FDE" w:rsidP="00815FDE">
      <w:pPr>
        <w:rPr>
          <w:lang w:eastAsia="zh-CN" w:bidi="ar-SA"/>
        </w:rPr>
      </w:pPr>
    </w:p>
    <w:p w:rsidR="00427320" w:rsidRPr="00427320" w:rsidRDefault="00427320" w:rsidP="003821F2">
      <w:pPr>
        <w:rPr>
          <w:lang w:eastAsia="zh-CN"/>
        </w:rPr>
      </w:pPr>
    </w:p>
    <w:p w:rsidR="00427320" w:rsidRDefault="00427320" w:rsidP="003821F2">
      <w:pPr>
        <w:rPr>
          <w:lang w:eastAsia="zh-CN"/>
        </w:rPr>
      </w:pPr>
    </w:p>
    <w:p w:rsidR="00427320" w:rsidRDefault="00427320" w:rsidP="003821F2">
      <w:pPr>
        <w:rPr>
          <w:lang w:eastAsia="zh-CN"/>
        </w:rPr>
      </w:pPr>
    </w:p>
    <w:p w:rsidR="00427320" w:rsidRDefault="00427320" w:rsidP="003821F2">
      <w:pPr>
        <w:rPr>
          <w:lang w:eastAsia="zh-CN"/>
        </w:rPr>
      </w:pPr>
    </w:p>
    <w:p w:rsidR="00427320" w:rsidRPr="003821F2" w:rsidRDefault="00427320" w:rsidP="003821F2">
      <w:pPr>
        <w:rPr>
          <w:lang w:eastAsia="zh-CN"/>
        </w:rPr>
      </w:pPr>
      <w:bookmarkStart w:id="3" w:name="_GoBack"/>
      <w:bookmarkEnd w:id="3"/>
    </w:p>
    <w:sectPr w:rsidR="00427320" w:rsidRPr="003821F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00B4" w:rsidRDefault="008800B4" w:rsidP="003821F2">
      <w:pPr>
        <w:spacing w:before="0" w:after="0" w:line="240" w:lineRule="auto"/>
      </w:pPr>
      <w:r>
        <w:separator/>
      </w:r>
    </w:p>
  </w:endnote>
  <w:endnote w:type="continuationSeparator" w:id="0">
    <w:p w:rsidR="008800B4" w:rsidRDefault="008800B4" w:rsidP="003821F2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00B4" w:rsidRDefault="008800B4" w:rsidP="003821F2">
      <w:pPr>
        <w:spacing w:before="0" w:after="0" w:line="240" w:lineRule="auto"/>
      </w:pPr>
      <w:r>
        <w:separator/>
      </w:r>
    </w:p>
  </w:footnote>
  <w:footnote w:type="continuationSeparator" w:id="0">
    <w:p w:rsidR="008800B4" w:rsidRDefault="008800B4" w:rsidP="003821F2"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0F26"/>
    <w:rsid w:val="0004104A"/>
    <w:rsid w:val="001A3B7B"/>
    <w:rsid w:val="0020041D"/>
    <w:rsid w:val="00237B9C"/>
    <w:rsid w:val="002E7929"/>
    <w:rsid w:val="003479F8"/>
    <w:rsid w:val="003821F2"/>
    <w:rsid w:val="00391C57"/>
    <w:rsid w:val="00427320"/>
    <w:rsid w:val="004B31EF"/>
    <w:rsid w:val="00592E57"/>
    <w:rsid w:val="006E336A"/>
    <w:rsid w:val="00751119"/>
    <w:rsid w:val="007A7051"/>
    <w:rsid w:val="00810A5D"/>
    <w:rsid w:val="00815FDE"/>
    <w:rsid w:val="008800B4"/>
    <w:rsid w:val="009209B8"/>
    <w:rsid w:val="009230CF"/>
    <w:rsid w:val="00A1621B"/>
    <w:rsid w:val="00B75370"/>
    <w:rsid w:val="00B776B7"/>
    <w:rsid w:val="00D34DF7"/>
    <w:rsid w:val="00DA5026"/>
    <w:rsid w:val="00E86CF7"/>
    <w:rsid w:val="00E9227E"/>
    <w:rsid w:val="00EF0F26"/>
    <w:rsid w:val="00F324E0"/>
    <w:rsid w:val="00F45B60"/>
    <w:rsid w:val="00FF5B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821F2"/>
    <w:pPr>
      <w:spacing w:before="200" w:after="200" w:line="276" w:lineRule="auto"/>
    </w:pPr>
    <w:rPr>
      <w:rFonts w:ascii="Calibri" w:eastAsia="宋体" w:hAnsi="Calibri" w:cs="Times New Roman"/>
      <w:kern w:val="0"/>
      <w:sz w:val="20"/>
      <w:szCs w:val="20"/>
      <w:lang w:eastAsia="en-US" w:bidi="en-US"/>
    </w:rPr>
  </w:style>
  <w:style w:type="paragraph" w:styleId="2">
    <w:name w:val="heading 2"/>
    <w:basedOn w:val="a"/>
    <w:next w:val="a"/>
    <w:link w:val="2Char"/>
    <w:uiPriority w:val="9"/>
    <w:unhideWhenUsed/>
    <w:qFormat/>
    <w:rsid w:val="00427320"/>
    <w:pPr>
      <w:pBdr>
        <w:top w:val="single" w:sz="24" w:space="0" w:color="DBE5F1"/>
        <w:left w:val="single" w:sz="24" w:space="0" w:color="DBE5F1"/>
        <w:bottom w:val="single" w:sz="24" w:space="0" w:color="DBE5F1"/>
        <w:right w:val="single" w:sz="24" w:space="0" w:color="DBE5F1"/>
      </w:pBdr>
      <w:shd w:val="clear" w:color="auto" w:fill="DBE5F1"/>
      <w:spacing w:after="0"/>
      <w:outlineLvl w:val="1"/>
    </w:pPr>
    <w:rPr>
      <w:caps/>
      <w:spacing w:val="15"/>
      <w:lang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3821F2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spacing w:before="0" w:after="0" w:line="240" w:lineRule="auto"/>
      <w:jc w:val="center"/>
    </w:pPr>
    <w:rPr>
      <w:rFonts w:asciiTheme="minorHAnsi" w:eastAsiaTheme="minorEastAsia" w:hAnsiTheme="minorHAnsi" w:cstheme="minorBidi"/>
      <w:kern w:val="2"/>
      <w:sz w:val="18"/>
      <w:szCs w:val="18"/>
      <w:lang w:eastAsia="zh-CN" w:bidi="ar-SA"/>
    </w:rPr>
  </w:style>
  <w:style w:type="character" w:customStyle="1" w:styleId="Char">
    <w:name w:val="页眉 Char"/>
    <w:basedOn w:val="a0"/>
    <w:link w:val="a3"/>
    <w:uiPriority w:val="99"/>
    <w:rsid w:val="003821F2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3821F2"/>
    <w:pPr>
      <w:widowControl w:val="0"/>
      <w:tabs>
        <w:tab w:val="center" w:pos="4153"/>
        <w:tab w:val="right" w:pos="8306"/>
      </w:tabs>
      <w:snapToGrid w:val="0"/>
      <w:spacing w:before="0" w:after="0" w:line="240" w:lineRule="auto"/>
    </w:pPr>
    <w:rPr>
      <w:rFonts w:asciiTheme="minorHAnsi" w:eastAsiaTheme="minorEastAsia" w:hAnsiTheme="minorHAnsi" w:cstheme="minorBidi"/>
      <w:kern w:val="2"/>
      <w:sz w:val="18"/>
      <w:szCs w:val="18"/>
      <w:lang w:eastAsia="zh-CN" w:bidi="ar-SA"/>
    </w:rPr>
  </w:style>
  <w:style w:type="character" w:customStyle="1" w:styleId="Char0">
    <w:name w:val="页脚 Char"/>
    <w:basedOn w:val="a0"/>
    <w:link w:val="a4"/>
    <w:uiPriority w:val="99"/>
    <w:rsid w:val="003821F2"/>
    <w:rPr>
      <w:sz w:val="18"/>
      <w:szCs w:val="18"/>
    </w:rPr>
  </w:style>
  <w:style w:type="paragraph" w:customStyle="1" w:styleId="1">
    <w:name w:val="无间隔1"/>
    <w:basedOn w:val="a"/>
    <w:link w:val="Char1"/>
    <w:uiPriority w:val="1"/>
    <w:qFormat/>
    <w:rsid w:val="003821F2"/>
    <w:pPr>
      <w:spacing w:before="0" w:after="0" w:line="240" w:lineRule="auto"/>
    </w:pPr>
    <w:rPr>
      <w:lang w:bidi="ar-SA"/>
    </w:rPr>
  </w:style>
  <w:style w:type="character" w:customStyle="1" w:styleId="Char1">
    <w:name w:val="无间隔 Char"/>
    <w:link w:val="1"/>
    <w:uiPriority w:val="1"/>
    <w:rsid w:val="003821F2"/>
    <w:rPr>
      <w:rFonts w:ascii="Calibri" w:eastAsia="宋体" w:hAnsi="Calibri" w:cs="Times New Roman"/>
      <w:kern w:val="0"/>
      <w:sz w:val="20"/>
      <w:szCs w:val="20"/>
      <w:lang w:eastAsia="en-US"/>
    </w:rPr>
  </w:style>
  <w:style w:type="character" w:customStyle="1" w:styleId="2Char">
    <w:name w:val="标题 2 Char"/>
    <w:basedOn w:val="a0"/>
    <w:link w:val="2"/>
    <w:uiPriority w:val="9"/>
    <w:rsid w:val="00427320"/>
    <w:rPr>
      <w:rFonts w:ascii="Calibri" w:eastAsia="宋体" w:hAnsi="Calibri" w:cs="Times New Roman"/>
      <w:caps/>
      <w:spacing w:val="15"/>
      <w:kern w:val="0"/>
      <w:sz w:val="20"/>
      <w:szCs w:val="20"/>
      <w:shd w:val="clear" w:color="auto" w:fill="DBE5F1"/>
      <w:lang w:eastAsia="en-US"/>
    </w:rPr>
  </w:style>
  <w:style w:type="paragraph" w:styleId="a5">
    <w:name w:val="Balloon Text"/>
    <w:basedOn w:val="a"/>
    <w:link w:val="Char2"/>
    <w:uiPriority w:val="99"/>
    <w:semiHidden/>
    <w:unhideWhenUsed/>
    <w:rsid w:val="00427320"/>
    <w:pPr>
      <w:spacing w:before="0" w:after="0" w:line="240" w:lineRule="auto"/>
    </w:pPr>
    <w:rPr>
      <w:sz w:val="18"/>
      <w:szCs w:val="18"/>
    </w:rPr>
  </w:style>
  <w:style w:type="character" w:customStyle="1" w:styleId="Char2">
    <w:name w:val="批注框文本 Char"/>
    <w:basedOn w:val="a0"/>
    <w:link w:val="a5"/>
    <w:uiPriority w:val="99"/>
    <w:semiHidden/>
    <w:rsid w:val="00427320"/>
    <w:rPr>
      <w:rFonts w:ascii="Calibri" w:eastAsia="宋体" w:hAnsi="Calibri" w:cs="Times New Roman"/>
      <w:kern w:val="0"/>
      <w:sz w:val="18"/>
      <w:szCs w:val="18"/>
      <w:lang w:eastAsia="en-US" w:bidi="en-US"/>
    </w:rPr>
  </w:style>
  <w:style w:type="paragraph" w:customStyle="1" w:styleId="10">
    <w:name w:val="列出段落1"/>
    <w:basedOn w:val="a"/>
    <w:rsid w:val="00815FDE"/>
    <w:pPr>
      <w:ind w:firstLineChars="200" w:firstLine="420"/>
    </w:pPr>
    <w:rPr>
      <w:rFonts w:ascii="Verdana" w:hAnsi="Verdana" w:cs="宋体"/>
      <w:color w:val="00000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821F2"/>
    <w:pPr>
      <w:spacing w:before="200" w:after="200" w:line="276" w:lineRule="auto"/>
    </w:pPr>
    <w:rPr>
      <w:rFonts w:ascii="Calibri" w:eastAsia="宋体" w:hAnsi="Calibri" w:cs="Times New Roman"/>
      <w:kern w:val="0"/>
      <w:sz w:val="20"/>
      <w:szCs w:val="20"/>
      <w:lang w:eastAsia="en-US" w:bidi="en-US"/>
    </w:rPr>
  </w:style>
  <w:style w:type="paragraph" w:styleId="2">
    <w:name w:val="heading 2"/>
    <w:basedOn w:val="a"/>
    <w:next w:val="a"/>
    <w:link w:val="2Char"/>
    <w:uiPriority w:val="9"/>
    <w:unhideWhenUsed/>
    <w:qFormat/>
    <w:rsid w:val="00427320"/>
    <w:pPr>
      <w:pBdr>
        <w:top w:val="single" w:sz="24" w:space="0" w:color="DBE5F1"/>
        <w:left w:val="single" w:sz="24" w:space="0" w:color="DBE5F1"/>
        <w:bottom w:val="single" w:sz="24" w:space="0" w:color="DBE5F1"/>
        <w:right w:val="single" w:sz="24" w:space="0" w:color="DBE5F1"/>
      </w:pBdr>
      <w:shd w:val="clear" w:color="auto" w:fill="DBE5F1"/>
      <w:spacing w:after="0"/>
      <w:outlineLvl w:val="1"/>
    </w:pPr>
    <w:rPr>
      <w:caps/>
      <w:spacing w:val="15"/>
      <w:lang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3821F2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spacing w:before="0" w:after="0" w:line="240" w:lineRule="auto"/>
      <w:jc w:val="center"/>
    </w:pPr>
    <w:rPr>
      <w:rFonts w:asciiTheme="minorHAnsi" w:eastAsiaTheme="minorEastAsia" w:hAnsiTheme="minorHAnsi" w:cstheme="minorBidi"/>
      <w:kern w:val="2"/>
      <w:sz w:val="18"/>
      <w:szCs w:val="18"/>
      <w:lang w:eastAsia="zh-CN" w:bidi="ar-SA"/>
    </w:rPr>
  </w:style>
  <w:style w:type="character" w:customStyle="1" w:styleId="Char">
    <w:name w:val="页眉 Char"/>
    <w:basedOn w:val="a0"/>
    <w:link w:val="a3"/>
    <w:uiPriority w:val="99"/>
    <w:rsid w:val="003821F2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3821F2"/>
    <w:pPr>
      <w:widowControl w:val="0"/>
      <w:tabs>
        <w:tab w:val="center" w:pos="4153"/>
        <w:tab w:val="right" w:pos="8306"/>
      </w:tabs>
      <w:snapToGrid w:val="0"/>
      <w:spacing w:before="0" w:after="0" w:line="240" w:lineRule="auto"/>
    </w:pPr>
    <w:rPr>
      <w:rFonts w:asciiTheme="minorHAnsi" w:eastAsiaTheme="minorEastAsia" w:hAnsiTheme="minorHAnsi" w:cstheme="minorBidi"/>
      <w:kern w:val="2"/>
      <w:sz w:val="18"/>
      <w:szCs w:val="18"/>
      <w:lang w:eastAsia="zh-CN" w:bidi="ar-SA"/>
    </w:rPr>
  </w:style>
  <w:style w:type="character" w:customStyle="1" w:styleId="Char0">
    <w:name w:val="页脚 Char"/>
    <w:basedOn w:val="a0"/>
    <w:link w:val="a4"/>
    <w:uiPriority w:val="99"/>
    <w:rsid w:val="003821F2"/>
    <w:rPr>
      <w:sz w:val="18"/>
      <w:szCs w:val="18"/>
    </w:rPr>
  </w:style>
  <w:style w:type="paragraph" w:customStyle="1" w:styleId="1">
    <w:name w:val="无间隔1"/>
    <w:basedOn w:val="a"/>
    <w:link w:val="Char1"/>
    <w:uiPriority w:val="1"/>
    <w:qFormat/>
    <w:rsid w:val="003821F2"/>
    <w:pPr>
      <w:spacing w:before="0" w:after="0" w:line="240" w:lineRule="auto"/>
    </w:pPr>
    <w:rPr>
      <w:lang w:bidi="ar-SA"/>
    </w:rPr>
  </w:style>
  <w:style w:type="character" w:customStyle="1" w:styleId="Char1">
    <w:name w:val="无间隔 Char"/>
    <w:link w:val="1"/>
    <w:uiPriority w:val="1"/>
    <w:rsid w:val="003821F2"/>
    <w:rPr>
      <w:rFonts w:ascii="Calibri" w:eastAsia="宋体" w:hAnsi="Calibri" w:cs="Times New Roman"/>
      <w:kern w:val="0"/>
      <w:sz w:val="20"/>
      <w:szCs w:val="20"/>
      <w:lang w:eastAsia="en-US"/>
    </w:rPr>
  </w:style>
  <w:style w:type="character" w:customStyle="1" w:styleId="2Char">
    <w:name w:val="标题 2 Char"/>
    <w:basedOn w:val="a0"/>
    <w:link w:val="2"/>
    <w:uiPriority w:val="9"/>
    <w:rsid w:val="00427320"/>
    <w:rPr>
      <w:rFonts w:ascii="Calibri" w:eastAsia="宋体" w:hAnsi="Calibri" w:cs="Times New Roman"/>
      <w:caps/>
      <w:spacing w:val="15"/>
      <w:kern w:val="0"/>
      <w:sz w:val="20"/>
      <w:szCs w:val="20"/>
      <w:shd w:val="clear" w:color="auto" w:fill="DBE5F1"/>
      <w:lang w:eastAsia="en-US"/>
    </w:rPr>
  </w:style>
  <w:style w:type="paragraph" w:styleId="a5">
    <w:name w:val="Balloon Text"/>
    <w:basedOn w:val="a"/>
    <w:link w:val="Char2"/>
    <w:uiPriority w:val="99"/>
    <w:semiHidden/>
    <w:unhideWhenUsed/>
    <w:rsid w:val="00427320"/>
    <w:pPr>
      <w:spacing w:before="0" w:after="0" w:line="240" w:lineRule="auto"/>
    </w:pPr>
    <w:rPr>
      <w:sz w:val="18"/>
      <w:szCs w:val="18"/>
    </w:rPr>
  </w:style>
  <w:style w:type="character" w:customStyle="1" w:styleId="Char2">
    <w:name w:val="批注框文本 Char"/>
    <w:basedOn w:val="a0"/>
    <w:link w:val="a5"/>
    <w:uiPriority w:val="99"/>
    <w:semiHidden/>
    <w:rsid w:val="00427320"/>
    <w:rPr>
      <w:rFonts w:ascii="Calibri" w:eastAsia="宋体" w:hAnsi="Calibri" w:cs="Times New Roman"/>
      <w:kern w:val="0"/>
      <w:sz w:val="18"/>
      <w:szCs w:val="18"/>
      <w:lang w:eastAsia="en-US" w:bidi="en-US"/>
    </w:rPr>
  </w:style>
  <w:style w:type="paragraph" w:customStyle="1" w:styleId="10">
    <w:name w:val="列出段落1"/>
    <w:basedOn w:val="a"/>
    <w:rsid w:val="00815FDE"/>
    <w:pPr>
      <w:ind w:firstLineChars="200" w:firstLine="420"/>
    </w:pPr>
    <w:rPr>
      <w:rFonts w:ascii="Verdana" w:hAnsi="Verdana" w:cs="宋体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sunbidding.com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6</Pages>
  <Words>138</Words>
  <Characters>792</Characters>
  <Application>Microsoft Office Word</Application>
  <DocSecurity>0</DocSecurity>
  <Lines>6</Lines>
  <Paragraphs>1</Paragraphs>
  <ScaleCrop>false</ScaleCrop>
  <Company>微软中国</Company>
  <LinksUpToDate>false</LinksUpToDate>
  <CharactersWithSpaces>929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代理机构测试12345678-1:李四111222</dc:creator>
  <cp:keywords/>
  <dc:description/>
  <cp:lastModifiedBy>代理机构测试12345678-1:李四111222</cp:lastModifiedBy>
  <cp:revision>33</cp:revision>
  <dcterms:created xsi:type="dcterms:W3CDTF">2019-09-16T05:12:00Z</dcterms:created>
  <dcterms:modified xsi:type="dcterms:W3CDTF">2019-09-17T01:48:00Z</dcterms:modified>
</cp:coreProperties>
</file>