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A12" w:rsidRDefault="00FB1A12" w:rsidP="00FB1A12">
      <w:pPr>
        <w:jc w:val="center"/>
        <w:rPr>
          <w:rFonts w:hint="eastAsia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杞县司法</w:t>
      </w:r>
      <w:proofErr w:type="gramStart"/>
      <w:r>
        <w:rPr>
          <w:rFonts w:ascii="宋体" w:hAnsi="宋体" w:hint="eastAsia"/>
          <w:b/>
          <w:sz w:val="32"/>
          <w:szCs w:val="32"/>
        </w:rPr>
        <w:t>局设备</w:t>
      </w:r>
      <w:proofErr w:type="gramEnd"/>
      <w:r>
        <w:rPr>
          <w:rFonts w:ascii="宋体" w:hAnsi="宋体" w:hint="eastAsia"/>
          <w:b/>
          <w:sz w:val="32"/>
          <w:szCs w:val="32"/>
        </w:rPr>
        <w:t>采购项目</w:t>
      </w:r>
      <w:r>
        <w:rPr>
          <w:rFonts w:ascii="黑体" w:eastAsia="黑体" w:hAnsi="黑体" w:hint="eastAsia"/>
          <w:sz w:val="32"/>
          <w:szCs w:val="32"/>
        </w:rPr>
        <w:t>竞争性磋商公告</w:t>
      </w:r>
    </w:p>
    <w:p w:rsidR="00FB1A12" w:rsidRDefault="00FB1A12" w:rsidP="00FB1A12">
      <w:pPr>
        <w:rPr>
          <w:rFonts w:hint="eastAsia"/>
        </w:rPr>
      </w:pPr>
    </w:p>
    <w:p w:rsidR="00FB1A12" w:rsidRDefault="00FB1A12" w:rsidP="00FB1A12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杞县公共资源交易中心有限公司（交易服务所）受杞县司法局的委托，就</w:t>
      </w:r>
      <w:r w:rsidRPr="00F16E08">
        <w:rPr>
          <w:rFonts w:ascii="宋体" w:hAnsi="宋体" w:hint="eastAsia"/>
          <w:sz w:val="28"/>
          <w:szCs w:val="28"/>
        </w:rPr>
        <w:t>杞县司法</w:t>
      </w:r>
      <w:proofErr w:type="gramStart"/>
      <w:r w:rsidRPr="00F16E08">
        <w:rPr>
          <w:rFonts w:ascii="宋体" w:hAnsi="宋体" w:hint="eastAsia"/>
          <w:sz w:val="28"/>
          <w:szCs w:val="28"/>
        </w:rPr>
        <w:t>局设备</w:t>
      </w:r>
      <w:proofErr w:type="gramEnd"/>
      <w:r w:rsidRPr="00F16E08">
        <w:rPr>
          <w:rFonts w:ascii="宋体" w:hAnsi="宋体" w:hint="eastAsia"/>
          <w:sz w:val="28"/>
          <w:szCs w:val="28"/>
        </w:rPr>
        <w:t>采购项目</w:t>
      </w:r>
      <w:r>
        <w:rPr>
          <w:rFonts w:ascii="宋体" w:hAnsi="宋体" w:hint="eastAsia"/>
          <w:sz w:val="28"/>
          <w:szCs w:val="28"/>
        </w:rPr>
        <w:t>进行竞争性磋商采购, 现欢迎符合相关条件的潜在响应人参加磋商，现将相关事宜公告如下：</w:t>
      </w:r>
    </w:p>
    <w:p w:rsidR="00FB1A12" w:rsidRDefault="00FB1A12" w:rsidP="00FB1A12">
      <w:pPr>
        <w:spacing w:line="560" w:lineRule="exact"/>
        <w:rPr>
          <w:rFonts w:ascii="宋体" w:hAnsi="宋体"/>
          <w:sz w:val="28"/>
          <w:szCs w:val="28"/>
        </w:rPr>
      </w:pPr>
      <w:proofErr w:type="gramStart"/>
      <w:r>
        <w:rPr>
          <w:rFonts w:ascii="宋体" w:hAnsi="宋体" w:hint="eastAsia"/>
          <w:sz w:val="28"/>
          <w:szCs w:val="28"/>
        </w:rPr>
        <w:t>一</w:t>
      </w:r>
      <w:proofErr w:type="gramEnd"/>
      <w:r>
        <w:rPr>
          <w:rFonts w:ascii="宋体" w:hAnsi="宋体" w:hint="eastAsia"/>
          <w:sz w:val="28"/>
          <w:szCs w:val="28"/>
        </w:rPr>
        <w:t xml:space="preserve"> 、 项目概况 ：</w:t>
      </w:r>
    </w:p>
    <w:p w:rsidR="00FB1A12" w:rsidRDefault="00FB1A12" w:rsidP="00FB1A12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1、项目名称：</w:t>
      </w:r>
      <w:r w:rsidRPr="00F16E08">
        <w:rPr>
          <w:rFonts w:ascii="宋体" w:hAnsi="宋体" w:hint="eastAsia"/>
          <w:sz w:val="28"/>
          <w:szCs w:val="28"/>
        </w:rPr>
        <w:t>杞县司法</w:t>
      </w:r>
      <w:proofErr w:type="gramStart"/>
      <w:r w:rsidRPr="00F16E08">
        <w:rPr>
          <w:rFonts w:ascii="宋体" w:hAnsi="宋体" w:hint="eastAsia"/>
          <w:sz w:val="28"/>
          <w:szCs w:val="28"/>
        </w:rPr>
        <w:t>局设备</w:t>
      </w:r>
      <w:proofErr w:type="gramEnd"/>
      <w:r w:rsidRPr="00F16E08">
        <w:rPr>
          <w:rFonts w:ascii="宋体" w:hAnsi="宋体" w:hint="eastAsia"/>
          <w:sz w:val="28"/>
          <w:szCs w:val="28"/>
        </w:rPr>
        <w:t>采购项目</w:t>
      </w:r>
    </w:p>
    <w:p w:rsidR="00FB1A12" w:rsidRDefault="00FB1A12" w:rsidP="00FB1A12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2、项目编号：HWFW-2020-015</w:t>
      </w:r>
    </w:p>
    <w:p w:rsidR="00FB1A12" w:rsidRDefault="00FB1A12" w:rsidP="00FB1A12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3、资金来源:政法转移支付资金</w:t>
      </w:r>
    </w:p>
    <w:p w:rsidR="00FB1A12" w:rsidRDefault="00FB1A12" w:rsidP="00FB1A12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4、项目金额：34万元</w:t>
      </w:r>
    </w:p>
    <w:p w:rsidR="00FB1A12" w:rsidRDefault="00FB1A12" w:rsidP="00FB1A12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5、采购内容：计算机36台、打印机35台、彩色复印机2台。 </w:t>
      </w:r>
    </w:p>
    <w:p w:rsidR="00FB1A12" w:rsidRDefault="00FB1A12" w:rsidP="00FB1A12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6、交货期限：合同签订后7天内</w:t>
      </w:r>
    </w:p>
    <w:p w:rsidR="00FB1A12" w:rsidRDefault="00FB1A12" w:rsidP="00FB1A12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7．质量要求：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合格或达到国家相关行业标准</w:t>
      </w:r>
    </w:p>
    <w:p w:rsidR="00FB1A12" w:rsidRDefault="00FB1A12" w:rsidP="00FB1A12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二 、 响应人资格要求 ： </w:t>
      </w:r>
    </w:p>
    <w:p w:rsidR="00FB1A12" w:rsidRDefault="00FB1A12" w:rsidP="00FB1A12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1、具备《中华人民共和国政府采购法》第二十二条规定的条件；</w:t>
      </w:r>
    </w:p>
    <w:p w:rsidR="00FB1A12" w:rsidRDefault="00FB1A12" w:rsidP="00FB1A12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响应人未列入失信被执行人和重大税收违法案件当事人名单（查询渠道：“信用中国”网站（www.creditchina.gov.cn）、政府采购严重违法失信行为记录名单（查询渠道：中国政府采购网（www.ccgp.gov.cn）；否则，拒绝其响应（提供以上要求的查询网站截图）。</w:t>
      </w:r>
    </w:p>
    <w:p w:rsidR="00FB1A12" w:rsidRDefault="00FB1A12" w:rsidP="00FB1A12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3、本项目不接受联合体响应。</w:t>
      </w:r>
    </w:p>
    <w:p w:rsidR="00FB1A12" w:rsidRDefault="00FB1A12" w:rsidP="00FB1A12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三、采购文件的获取：</w:t>
      </w:r>
    </w:p>
    <w:p w:rsidR="00FB1A12" w:rsidRPr="00F16E08" w:rsidRDefault="00FB1A12" w:rsidP="00FB1A12">
      <w:pPr>
        <w:spacing w:line="560" w:lineRule="exact"/>
        <w:rPr>
          <w:rFonts w:ascii="宋体" w:hAnsi="宋体"/>
          <w:color w:val="FF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1、响应人</w:t>
      </w:r>
      <w:proofErr w:type="gramStart"/>
      <w:r>
        <w:rPr>
          <w:rFonts w:ascii="宋体" w:hAnsi="宋体" w:hint="eastAsia"/>
          <w:sz w:val="28"/>
          <w:szCs w:val="28"/>
        </w:rPr>
        <w:t>应注册</w:t>
      </w:r>
      <w:proofErr w:type="gramEnd"/>
      <w:r>
        <w:rPr>
          <w:rFonts w:ascii="宋体" w:hAnsi="宋体" w:hint="eastAsia"/>
          <w:sz w:val="28"/>
          <w:szCs w:val="28"/>
        </w:rPr>
        <w:t>成为开封市公共资源交易中心网站会员并取得 CA密钥，在开封市公共资源交易中心网站http://www.kfsggzyjyw.cn:8080/ygpt/登录政采、工程业务系统，</w:t>
      </w:r>
      <w:r>
        <w:rPr>
          <w:rFonts w:ascii="宋体" w:hAnsi="宋体" w:hint="eastAsia"/>
          <w:sz w:val="28"/>
          <w:szCs w:val="28"/>
        </w:rPr>
        <w:lastRenderedPageBreak/>
        <w:t>凭CA密钥登录会员系统,按要求下载电子竞争性磋商文件, 竞争性磋商文件下载时间：</w:t>
      </w:r>
      <w:r w:rsidRPr="00FC35D9">
        <w:rPr>
          <w:rFonts w:ascii="宋体" w:hAnsi="宋体" w:hint="eastAsia"/>
          <w:sz w:val="28"/>
          <w:szCs w:val="28"/>
        </w:rPr>
        <w:t>2020年7月7日至2020年7月17日。响应人未按规定下载电子竞争性磋商文件的，其响应将被拒绝。</w:t>
      </w:r>
    </w:p>
    <w:p w:rsidR="00FB1A12" w:rsidRDefault="00FB1A12" w:rsidP="00FB1A12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获取竞争性磋商文件后，响应人请到开封市公共资源交易中心网站登录政采、工程业务系统，凭CA密钥登录会员系统，在“组件下载”中下载最新版本的响应文件制作工具安装包，并使用安装后的最新版本响应文件制作工具制作电子响应文件。</w:t>
      </w:r>
    </w:p>
    <w:p w:rsidR="00FB1A12" w:rsidRDefault="00FB1A12" w:rsidP="00FB1A12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3、请响应人时刻关注开封市公共资源交易中心网站和公司CA密钥推送消息。</w:t>
      </w:r>
    </w:p>
    <w:p w:rsidR="00FB1A12" w:rsidRDefault="00FB1A12" w:rsidP="00FB1A12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四、电子响应文件上传截止时间及开标地点</w:t>
      </w:r>
    </w:p>
    <w:p w:rsidR="00FB1A12" w:rsidRPr="00FC35D9" w:rsidRDefault="00FB1A12" w:rsidP="00FB1A12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1、电子响应文件须在响应截止时间前在开封市公共资源交易中心网站（http://www.kfsggzyjyw.cn:8080/ygpt/WebUserLoginIndex.html）会员系统中加密上传，截止时间：</w:t>
      </w:r>
      <w:r w:rsidRPr="00FC35D9">
        <w:rPr>
          <w:rFonts w:ascii="宋体" w:hAnsi="宋体" w:hint="eastAsia"/>
          <w:sz w:val="28"/>
          <w:szCs w:val="28"/>
        </w:rPr>
        <w:t>2020年 7月17日 10 时30分。</w:t>
      </w:r>
    </w:p>
    <w:p w:rsidR="00FB1A12" w:rsidRPr="00FC35D9" w:rsidRDefault="00FB1A12" w:rsidP="00FB1A12">
      <w:pPr>
        <w:spacing w:line="560" w:lineRule="exact"/>
        <w:rPr>
          <w:rFonts w:ascii="宋体" w:hAnsi="宋体"/>
          <w:sz w:val="28"/>
          <w:szCs w:val="28"/>
        </w:rPr>
      </w:pPr>
      <w:r w:rsidRPr="00FC35D9">
        <w:rPr>
          <w:rFonts w:ascii="宋体" w:hAnsi="宋体" w:hint="eastAsia"/>
          <w:sz w:val="28"/>
          <w:szCs w:val="28"/>
        </w:rPr>
        <w:t>2、开标地点：杞县综合服务大厦4楼开标室（地址：金城大道与经四路交叉口东北角处杞县便民服务中心）。</w:t>
      </w:r>
    </w:p>
    <w:p w:rsidR="00FB1A12" w:rsidRDefault="00FB1A12" w:rsidP="00FB1A12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3、加密电子响应文件逾期上</w:t>
      </w:r>
      <w:proofErr w:type="gramStart"/>
      <w:r>
        <w:rPr>
          <w:rFonts w:ascii="宋体" w:hAnsi="宋体" w:hint="eastAsia"/>
          <w:sz w:val="28"/>
          <w:szCs w:val="28"/>
        </w:rPr>
        <w:t>传或者</w:t>
      </w:r>
      <w:proofErr w:type="gramEnd"/>
      <w:r>
        <w:rPr>
          <w:rFonts w:ascii="宋体" w:hAnsi="宋体" w:hint="eastAsia"/>
          <w:sz w:val="28"/>
          <w:szCs w:val="28"/>
        </w:rPr>
        <w:t>未上传的，采购人不予受理。</w:t>
      </w:r>
    </w:p>
    <w:p w:rsidR="00FB1A12" w:rsidRDefault="00FB1A12" w:rsidP="00FB1A12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4、响应人应按开标程序解密响应文件。</w:t>
      </w:r>
    </w:p>
    <w:p w:rsidR="00FB1A12" w:rsidRDefault="00FB1A12" w:rsidP="00FB1A12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本项目采用“远程不见面”开标方式,响应人无需到达现场提交原件资料、无需到杞县公共资源交易中心现场参加开标会议；响应人应当在开标时间前,登录不见面开标大厅,在线准时参加开标活动并进行响应文件解密、答疑澄清等 。（系统解密时长默认为40钟，错过解密时长者视为自动放弃本次响应）</w:t>
      </w:r>
    </w:p>
    <w:p w:rsidR="00FB1A12" w:rsidRDefault="00FB1A12" w:rsidP="00FB1A12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五、公告发布媒体</w:t>
      </w:r>
    </w:p>
    <w:p w:rsidR="00FB1A12" w:rsidRDefault="00FB1A12" w:rsidP="00FB1A12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本项目的采购公告同时在《河南省政府采购网》、《开封市公共资源交易信息网》上发布。</w:t>
      </w:r>
    </w:p>
    <w:p w:rsidR="00FB1A12" w:rsidRDefault="00FB1A12" w:rsidP="00FB1A12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六、联系方式：</w:t>
      </w:r>
    </w:p>
    <w:p w:rsidR="00FB1A12" w:rsidRDefault="00FB1A12" w:rsidP="00FB1A12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采 购 人：杞县司法局</w:t>
      </w:r>
    </w:p>
    <w:p w:rsidR="00FB1A12" w:rsidRDefault="00FB1A12" w:rsidP="00FB1A12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 系 人：王先生</w:t>
      </w:r>
    </w:p>
    <w:p w:rsidR="00FB1A12" w:rsidRDefault="00FB1A12" w:rsidP="00FB1A12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联系电话：13569533325</w:t>
      </w:r>
    </w:p>
    <w:p w:rsidR="00FB1A12" w:rsidRDefault="00FB1A12" w:rsidP="00FB1A12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联系地址：杞县南环路</w:t>
      </w:r>
    </w:p>
    <w:p w:rsidR="00FB1A12" w:rsidRDefault="00FB1A12" w:rsidP="00FB1A12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集采机构：杞县公共资源交易中心有限公司（交易服务所）</w:t>
      </w:r>
    </w:p>
    <w:p w:rsidR="00FB1A12" w:rsidRDefault="00FB1A12" w:rsidP="00FB1A12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 系 人：苏先生</w:t>
      </w:r>
    </w:p>
    <w:p w:rsidR="00FB1A12" w:rsidRDefault="00FB1A12" w:rsidP="00FB1A12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联系电话：0371-28666996</w:t>
      </w:r>
    </w:p>
    <w:p w:rsidR="00FB1A12" w:rsidRDefault="00FB1A12" w:rsidP="00FB1A12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联系地址：杞县金城大道与经四路交叉口东北</w:t>
      </w:r>
      <w:proofErr w:type="gramStart"/>
      <w:r>
        <w:rPr>
          <w:rFonts w:ascii="宋体" w:hAnsi="宋体" w:hint="eastAsia"/>
          <w:sz w:val="28"/>
          <w:szCs w:val="28"/>
        </w:rPr>
        <w:t>角综合</w:t>
      </w:r>
      <w:proofErr w:type="gramEnd"/>
      <w:r>
        <w:rPr>
          <w:rFonts w:ascii="宋体" w:hAnsi="宋体" w:hint="eastAsia"/>
          <w:sz w:val="28"/>
          <w:szCs w:val="28"/>
        </w:rPr>
        <w:t>服务大厦</w:t>
      </w:r>
    </w:p>
    <w:p w:rsidR="00303845" w:rsidRDefault="00FB1A12" w:rsidP="00FB1A12">
      <w:r>
        <w:rPr>
          <w:rFonts w:ascii="宋体" w:hAnsi="宋体" w:hint="eastAsia"/>
          <w:sz w:val="28"/>
          <w:szCs w:val="28"/>
        </w:rPr>
        <w:t xml:space="preserve">                                 2020年7月7日</w:t>
      </w:r>
    </w:p>
    <w:sectPr w:rsidR="00303845" w:rsidSect="00303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1A12"/>
    <w:rsid w:val="00303845"/>
    <w:rsid w:val="00DD3550"/>
    <w:rsid w:val="00FB1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B1A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FB1A1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B1A1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B1A12"/>
    <w:rPr>
      <w:rFonts w:ascii="Times New Roman" w:eastAsia="宋体" w:hAnsi="Times New Roman" w:cs="Times New Roman"/>
      <w:b/>
      <w:bCs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FB1A1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</Words>
  <Characters>1209</Characters>
  <Application>Microsoft Office Word</Application>
  <DocSecurity>0</DocSecurity>
  <Lines>10</Lines>
  <Paragraphs>2</Paragraphs>
  <ScaleCrop>false</ScaleCrop>
  <Company>Microsoft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杞县公共资源交易服务所:苏玉山</dc:creator>
  <cp:lastModifiedBy>杞县公共资源交易服务所:苏玉山</cp:lastModifiedBy>
  <cp:revision>1</cp:revision>
  <dcterms:created xsi:type="dcterms:W3CDTF">2020-07-06T07:00:00Z</dcterms:created>
  <dcterms:modified xsi:type="dcterms:W3CDTF">2020-07-06T07:00:00Z</dcterms:modified>
</cp:coreProperties>
</file>