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B9" w:rsidRDefault="00C20CAB">
      <w:pPr>
        <w:widowControl/>
        <w:shd w:val="clear" w:color="auto" w:fill="FFFFFF"/>
        <w:spacing w:line="450" w:lineRule="atLeast"/>
        <w:jc w:val="center"/>
        <w:rPr>
          <w:rFonts w:ascii="宋体" w:eastAsia="宋体" w:hAnsi="宋体" w:cs="宋体"/>
          <w:color w:val="333333"/>
          <w:kern w:val="0"/>
          <w:sz w:val="24"/>
          <w:szCs w:val="24"/>
        </w:rPr>
      </w:pPr>
      <w:r>
        <w:rPr>
          <w:rFonts w:ascii="宋体" w:eastAsia="宋体" w:hAnsi="宋体" w:cs="宋体" w:hint="eastAsia"/>
          <w:b/>
          <w:bCs/>
          <w:color w:val="333333"/>
          <w:kern w:val="0"/>
          <w:sz w:val="30"/>
          <w:szCs w:val="30"/>
        </w:rPr>
        <w:t>通许县住房和城乡建设局工程建设项目施工图设计文件审查机构政府购买服务项目变更公告</w:t>
      </w:r>
    </w:p>
    <w:p w:rsidR="00A37DB9" w:rsidRDefault="00C20CAB">
      <w:pPr>
        <w:widowControl/>
        <w:shd w:val="clear" w:color="auto" w:fill="FFFFFF"/>
        <w:spacing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1.</w:t>
      </w:r>
      <w:r>
        <w:rPr>
          <w:rFonts w:ascii="宋体" w:eastAsia="宋体" w:hAnsi="宋体" w:cs="宋体" w:hint="eastAsia"/>
          <w:b/>
          <w:bCs/>
          <w:color w:val="333333"/>
          <w:kern w:val="0"/>
          <w:sz w:val="24"/>
          <w:szCs w:val="24"/>
        </w:rPr>
        <w:t>项目名称及编号</w:t>
      </w:r>
    </w:p>
    <w:p w:rsidR="00A37DB9" w:rsidRDefault="00C20CAB">
      <w:pPr>
        <w:widowControl/>
        <w:shd w:val="clear" w:color="auto" w:fill="FFFFFF"/>
        <w:spacing w:line="480" w:lineRule="auto"/>
        <w:ind w:firstLine="480"/>
        <w:jc w:val="left"/>
        <w:rPr>
          <w:rFonts w:ascii="宋体" w:eastAsia="宋体" w:hAnsi="宋体" w:cs="宋体"/>
          <w:color w:val="333333"/>
          <w:kern w:val="0"/>
          <w:sz w:val="24"/>
          <w:szCs w:val="24"/>
        </w:rPr>
      </w:pPr>
      <w:bookmarkStart w:id="0" w:name="_Toc23345_WPSOffice_Level2"/>
      <w:r>
        <w:rPr>
          <w:rFonts w:ascii="宋体" w:eastAsia="宋体" w:hAnsi="宋体" w:cs="宋体" w:hint="eastAsia"/>
          <w:color w:val="333333"/>
          <w:kern w:val="0"/>
          <w:sz w:val="24"/>
          <w:szCs w:val="24"/>
        </w:rPr>
        <w:t>1.1</w:t>
      </w:r>
      <w:bookmarkEnd w:id="0"/>
      <w:r>
        <w:rPr>
          <w:rFonts w:ascii="宋体" w:eastAsia="宋体" w:hAnsi="宋体" w:cs="宋体" w:hint="eastAsia"/>
          <w:color w:val="333333"/>
          <w:kern w:val="0"/>
          <w:sz w:val="24"/>
          <w:szCs w:val="24"/>
        </w:rPr>
        <w:t>、项目名称：</w:t>
      </w:r>
      <w:bookmarkStart w:id="1" w:name="_Toc6922_WPSOffice_Level2"/>
      <w:bookmarkEnd w:id="1"/>
      <w:r>
        <w:rPr>
          <w:rFonts w:ascii="宋体" w:eastAsia="宋体" w:hAnsi="宋体" w:cs="宋体" w:hint="eastAsia"/>
          <w:color w:val="333333"/>
          <w:kern w:val="0"/>
          <w:sz w:val="24"/>
          <w:szCs w:val="24"/>
        </w:rPr>
        <w:t>通许县住房和城乡建设局工程建设项目施工图设计文件审查机构政府购买服务项目</w:t>
      </w:r>
    </w:p>
    <w:p w:rsidR="00A37DB9" w:rsidRDefault="00C20CAB">
      <w:pPr>
        <w:widowControl/>
        <w:shd w:val="clear" w:color="auto" w:fill="FFFFFF"/>
        <w:spacing w:line="480" w:lineRule="auto"/>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r>
        <w:rPr>
          <w:rFonts w:ascii="宋体" w:eastAsia="宋体" w:hAnsi="宋体" w:cs="宋体" w:hint="eastAsia"/>
          <w:color w:val="333333"/>
          <w:kern w:val="0"/>
          <w:sz w:val="24"/>
          <w:szCs w:val="24"/>
        </w:rPr>
        <w:t>、项目编号：豫通财服务公开招标【</w:t>
      </w:r>
      <w:r>
        <w:rPr>
          <w:rFonts w:ascii="宋体" w:eastAsia="宋体" w:hAnsi="宋体" w:cs="宋体" w:hint="eastAsia"/>
          <w:color w:val="333333"/>
          <w:kern w:val="0"/>
          <w:sz w:val="24"/>
          <w:szCs w:val="24"/>
        </w:rPr>
        <w:t>2020</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003</w:t>
      </w:r>
      <w:r>
        <w:rPr>
          <w:rFonts w:ascii="宋体" w:eastAsia="宋体" w:hAnsi="宋体" w:cs="宋体" w:hint="eastAsia"/>
          <w:color w:val="333333"/>
          <w:kern w:val="0"/>
          <w:sz w:val="24"/>
          <w:szCs w:val="24"/>
        </w:rPr>
        <w:t>号</w:t>
      </w:r>
    </w:p>
    <w:p w:rsidR="00A37DB9" w:rsidRDefault="00C20CAB">
      <w:pPr>
        <w:widowControl/>
        <w:shd w:val="clear" w:color="auto" w:fill="FFFFFF"/>
        <w:spacing w:line="480" w:lineRule="auto"/>
        <w:jc w:val="left"/>
        <w:rPr>
          <w:rFonts w:ascii="宋体" w:eastAsia="宋体" w:hAnsi="宋体" w:cs="宋体"/>
          <w:color w:val="333333"/>
          <w:kern w:val="0"/>
          <w:sz w:val="24"/>
          <w:szCs w:val="24"/>
        </w:rPr>
      </w:pPr>
      <w:bookmarkStart w:id="2" w:name="_Toc28321_WPSOffice_Level1"/>
      <w:bookmarkStart w:id="3" w:name="_Toc11299_WPSOffice_Level2"/>
      <w:bookmarkEnd w:id="2"/>
      <w:r>
        <w:rPr>
          <w:rFonts w:ascii="宋体" w:eastAsia="宋体" w:hAnsi="宋体" w:cs="宋体" w:hint="eastAsia"/>
          <w:b/>
          <w:bCs/>
          <w:color w:val="333333"/>
          <w:kern w:val="0"/>
          <w:sz w:val="24"/>
          <w:szCs w:val="24"/>
        </w:rPr>
        <w:t>2.</w:t>
      </w:r>
      <w:bookmarkEnd w:id="3"/>
      <w:r>
        <w:rPr>
          <w:rFonts w:ascii="宋体" w:eastAsia="宋体" w:hAnsi="宋体" w:cs="宋体" w:hint="eastAsia"/>
          <w:b/>
          <w:bCs/>
          <w:color w:val="333333"/>
          <w:kern w:val="0"/>
          <w:sz w:val="24"/>
          <w:szCs w:val="24"/>
        </w:rPr>
        <w:t>变更内容：</w:t>
      </w:r>
    </w:p>
    <w:p w:rsidR="00A37DB9" w:rsidRDefault="009D5B58">
      <w:pPr>
        <w:widowControl/>
        <w:shd w:val="clear" w:color="auto" w:fill="FFFFFF"/>
        <w:spacing w:line="480" w:lineRule="auto"/>
        <w:jc w:val="left"/>
        <w:rPr>
          <w:rFonts w:ascii="宋体" w:eastAsia="宋体" w:hAnsi="宋体" w:cs="宋体"/>
          <w:color w:val="333333"/>
          <w:kern w:val="0"/>
          <w:sz w:val="24"/>
          <w:szCs w:val="24"/>
        </w:rPr>
      </w:pPr>
      <w:bookmarkStart w:id="4" w:name="_Toc19044_WPSOffice_Level2"/>
      <w:r>
        <w:rPr>
          <w:rFonts w:ascii="宋体" w:eastAsia="宋体" w:hAnsi="宋体" w:cs="宋体" w:hint="eastAsia"/>
          <w:color w:val="333333"/>
          <w:kern w:val="0"/>
          <w:sz w:val="24"/>
          <w:szCs w:val="24"/>
        </w:rPr>
        <w:t>2.</w:t>
      </w:r>
      <w:r w:rsidR="00C20CAB">
        <w:rPr>
          <w:rFonts w:ascii="宋体" w:eastAsia="宋体" w:hAnsi="宋体" w:cs="宋体" w:hint="eastAsia"/>
          <w:color w:val="333333"/>
          <w:kern w:val="0"/>
          <w:sz w:val="24"/>
          <w:szCs w:val="24"/>
        </w:rPr>
        <w:t>1</w:t>
      </w:r>
      <w:bookmarkEnd w:id="4"/>
      <w:r w:rsidR="00C20CAB">
        <w:rPr>
          <w:rFonts w:ascii="宋体" w:eastAsia="宋体" w:hAnsi="宋体" w:cs="宋体" w:hint="eastAsia"/>
          <w:color w:val="333333"/>
          <w:kern w:val="0"/>
          <w:sz w:val="24"/>
          <w:szCs w:val="24"/>
        </w:rPr>
        <w:t>、原招标公告六、供应商资格要求和招标文件</w:t>
      </w:r>
      <w:r w:rsidR="00C20CAB">
        <w:rPr>
          <w:rFonts w:ascii="宋体" w:eastAsia="宋体" w:hAnsi="宋体" w:cs="宋体"/>
          <w:color w:val="333333"/>
          <w:kern w:val="0"/>
          <w:sz w:val="24"/>
          <w:szCs w:val="24"/>
        </w:rPr>
        <w:t>1.4.1</w:t>
      </w:r>
      <w:r w:rsidR="00C20CAB">
        <w:rPr>
          <w:rFonts w:ascii="宋体" w:eastAsia="宋体" w:hAnsi="宋体" w:cs="宋体" w:hint="eastAsia"/>
          <w:color w:val="333333"/>
          <w:kern w:val="0"/>
          <w:sz w:val="24"/>
          <w:szCs w:val="24"/>
        </w:rPr>
        <w:t xml:space="preserve"> </w:t>
      </w:r>
      <w:r w:rsidR="00C20CAB">
        <w:rPr>
          <w:rFonts w:ascii="宋体" w:eastAsia="宋体" w:hAnsi="宋体" w:cs="宋体" w:hint="eastAsia"/>
          <w:color w:val="333333"/>
          <w:kern w:val="0"/>
          <w:sz w:val="24"/>
          <w:szCs w:val="24"/>
        </w:rPr>
        <w:t>“供应商资格要求：</w:t>
      </w:r>
      <w:r w:rsidR="00C20CAB">
        <w:rPr>
          <w:rFonts w:ascii="宋体" w:eastAsia="宋体" w:hAnsi="宋体" w:cs="宋体" w:hint="eastAsia"/>
          <w:color w:val="333333"/>
          <w:kern w:val="0"/>
          <w:sz w:val="24"/>
          <w:szCs w:val="24"/>
        </w:rPr>
        <w:t>2</w:t>
      </w:r>
      <w:r w:rsidR="00C20CAB">
        <w:rPr>
          <w:rFonts w:ascii="宋体" w:eastAsia="宋体" w:hAnsi="宋体" w:cs="宋体" w:hint="eastAsia"/>
          <w:color w:val="333333"/>
          <w:kern w:val="0"/>
          <w:sz w:val="24"/>
          <w:szCs w:val="24"/>
        </w:rPr>
        <w:t>、符合《房屋建筑和市政基础设施工程施工图设计文件审查管理办法》（建设部</w:t>
      </w:r>
      <w:r w:rsidR="00C20CAB">
        <w:rPr>
          <w:rFonts w:ascii="宋体" w:eastAsia="宋体" w:hAnsi="宋体" w:cs="宋体" w:hint="eastAsia"/>
          <w:color w:val="333333"/>
          <w:kern w:val="0"/>
          <w:sz w:val="24"/>
          <w:szCs w:val="24"/>
        </w:rPr>
        <w:t>46</w:t>
      </w:r>
      <w:r w:rsidR="00C20CAB">
        <w:rPr>
          <w:rFonts w:ascii="宋体" w:eastAsia="宋体" w:hAnsi="宋体" w:cs="宋体" w:hint="eastAsia"/>
          <w:color w:val="333333"/>
          <w:kern w:val="0"/>
          <w:sz w:val="24"/>
          <w:szCs w:val="24"/>
        </w:rPr>
        <w:t>号令）资格管理规定，具有施工图审查服务能力和履行合同能力的企业、且须符合豫建设【</w:t>
      </w:r>
      <w:r w:rsidR="00C20CAB">
        <w:rPr>
          <w:rFonts w:ascii="宋体" w:eastAsia="宋体" w:hAnsi="宋体" w:cs="宋体" w:hint="eastAsia"/>
          <w:color w:val="333333"/>
          <w:kern w:val="0"/>
          <w:sz w:val="24"/>
          <w:szCs w:val="24"/>
        </w:rPr>
        <w:t>2019</w:t>
      </w:r>
      <w:r w:rsidR="00C20CAB">
        <w:rPr>
          <w:rFonts w:ascii="宋体" w:eastAsia="宋体" w:hAnsi="宋体" w:cs="宋体" w:hint="eastAsia"/>
          <w:color w:val="333333"/>
          <w:kern w:val="0"/>
          <w:sz w:val="24"/>
          <w:szCs w:val="24"/>
        </w:rPr>
        <w:t>】</w:t>
      </w:r>
      <w:r w:rsidR="00C20CAB">
        <w:rPr>
          <w:rFonts w:ascii="宋体" w:eastAsia="宋体" w:hAnsi="宋体" w:cs="宋体" w:hint="eastAsia"/>
          <w:color w:val="333333"/>
          <w:kern w:val="0"/>
          <w:sz w:val="24"/>
          <w:szCs w:val="24"/>
        </w:rPr>
        <w:t>57</w:t>
      </w:r>
      <w:r w:rsidR="00C20CAB">
        <w:rPr>
          <w:rFonts w:ascii="宋体" w:eastAsia="宋体" w:hAnsi="宋体" w:cs="宋体" w:hint="eastAsia"/>
          <w:color w:val="333333"/>
          <w:kern w:val="0"/>
          <w:sz w:val="24"/>
          <w:szCs w:val="24"/>
        </w:rPr>
        <w:t>号文、汴住建文【</w:t>
      </w:r>
      <w:r w:rsidR="00C20CAB">
        <w:rPr>
          <w:rFonts w:ascii="宋体" w:eastAsia="宋体" w:hAnsi="宋体" w:cs="宋体" w:hint="eastAsia"/>
          <w:color w:val="333333"/>
          <w:kern w:val="0"/>
          <w:sz w:val="24"/>
          <w:szCs w:val="24"/>
        </w:rPr>
        <w:t>2019</w:t>
      </w:r>
      <w:r w:rsidR="00C20CAB">
        <w:rPr>
          <w:rFonts w:ascii="宋体" w:eastAsia="宋体" w:hAnsi="宋体" w:cs="宋体" w:hint="eastAsia"/>
          <w:color w:val="333333"/>
          <w:kern w:val="0"/>
          <w:sz w:val="24"/>
          <w:szCs w:val="24"/>
        </w:rPr>
        <w:t>】</w:t>
      </w:r>
      <w:r w:rsidR="00C20CAB">
        <w:rPr>
          <w:rFonts w:ascii="宋体" w:eastAsia="宋体" w:hAnsi="宋体" w:cs="宋体" w:hint="eastAsia"/>
          <w:color w:val="333333"/>
          <w:kern w:val="0"/>
          <w:sz w:val="24"/>
          <w:szCs w:val="24"/>
        </w:rPr>
        <w:t>273</w:t>
      </w:r>
      <w:r w:rsidR="00C20CAB">
        <w:rPr>
          <w:rFonts w:ascii="宋体" w:eastAsia="宋体" w:hAnsi="宋体" w:cs="宋体" w:hint="eastAsia"/>
          <w:color w:val="333333"/>
          <w:kern w:val="0"/>
          <w:sz w:val="24"/>
          <w:szCs w:val="24"/>
        </w:rPr>
        <w:t>号文的要求，提供同时具有一类施工图设计文件审查机构房屋建筑工程（含超限建筑工程）资质证书和一类施工图设计文件审查机构市政基础设施工程资质证书”</w:t>
      </w:r>
    </w:p>
    <w:p w:rsidR="00A37DB9" w:rsidRDefault="00C20CAB">
      <w:pPr>
        <w:widowControl/>
        <w:shd w:val="clear" w:color="auto" w:fill="FFFFFF"/>
        <w:spacing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现变更为：</w:t>
      </w:r>
    </w:p>
    <w:p w:rsidR="00A37DB9" w:rsidRDefault="00C20CAB">
      <w:pPr>
        <w:widowControl/>
        <w:shd w:val="clear" w:color="auto" w:fill="FFFFFF"/>
        <w:spacing w:line="48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“供应商资格要求：</w:t>
      </w: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、符合《房屋建筑和市政基础设施工程施工图设计文件审查管理办法》（建设部</w:t>
      </w:r>
      <w:r>
        <w:rPr>
          <w:rFonts w:ascii="宋体" w:eastAsia="宋体" w:hAnsi="宋体" w:cs="宋体" w:hint="eastAsia"/>
          <w:color w:val="333333"/>
          <w:kern w:val="0"/>
          <w:sz w:val="24"/>
          <w:szCs w:val="24"/>
        </w:rPr>
        <w:t>46</w:t>
      </w:r>
      <w:r>
        <w:rPr>
          <w:rFonts w:ascii="宋体" w:eastAsia="宋体" w:hAnsi="宋体" w:cs="宋体" w:hint="eastAsia"/>
          <w:color w:val="333333"/>
          <w:kern w:val="0"/>
          <w:sz w:val="24"/>
          <w:szCs w:val="24"/>
        </w:rPr>
        <w:t>号令）资格管理规定，具有施工图审查服务能</w:t>
      </w:r>
      <w:r>
        <w:rPr>
          <w:rFonts w:ascii="宋体" w:eastAsia="宋体" w:hAnsi="宋体" w:cs="宋体" w:hint="eastAsia"/>
          <w:color w:val="333333"/>
          <w:kern w:val="0"/>
          <w:sz w:val="24"/>
          <w:szCs w:val="24"/>
        </w:rPr>
        <w:t>力和履行合同能力的企业、且须符合豫建设【</w:t>
      </w:r>
      <w:r>
        <w:rPr>
          <w:rFonts w:ascii="宋体" w:eastAsia="宋体" w:hAnsi="宋体" w:cs="宋体" w:hint="eastAsia"/>
          <w:color w:val="333333"/>
          <w:kern w:val="0"/>
          <w:sz w:val="24"/>
          <w:szCs w:val="24"/>
        </w:rPr>
        <w:t>2019</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57</w:t>
      </w:r>
      <w:r>
        <w:rPr>
          <w:rFonts w:ascii="宋体" w:eastAsia="宋体" w:hAnsi="宋体" w:cs="宋体" w:hint="eastAsia"/>
          <w:color w:val="333333"/>
          <w:kern w:val="0"/>
          <w:sz w:val="24"/>
          <w:szCs w:val="24"/>
        </w:rPr>
        <w:t>号文、汴住建文【</w:t>
      </w:r>
      <w:r>
        <w:rPr>
          <w:rFonts w:ascii="宋体" w:eastAsia="宋体" w:hAnsi="宋体" w:cs="宋体" w:hint="eastAsia"/>
          <w:color w:val="333333"/>
          <w:kern w:val="0"/>
          <w:sz w:val="24"/>
          <w:szCs w:val="24"/>
        </w:rPr>
        <w:t>2019</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273</w:t>
      </w:r>
      <w:r>
        <w:rPr>
          <w:rFonts w:ascii="宋体" w:eastAsia="宋体" w:hAnsi="宋体" w:cs="宋体" w:hint="eastAsia"/>
          <w:color w:val="333333"/>
          <w:kern w:val="0"/>
          <w:sz w:val="24"/>
          <w:szCs w:val="24"/>
        </w:rPr>
        <w:t>号文的要求，提供具有二类及以上施工图设计文件审查机构房屋建筑工程资质证书或二类及以上施工图设计文件审查机构市政基础设施工程资质证书”</w:t>
      </w:r>
    </w:p>
    <w:p w:rsidR="00A37DB9" w:rsidRDefault="00C20CAB">
      <w:pPr>
        <w:widowControl/>
        <w:shd w:val="clear" w:color="auto" w:fill="FFFFFF"/>
        <w:spacing w:line="480" w:lineRule="auto"/>
        <w:jc w:val="left"/>
        <w:rPr>
          <w:rFonts w:cs="Arial"/>
          <w:color w:val="333333"/>
          <w:szCs w:val="21"/>
        </w:rPr>
      </w:pPr>
      <w:r>
        <w:rPr>
          <w:rFonts w:ascii="宋体" w:eastAsia="宋体" w:hAnsi="宋体" w:cs="宋体" w:hint="eastAsia"/>
          <w:color w:val="333333"/>
          <w:kern w:val="0"/>
          <w:sz w:val="24"/>
          <w:szCs w:val="24"/>
        </w:rPr>
        <w:t>2</w:t>
      </w:r>
      <w:r w:rsidR="009D5B58">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、原招标文件下载时间“</w:t>
      </w:r>
      <w:r>
        <w:rPr>
          <w:rFonts w:cs="Arial" w:hint="eastAsia"/>
          <w:color w:val="333333"/>
          <w:szCs w:val="21"/>
        </w:rPr>
        <w:t>2020</w:t>
      </w:r>
      <w:r>
        <w:rPr>
          <w:rFonts w:cs="Arial" w:hint="eastAsia"/>
          <w:color w:val="333333"/>
          <w:szCs w:val="21"/>
        </w:rPr>
        <w:t>年</w:t>
      </w:r>
      <w:r>
        <w:rPr>
          <w:rFonts w:cs="Arial" w:hint="eastAsia"/>
          <w:color w:val="333333"/>
          <w:szCs w:val="21"/>
        </w:rPr>
        <w:t>5</w:t>
      </w:r>
      <w:r>
        <w:rPr>
          <w:rFonts w:cs="Arial" w:hint="eastAsia"/>
          <w:color w:val="333333"/>
          <w:szCs w:val="21"/>
        </w:rPr>
        <w:t>月</w:t>
      </w:r>
      <w:r>
        <w:rPr>
          <w:rFonts w:cs="Arial" w:hint="eastAsia"/>
          <w:color w:val="333333"/>
          <w:szCs w:val="21"/>
        </w:rPr>
        <w:t>12</w:t>
      </w:r>
      <w:r>
        <w:rPr>
          <w:rFonts w:cs="Arial" w:hint="eastAsia"/>
          <w:color w:val="333333"/>
          <w:szCs w:val="21"/>
        </w:rPr>
        <w:t>日</w:t>
      </w:r>
      <w:r>
        <w:rPr>
          <w:rFonts w:cs="Arial" w:hint="eastAsia"/>
          <w:color w:val="333333"/>
          <w:szCs w:val="21"/>
        </w:rPr>
        <w:t>9</w:t>
      </w:r>
      <w:r>
        <w:rPr>
          <w:rFonts w:cs="Arial" w:hint="eastAsia"/>
          <w:color w:val="333333"/>
          <w:szCs w:val="21"/>
        </w:rPr>
        <w:t>时</w:t>
      </w:r>
      <w:r>
        <w:rPr>
          <w:rFonts w:cs="Arial" w:hint="eastAsia"/>
          <w:color w:val="333333"/>
          <w:szCs w:val="21"/>
        </w:rPr>
        <w:t>00</w:t>
      </w:r>
      <w:r>
        <w:rPr>
          <w:rFonts w:cs="Arial" w:hint="eastAsia"/>
          <w:color w:val="333333"/>
          <w:szCs w:val="21"/>
        </w:rPr>
        <w:t>分至</w:t>
      </w:r>
      <w:r>
        <w:rPr>
          <w:rFonts w:cs="Arial" w:hint="eastAsia"/>
          <w:color w:val="333333"/>
          <w:szCs w:val="21"/>
        </w:rPr>
        <w:t>2020</w:t>
      </w:r>
      <w:r>
        <w:rPr>
          <w:rFonts w:cs="Arial" w:hint="eastAsia"/>
          <w:color w:val="333333"/>
          <w:szCs w:val="21"/>
        </w:rPr>
        <w:t>年</w:t>
      </w:r>
      <w:r>
        <w:rPr>
          <w:rFonts w:cs="Arial" w:hint="eastAsia"/>
          <w:color w:val="333333"/>
          <w:szCs w:val="21"/>
        </w:rPr>
        <w:t>5</w:t>
      </w:r>
      <w:r>
        <w:rPr>
          <w:rFonts w:cs="Arial" w:hint="eastAsia"/>
          <w:color w:val="333333"/>
          <w:szCs w:val="21"/>
        </w:rPr>
        <w:t>月</w:t>
      </w:r>
      <w:r>
        <w:rPr>
          <w:rFonts w:cs="Arial" w:hint="eastAsia"/>
          <w:color w:val="333333"/>
          <w:szCs w:val="21"/>
        </w:rPr>
        <w:t>18</w:t>
      </w:r>
      <w:r>
        <w:rPr>
          <w:rFonts w:cs="Arial" w:hint="eastAsia"/>
          <w:color w:val="333333"/>
          <w:szCs w:val="21"/>
        </w:rPr>
        <w:t>日</w:t>
      </w:r>
      <w:r>
        <w:rPr>
          <w:rFonts w:cs="Arial" w:hint="eastAsia"/>
          <w:color w:val="333333"/>
          <w:szCs w:val="21"/>
        </w:rPr>
        <w:t>17</w:t>
      </w:r>
      <w:r>
        <w:rPr>
          <w:rFonts w:cs="Arial" w:hint="eastAsia"/>
          <w:color w:val="333333"/>
          <w:szCs w:val="21"/>
        </w:rPr>
        <w:t>时</w:t>
      </w:r>
      <w:r>
        <w:rPr>
          <w:rFonts w:cs="Arial" w:hint="eastAsia"/>
          <w:color w:val="333333"/>
          <w:szCs w:val="21"/>
        </w:rPr>
        <w:t>00</w:t>
      </w:r>
      <w:r>
        <w:rPr>
          <w:rFonts w:cs="Arial" w:hint="eastAsia"/>
          <w:color w:val="333333"/>
          <w:szCs w:val="21"/>
        </w:rPr>
        <w:t>分（北京时间）”</w:t>
      </w:r>
    </w:p>
    <w:p w:rsidR="00A37DB9" w:rsidRDefault="00C20CAB">
      <w:pPr>
        <w:widowControl/>
        <w:shd w:val="clear" w:color="auto" w:fill="FFFFFF"/>
        <w:spacing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lastRenderedPageBreak/>
        <w:t>现变更为：</w:t>
      </w:r>
      <w:r>
        <w:rPr>
          <w:rFonts w:ascii="宋体" w:eastAsia="宋体" w:hAnsi="宋体" w:cs="宋体" w:hint="eastAsia"/>
          <w:color w:val="333333"/>
          <w:kern w:val="0"/>
          <w:sz w:val="24"/>
          <w:szCs w:val="24"/>
        </w:rPr>
        <w:t>招标文件下载时间：</w:t>
      </w:r>
      <w:r>
        <w:rPr>
          <w:rFonts w:ascii="宋体" w:eastAsia="宋体" w:hAnsi="宋体" w:cs="宋体" w:hint="eastAsia"/>
          <w:color w:val="333333"/>
          <w:kern w:val="0"/>
          <w:sz w:val="24"/>
          <w:szCs w:val="24"/>
        </w:rPr>
        <w:t>2020</w:t>
      </w:r>
      <w:r>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月</w:t>
      </w:r>
      <w:r w:rsidR="004C7D35">
        <w:rPr>
          <w:rFonts w:ascii="宋体" w:eastAsia="宋体" w:hAnsi="宋体" w:cs="宋体" w:hint="eastAsia"/>
          <w:color w:val="333333"/>
          <w:kern w:val="0"/>
          <w:sz w:val="24"/>
          <w:szCs w:val="24"/>
        </w:rPr>
        <w:t>26</w:t>
      </w:r>
      <w:r>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9</w:t>
      </w:r>
      <w:r>
        <w:rPr>
          <w:rFonts w:ascii="宋体" w:eastAsia="宋体" w:hAnsi="宋体" w:cs="宋体" w:hint="eastAsia"/>
          <w:color w:val="333333"/>
          <w:kern w:val="0"/>
          <w:sz w:val="24"/>
          <w:szCs w:val="24"/>
        </w:rPr>
        <w:t>时</w:t>
      </w:r>
      <w:r>
        <w:rPr>
          <w:rFonts w:ascii="宋体" w:eastAsia="宋体" w:hAnsi="宋体" w:cs="宋体" w:hint="eastAsia"/>
          <w:color w:val="333333"/>
          <w:kern w:val="0"/>
          <w:sz w:val="24"/>
          <w:szCs w:val="24"/>
        </w:rPr>
        <w:t>00</w:t>
      </w:r>
      <w:r>
        <w:rPr>
          <w:rFonts w:ascii="宋体" w:eastAsia="宋体" w:hAnsi="宋体" w:cs="宋体" w:hint="eastAsia"/>
          <w:color w:val="333333"/>
          <w:kern w:val="0"/>
          <w:sz w:val="24"/>
          <w:szCs w:val="24"/>
        </w:rPr>
        <w:t>分至</w:t>
      </w:r>
      <w:r>
        <w:rPr>
          <w:rFonts w:ascii="宋体" w:eastAsia="宋体" w:hAnsi="宋体" w:cs="宋体" w:hint="eastAsia"/>
          <w:color w:val="333333"/>
          <w:kern w:val="0"/>
          <w:sz w:val="24"/>
          <w:szCs w:val="24"/>
        </w:rPr>
        <w:t>2020</w:t>
      </w:r>
      <w:r>
        <w:rPr>
          <w:rFonts w:ascii="宋体" w:eastAsia="宋体" w:hAnsi="宋体" w:cs="宋体" w:hint="eastAsia"/>
          <w:color w:val="333333"/>
          <w:kern w:val="0"/>
          <w:sz w:val="24"/>
          <w:szCs w:val="24"/>
        </w:rPr>
        <w:t>年</w:t>
      </w:r>
      <w:r w:rsidR="004C7D35">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月</w:t>
      </w:r>
      <w:r w:rsidR="004C7D35">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17</w:t>
      </w:r>
      <w:r>
        <w:rPr>
          <w:rFonts w:ascii="宋体" w:eastAsia="宋体" w:hAnsi="宋体" w:cs="宋体" w:hint="eastAsia"/>
          <w:color w:val="333333"/>
          <w:kern w:val="0"/>
          <w:sz w:val="24"/>
          <w:szCs w:val="24"/>
        </w:rPr>
        <w:t>时</w:t>
      </w:r>
      <w:r>
        <w:rPr>
          <w:rFonts w:ascii="宋体" w:eastAsia="宋体" w:hAnsi="宋体" w:cs="宋体" w:hint="eastAsia"/>
          <w:color w:val="333333"/>
          <w:kern w:val="0"/>
          <w:sz w:val="24"/>
          <w:szCs w:val="24"/>
        </w:rPr>
        <w:t>00</w:t>
      </w:r>
      <w:r>
        <w:rPr>
          <w:rFonts w:ascii="宋体" w:eastAsia="宋体" w:hAnsi="宋体" w:cs="宋体" w:hint="eastAsia"/>
          <w:color w:val="333333"/>
          <w:kern w:val="0"/>
          <w:sz w:val="24"/>
          <w:szCs w:val="24"/>
        </w:rPr>
        <w:t>分（北京时间）</w:t>
      </w:r>
    </w:p>
    <w:p w:rsidR="00A37DB9" w:rsidRDefault="009D5B58">
      <w:pPr>
        <w:widowControl/>
        <w:shd w:val="clear" w:color="auto" w:fill="FFFFFF"/>
        <w:spacing w:line="480" w:lineRule="auto"/>
        <w:jc w:val="left"/>
        <w:rPr>
          <w:rFonts w:cs="Arial"/>
          <w:color w:val="333333"/>
          <w:szCs w:val="21"/>
        </w:rPr>
      </w:pPr>
      <w:r>
        <w:rPr>
          <w:rFonts w:ascii="宋体" w:eastAsia="宋体" w:hAnsi="宋体" w:cs="宋体" w:hint="eastAsia"/>
          <w:color w:val="333333"/>
          <w:kern w:val="0"/>
          <w:sz w:val="24"/>
          <w:szCs w:val="24"/>
        </w:rPr>
        <w:t>2.</w:t>
      </w:r>
      <w:r w:rsidR="00C20CAB">
        <w:rPr>
          <w:rFonts w:ascii="宋体" w:eastAsia="宋体" w:hAnsi="宋体" w:cs="宋体" w:hint="eastAsia"/>
          <w:color w:val="333333"/>
          <w:kern w:val="0"/>
          <w:sz w:val="24"/>
          <w:szCs w:val="24"/>
        </w:rPr>
        <w:t>3</w:t>
      </w:r>
      <w:r w:rsidR="00C20CAB">
        <w:rPr>
          <w:rFonts w:ascii="宋体" w:eastAsia="宋体" w:hAnsi="宋体" w:cs="宋体" w:hint="eastAsia"/>
          <w:color w:val="333333"/>
          <w:kern w:val="0"/>
          <w:sz w:val="24"/>
          <w:szCs w:val="24"/>
        </w:rPr>
        <w:t>、原投标截止时间：</w:t>
      </w:r>
      <w:r w:rsidR="00C20CAB">
        <w:rPr>
          <w:rFonts w:cs="Arial" w:hint="eastAsia"/>
          <w:color w:val="333333"/>
          <w:szCs w:val="21"/>
        </w:rPr>
        <w:t>2020</w:t>
      </w:r>
      <w:r w:rsidR="00C20CAB">
        <w:rPr>
          <w:rFonts w:cs="Arial" w:hint="eastAsia"/>
          <w:color w:val="333333"/>
          <w:szCs w:val="21"/>
        </w:rPr>
        <w:t>年</w:t>
      </w:r>
      <w:r w:rsidR="00C20CAB">
        <w:rPr>
          <w:rFonts w:cs="Arial" w:hint="eastAsia"/>
          <w:color w:val="333333"/>
          <w:szCs w:val="21"/>
        </w:rPr>
        <w:t xml:space="preserve">6  </w:t>
      </w:r>
      <w:r w:rsidR="00C20CAB">
        <w:rPr>
          <w:rFonts w:cs="Arial" w:hint="eastAsia"/>
          <w:color w:val="333333"/>
          <w:szCs w:val="21"/>
        </w:rPr>
        <w:t>月</w:t>
      </w:r>
      <w:r w:rsidR="004C7D35">
        <w:rPr>
          <w:rFonts w:cs="Arial" w:hint="eastAsia"/>
          <w:color w:val="333333"/>
          <w:szCs w:val="21"/>
        </w:rPr>
        <w:t>1</w:t>
      </w:r>
      <w:r w:rsidR="00C20CAB">
        <w:rPr>
          <w:rFonts w:cs="Arial" w:hint="eastAsia"/>
          <w:color w:val="333333"/>
          <w:szCs w:val="21"/>
        </w:rPr>
        <w:t>日</w:t>
      </w:r>
      <w:r w:rsidR="00C20CAB">
        <w:rPr>
          <w:rFonts w:cs="Arial" w:hint="eastAsia"/>
          <w:color w:val="333333"/>
          <w:szCs w:val="21"/>
        </w:rPr>
        <w:t>09</w:t>
      </w:r>
      <w:r w:rsidR="00C20CAB">
        <w:rPr>
          <w:rFonts w:cs="Arial" w:hint="eastAsia"/>
          <w:color w:val="333333"/>
          <w:szCs w:val="21"/>
        </w:rPr>
        <w:t>时</w:t>
      </w:r>
      <w:r w:rsidR="00C20CAB">
        <w:rPr>
          <w:rFonts w:cs="Arial" w:hint="eastAsia"/>
          <w:color w:val="333333"/>
          <w:szCs w:val="21"/>
        </w:rPr>
        <w:t>30</w:t>
      </w:r>
      <w:r w:rsidR="00C20CAB">
        <w:rPr>
          <w:rFonts w:cs="Arial" w:hint="eastAsia"/>
          <w:color w:val="333333"/>
          <w:szCs w:val="21"/>
        </w:rPr>
        <w:t>分（北京时间）</w:t>
      </w:r>
    </w:p>
    <w:p w:rsidR="00A37DB9" w:rsidRDefault="00C20CAB">
      <w:pPr>
        <w:widowControl/>
        <w:shd w:val="clear" w:color="auto" w:fill="FFFFFF"/>
        <w:spacing w:line="48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现变更为</w:t>
      </w:r>
      <w:r>
        <w:rPr>
          <w:rFonts w:cs="Arial" w:hint="eastAsia"/>
          <w:color w:val="333333"/>
          <w:szCs w:val="21"/>
        </w:rPr>
        <w:t>：</w:t>
      </w:r>
      <w:r>
        <w:rPr>
          <w:rFonts w:cs="Arial" w:hint="eastAsia"/>
          <w:color w:val="333333"/>
          <w:szCs w:val="21"/>
        </w:rPr>
        <w:t>20</w:t>
      </w:r>
      <w:r>
        <w:rPr>
          <w:rFonts w:cs="Arial" w:hint="eastAsia"/>
          <w:color w:val="333333"/>
          <w:szCs w:val="21"/>
        </w:rPr>
        <w:t>20</w:t>
      </w:r>
      <w:r>
        <w:rPr>
          <w:rFonts w:cs="Arial" w:hint="eastAsia"/>
          <w:color w:val="333333"/>
          <w:szCs w:val="21"/>
        </w:rPr>
        <w:t>年</w:t>
      </w:r>
      <w:r>
        <w:rPr>
          <w:rFonts w:cs="Arial" w:hint="eastAsia"/>
          <w:color w:val="333333"/>
          <w:szCs w:val="21"/>
        </w:rPr>
        <w:t xml:space="preserve">6  </w:t>
      </w:r>
      <w:r>
        <w:rPr>
          <w:rFonts w:cs="Arial" w:hint="eastAsia"/>
          <w:color w:val="333333"/>
          <w:szCs w:val="21"/>
        </w:rPr>
        <w:t>月</w:t>
      </w:r>
      <w:r>
        <w:rPr>
          <w:rFonts w:cs="Arial" w:hint="eastAsia"/>
          <w:color w:val="333333"/>
          <w:szCs w:val="21"/>
        </w:rPr>
        <w:t xml:space="preserve"> </w:t>
      </w:r>
      <w:r w:rsidR="004C7D35">
        <w:rPr>
          <w:rFonts w:cs="Arial" w:hint="eastAsia"/>
          <w:color w:val="333333"/>
          <w:szCs w:val="21"/>
        </w:rPr>
        <w:t>15</w:t>
      </w:r>
      <w:r>
        <w:rPr>
          <w:rFonts w:cs="Arial" w:hint="eastAsia"/>
          <w:color w:val="333333"/>
          <w:szCs w:val="21"/>
        </w:rPr>
        <w:t xml:space="preserve">  </w:t>
      </w:r>
      <w:r>
        <w:rPr>
          <w:rFonts w:cs="Arial" w:hint="eastAsia"/>
          <w:color w:val="333333"/>
          <w:szCs w:val="21"/>
        </w:rPr>
        <w:t>日</w:t>
      </w:r>
      <w:r>
        <w:rPr>
          <w:rFonts w:cs="Arial" w:hint="eastAsia"/>
          <w:color w:val="333333"/>
          <w:szCs w:val="21"/>
        </w:rPr>
        <w:t>09</w:t>
      </w:r>
      <w:r>
        <w:rPr>
          <w:rFonts w:cs="Arial" w:hint="eastAsia"/>
          <w:color w:val="333333"/>
          <w:szCs w:val="21"/>
        </w:rPr>
        <w:t>时</w:t>
      </w:r>
      <w:r>
        <w:rPr>
          <w:rFonts w:cs="Arial" w:hint="eastAsia"/>
          <w:color w:val="333333"/>
          <w:szCs w:val="21"/>
        </w:rPr>
        <w:t>30</w:t>
      </w:r>
      <w:r>
        <w:rPr>
          <w:rFonts w:cs="Arial" w:hint="eastAsia"/>
          <w:color w:val="333333"/>
          <w:szCs w:val="21"/>
        </w:rPr>
        <w:t>分（北京时间）</w:t>
      </w:r>
    </w:p>
    <w:p w:rsidR="00A37DB9" w:rsidRDefault="009D5B58">
      <w:pPr>
        <w:widowControl/>
        <w:shd w:val="clear" w:color="auto" w:fill="FFFFFF"/>
        <w:spacing w:line="48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bookmarkStart w:id="5" w:name="_GoBack"/>
      <w:bookmarkEnd w:id="5"/>
      <w:r w:rsidR="00C20CAB">
        <w:rPr>
          <w:rFonts w:ascii="宋体" w:eastAsia="宋体" w:hAnsi="宋体" w:cs="宋体" w:hint="eastAsia"/>
          <w:color w:val="333333"/>
          <w:kern w:val="0"/>
          <w:sz w:val="24"/>
          <w:szCs w:val="24"/>
        </w:rPr>
        <w:t>4</w:t>
      </w:r>
      <w:r w:rsidR="00C20CAB">
        <w:rPr>
          <w:rFonts w:ascii="宋体" w:eastAsia="宋体" w:hAnsi="宋体" w:cs="宋体" w:hint="eastAsia"/>
          <w:color w:val="333333"/>
          <w:kern w:val="0"/>
          <w:sz w:val="24"/>
          <w:szCs w:val="24"/>
        </w:rPr>
        <w:t>、其他内容不变。</w:t>
      </w:r>
    </w:p>
    <w:p w:rsidR="00A37DB9" w:rsidRDefault="00C20CAB">
      <w:pPr>
        <w:widowControl/>
        <w:shd w:val="clear" w:color="auto" w:fill="FFFFFF"/>
        <w:spacing w:line="480" w:lineRule="auto"/>
        <w:jc w:val="left"/>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 xml:space="preserve">3. </w:t>
      </w:r>
      <w:r>
        <w:rPr>
          <w:rFonts w:ascii="宋体" w:eastAsia="宋体" w:hAnsi="宋体" w:cs="宋体" w:hint="eastAsia"/>
          <w:b/>
          <w:bCs/>
          <w:color w:val="333333"/>
          <w:kern w:val="0"/>
          <w:sz w:val="24"/>
          <w:szCs w:val="24"/>
        </w:rPr>
        <w:t>发布媒介</w:t>
      </w:r>
    </w:p>
    <w:p w:rsidR="00A37DB9" w:rsidRDefault="00C20CAB">
      <w:pPr>
        <w:widowControl/>
        <w:shd w:val="clear" w:color="auto" w:fill="FFFFFF"/>
        <w:spacing w:line="480" w:lineRule="auto"/>
        <w:ind w:firstLine="36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本次变更公告同时在《中国采购与招标网》、《河南省政府采购网》、《开封市公共资源交易信息网》上发布。</w:t>
      </w:r>
    </w:p>
    <w:p w:rsidR="00A37DB9" w:rsidRDefault="00C20CAB">
      <w:pPr>
        <w:widowControl/>
        <w:shd w:val="clear" w:color="auto" w:fill="FFFFFF"/>
        <w:spacing w:line="480" w:lineRule="auto"/>
        <w:jc w:val="left"/>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 xml:space="preserve">4. </w:t>
      </w:r>
      <w:r>
        <w:rPr>
          <w:rFonts w:ascii="宋体" w:eastAsia="宋体" w:hAnsi="宋体" w:cs="宋体" w:hint="eastAsia"/>
          <w:b/>
          <w:bCs/>
          <w:color w:val="333333"/>
          <w:kern w:val="0"/>
          <w:sz w:val="24"/>
          <w:szCs w:val="24"/>
        </w:rPr>
        <w:t>联系方式</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招标人：通许县住房和城乡建设局</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地址：通许县咸平大道西段</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联系人：王先生</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电话：</w:t>
      </w:r>
      <w:r>
        <w:rPr>
          <w:rFonts w:ascii="宋体" w:eastAsia="宋体" w:hAnsi="宋体" w:cs="宋体" w:hint="eastAsia"/>
          <w:color w:val="333333"/>
          <w:kern w:val="0"/>
          <w:sz w:val="24"/>
          <w:szCs w:val="24"/>
        </w:rPr>
        <w:t>0371-24970222</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招标代理机构：河南华荣工程咨询有限公司</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联系人</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王先生</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话：</w:t>
      </w:r>
      <w:r>
        <w:rPr>
          <w:rFonts w:ascii="宋体" w:eastAsia="宋体" w:hAnsi="宋体" w:cs="宋体" w:hint="eastAsia"/>
          <w:color w:val="333333"/>
          <w:kern w:val="0"/>
          <w:sz w:val="24"/>
          <w:szCs w:val="24"/>
        </w:rPr>
        <w:t>0371-23878809</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邮箱：</w:t>
      </w:r>
      <w:r>
        <w:rPr>
          <w:rFonts w:ascii="宋体" w:eastAsia="宋体" w:hAnsi="宋体" w:cs="宋体" w:hint="eastAsia"/>
          <w:color w:val="333333"/>
          <w:kern w:val="0"/>
          <w:sz w:val="24"/>
          <w:szCs w:val="24"/>
        </w:rPr>
        <w:t>hnhrzb@126.com</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地址：开封市四大街郑开印象城</w:t>
      </w: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号楼</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监督部门：通许县财政局（政府采购办）</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统一社会信用代码：</w:t>
      </w:r>
      <w:r>
        <w:rPr>
          <w:rFonts w:ascii="宋体" w:eastAsia="宋体" w:hAnsi="宋体" w:cs="宋体" w:hint="eastAsia"/>
          <w:color w:val="333333"/>
          <w:kern w:val="0"/>
          <w:sz w:val="24"/>
          <w:szCs w:val="24"/>
        </w:rPr>
        <w:t>114102220053476361</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联系人：李先生、田先生</w:t>
      </w:r>
    </w:p>
    <w:p w:rsidR="00A37DB9" w:rsidRDefault="00C20CAB">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话</w:t>
      </w:r>
      <w:r>
        <w:rPr>
          <w:rFonts w:ascii="宋体" w:eastAsia="宋体" w:hAnsi="宋体" w:cs="宋体" w:hint="eastAsia"/>
          <w:color w:val="333333"/>
          <w:kern w:val="0"/>
          <w:sz w:val="24"/>
          <w:szCs w:val="24"/>
        </w:rPr>
        <w:t>: 0371-22305031</w:t>
      </w:r>
    </w:p>
    <w:sectPr w:rsidR="00A37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72"/>
    <w:rsid w:val="000C5882"/>
    <w:rsid w:val="00160E72"/>
    <w:rsid w:val="00182C98"/>
    <w:rsid w:val="004C7D35"/>
    <w:rsid w:val="005476D7"/>
    <w:rsid w:val="006665E4"/>
    <w:rsid w:val="00855299"/>
    <w:rsid w:val="009661AE"/>
    <w:rsid w:val="009D5B58"/>
    <w:rsid w:val="00A37DB9"/>
    <w:rsid w:val="00AA1BA6"/>
    <w:rsid w:val="00AE175F"/>
    <w:rsid w:val="00C20CAB"/>
    <w:rsid w:val="00D142D4"/>
    <w:rsid w:val="00FB020E"/>
    <w:rsid w:val="1930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sz w:val="24"/>
    </w:rPr>
  </w:style>
  <w:style w:type="character" w:styleId="a4">
    <w:name w:val="FollowedHyperlink"/>
    <w:basedOn w:val="a0"/>
    <w:uiPriority w:val="99"/>
    <w:semiHidden/>
    <w:unhideWhenUsed/>
    <w:rPr>
      <w:color w:val="333333"/>
      <w:u w:val="none"/>
    </w:rPr>
  </w:style>
  <w:style w:type="character" w:styleId="a5">
    <w:name w:val="Emphasis"/>
    <w:basedOn w:val="a0"/>
    <w:uiPriority w:val="20"/>
    <w:qFormat/>
  </w:style>
  <w:style w:type="character" w:styleId="a6">
    <w:name w:val="Hyperlink"/>
    <w:basedOn w:val="a0"/>
    <w:uiPriority w:val="99"/>
    <w:semiHidden/>
    <w:unhideWhenUsed/>
    <w:rPr>
      <w:color w:val="333333"/>
      <w:u w:val="none"/>
    </w:rPr>
  </w:style>
  <w:style w:type="character" w:customStyle="1" w:styleId="green">
    <w:name w:val="green"/>
    <w:basedOn w:val="a0"/>
    <w:rPr>
      <w:color w:val="58B200"/>
      <w:sz w:val="21"/>
      <w:szCs w:val="21"/>
    </w:rPr>
  </w:style>
  <w:style w:type="character" w:customStyle="1" w:styleId="fl">
    <w:name w:val="fl"/>
    <w:basedOn w:val="a0"/>
    <w:rPr>
      <w:color w:val="666666"/>
    </w:rPr>
  </w:style>
  <w:style w:type="character" w:customStyle="1" w:styleId="hover23">
    <w:name w:val="hover23"/>
    <w:basedOn w:val="a0"/>
  </w:style>
  <w:style w:type="character" w:customStyle="1" w:styleId="red">
    <w:name w:val="red"/>
    <w:basedOn w:val="a0"/>
    <w:rPr>
      <w:color w:val="FF0000"/>
      <w:sz w:val="21"/>
      <w:szCs w:val="21"/>
    </w:rPr>
  </w:style>
  <w:style w:type="character" w:customStyle="1" w:styleId="red1">
    <w:name w:val="red1"/>
    <w:basedOn w:val="a0"/>
    <w:rPr>
      <w:color w:val="FF0000"/>
      <w:sz w:val="24"/>
      <w:szCs w:val="24"/>
    </w:rPr>
  </w:style>
  <w:style w:type="character" w:customStyle="1" w:styleId="right">
    <w:name w:val="right"/>
    <w:basedOn w:val="a0"/>
    <w:rPr>
      <w:color w:val="999999"/>
      <w:sz w:val="18"/>
      <w:szCs w:val="18"/>
    </w:rPr>
  </w:style>
  <w:style w:type="character" w:customStyle="1" w:styleId="right1">
    <w:name w:val="right1"/>
    <w:basedOn w:val="a0"/>
    <w:rPr>
      <w:color w:val="999999"/>
    </w:rPr>
  </w:style>
  <w:style w:type="character" w:customStyle="1" w:styleId="gb-jt">
    <w:name w:val="gb-jt"/>
    <w:basedOn w:val="a0"/>
  </w:style>
  <w:style w:type="character" w:customStyle="1" w:styleId="fr4">
    <w:name w:val="fr4"/>
    <w:basedOn w:val="a0"/>
  </w:style>
  <w:style w:type="character" w:customStyle="1" w:styleId="blue">
    <w:name w:val="blue"/>
    <w:basedOn w:val="a0"/>
    <w:rPr>
      <w:color w:val="0371C6"/>
      <w:sz w:val="21"/>
      <w:szCs w:val="21"/>
    </w:rPr>
  </w:style>
  <w:style w:type="character" w:customStyle="1" w:styleId="fl2">
    <w:name w:val="fl2"/>
    <w:basedOn w:val="a0"/>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sz w:val="24"/>
    </w:rPr>
  </w:style>
  <w:style w:type="character" w:styleId="a4">
    <w:name w:val="FollowedHyperlink"/>
    <w:basedOn w:val="a0"/>
    <w:uiPriority w:val="99"/>
    <w:semiHidden/>
    <w:unhideWhenUsed/>
    <w:rPr>
      <w:color w:val="333333"/>
      <w:u w:val="none"/>
    </w:rPr>
  </w:style>
  <w:style w:type="character" w:styleId="a5">
    <w:name w:val="Emphasis"/>
    <w:basedOn w:val="a0"/>
    <w:uiPriority w:val="20"/>
    <w:qFormat/>
  </w:style>
  <w:style w:type="character" w:styleId="a6">
    <w:name w:val="Hyperlink"/>
    <w:basedOn w:val="a0"/>
    <w:uiPriority w:val="99"/>
    <w:semiHidden/>
    <w:unhideWhenUsed/>
    <w:rPr>
      <w:color w:val="333333"/>
      <w:u w:val="none"/>
    </w:rPr>
  </w:style>
  <w:style w:type="character" w:customStyle="1" w:styleId="green">
    <w:name w:val="green"/>
    <w:basedOn w:val="a0"/>
    <w:rPr>
      <w:color w:val="58B200"/>
      <w:sz w:val="21"/>
      <w:szCs w:val="21"/>
    </w:rPr>
  </w:style>
  <w:style w:type="character" w:customStyle="1" w:styleId="fl">
    <w:name w:val="fl"/>
    <w:basedOn w:val="a0"/>
    <w:rPr>
      <w:color w:val="666666"/>
    </w:rPr>
  </w:style>
  <w:style w:type="character" w:customStyle="1" w:styleId="hover23">
    <w:name w:val="hover23"/>
    <w:basedOn w:val="a0"/>
  </w:style>
  <w:style w:type="character" w:customStyle="1" w:styleId="red">
    <w:name w:val="red"/>
    <w:basedOn w:val="a0"/>
    <w:rPr>
      <w:color w:val="FF0000"/>
      <w:sz w:val="21"/>
      <w:szCs w:val="21"/>
    </w:rPr>
  </w:style>
  <w:style w:type="character" w:customStyle="1" w:styleId="red1">
    <w:name w:val="red1"/>
    <w:basedOn w:val="a0"/>
    <w:rPr>
      <w:color w:val="FF0000"/>
      <w:sz w:val="24"/>
      <w:szCs w:val="24"/>
    </w:rPr>
  </w:style>
  <w:style w:type="character" w:customStyle="1" w:styleId="right">
    <w:name w:val="right"/>
    <w:basedOn w:val="a0"/>
    <w:rPr>
      <w:color w:val="999999"/>
      <w:sz w:val="18"/>
      <w:szCs w:val="18"/>
    </w:rPr>
  </w:style>
  <w:style w:type="character" w:customStyle="1" w:styleId="right1">
    <w:name w:val="right1"/>
    <w:basedOn w:val="a0"/>
    <w:rPr>
      <w:color w:val="999999"/>
    </w:rPr>
  </w:style>
  <w:style w:type="character" w:customStyle="1" w:styleId="gb-jt">
    <w:name w:val="gb-jt"/>
    <w:basedOn w:val="a0"/>
  </w:style>
  <w:style w:type="character" w:customStyle="1" w:styleId="fr4">
    <w:name w:val="fr4"/>
    <w:basedOn w:val="a0"/>
  </w:style>
  <w:style w:type="character" w:customStyle="1" w:styleId="blue">
    <w:name w:val="blue"/>
    <w:basedOn w:val="a0"/>
    <w:rPr>
      <w:color w:val="0371C6"/>
      <w:sz w:val="21"/>
      <w:szCs w:val="21"/>
    </w:rPr>
  </w:style>
  <w:style w:type="character" w:customStyle="1" w:styleId="fl2">
    <w:name w:val="fl2"/>
    <w:basedOn w:val="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2020-05-25T05:44:00Z</dcterms:created>
  <dcterms:modified xsi:type="dcterms:W3CDTF">2020-05-25T05:44:00Z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