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bookmarkStart w:id="0" w:name="OLE_LINK8"/>
    </w:p>
    <w:p>
      <w:pPr>
        <w:pStyle w:val="9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ascii="宋体" w:hAnsi="宋体" w:eastAsia="宋体" w:cs="宋体"/>
          <w:sz w:val="28"/>
          <w:szCs w:val="24"/>
        </w:rPr>
      </w:pPr>
      <w:bookmarkStart w:id="1" w:name="_Toc3561"/>
      <w:r>
        <w:rPr>
          <w:rFonts w:hint="eastAsia" w:ascii="宋体" w:hAnsi="宋体" w:eastAsia="宋体" w:cs="宋体"/>
          <w:kern w:val="2"/>
          <w:sz w:val="28"/>
          <w:szCs w:val="24"/>
          <w:lang w:val="en-US" w:eastAsia="zh-CN" w:bidi="ar-SA"/>
        </w:rPr>
        <w:t>通许县乡镇环境空气质量自动监测站运营维护项目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流标</w:t>
      </w:r>
      <w:r>
        <w:rPr>
          <w:rFonts w:hint="eastAsia" w:ascii="宋体" w:hAnsi="宋体" w:eastAsia="宋体" w:cs="宋体"/>
          <w:sz w:val="28"/>
          <w:szCs w:val="24"/>
        </w:rPr>
        <w:t>公告</w:t>
      </w:r>
      <w:bookmarkEnd w:id="1"/>
    </w:p>
    <w:bookmarkEnd w:id="0"/>
    <w:p>
      <w:pPr>
        <w:pStyle w:val="9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pacing w:beforeAutospacing="0" w:afterAutospacing="0" w:line="360" w:lineRule="auto"/>
        <w:jc w:val="both"/>
        <w:textAlignment w:val="auto"/>
        <w:rPr>
          <w:rFonts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eastAsia="宋体" w:cs="宋体"/>
          <w:bCs/>
          <w:color w:val="000000"/>
          <w:sz w:val="24"/>
          <w:szCs w:val="24"/>
          <w:shd w:val="clear" w:color="auto" w:fill="FFFFFF"/>
          <w:lang w:eastAsia="zh-CN"/>
        </w:rPr>
        <w:t>一、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  <w:t>通许县乡镇环境空气质量自动监测站运营维护项目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pacing w:beforeAutospacing="0" w:afterAutospacing="0" w:line="360" w:lineRule="auto"/>
        <w:jc w:val="both"/>
        <w:textAlignment w:val="auto"/>
        <w:rPr>
          <w:rFonts w:ascii="微软雅黑" w:hAnsi="微软雅黑" w:eastAsia="微软雅黑" w:cs="微软雅黑"/>
          <w:b/>
          <w:color w:val="000000"/>
          <w:sz w:val="24"/>
          <w:shd w:val="clear" w:color="auto" w:fill="FFFFFF"/>
        </w:rPr>
      </w:pPr>
      <w:r>
        <w:rPr>
          <w:rFonts w:hint="eastAsia" w:eastAsia="宋体" w:cs="宋体"/>
          <w:bCs/>
          <w:color w:val="000000"/>
          <w:sz w:val="24"/>
          <w:szCs w:val="24"/>
          <w:shd w:val="clear" w:color="auto" w:fill="FFFFFF"/>
          <w:lang w:eastAsia="zh-CN"/>
        </w:rPr>
        <w:t>二、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釆购项目编号</w:t>
      </w:r>
      <w:r>
        <w:rPr>
          <w:rFonts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  <w:t>豫通财服务竞争性磋商【2020】001号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三、项目概况：</w:t>
      </w:r>
    </w:p>
    <w:p>
      <w:pPr>
        <w:pStyle w:val="17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  <w:t>1、采购内容：通许县乡镇环境空气质量自动监测站运营维护</w:t>
      </w:r>
    </w:p>
    <w:p>
      <w:pPr>
        <w:pStyle w:val="17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  <w:t>2、采购范围：磋商文件中规定的所有内容</w:t>
      </w:r>
    </w:p>
    <w:p>
      <w:pPr>
        <w:pStyle w:val="17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  <w:t>3、资金来源：财政资金</w:t>
      </w:r>
    </w:p>
    <w:p>
      <w:pPr>
        <w:pStyle w:val="17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  <w:t>4、服务期：合同签订后一年</w:t>
      </w:r>
    </w:p>
    <w:p>
      <w:pPr>
        <w:pStyle w:val="17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  <w:t>5、质量要求：合格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  <w:t>6、项目地点：通许县境内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四、评审日期：2020年4月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五、招标公告发布日期：2020 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六、采购方式：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shd w:val="clear" w:color="auto" w:fill="FFFFFF"/>
          <w:lang w:bidi="ar"/>
        </w:rPr>
        <w:t>竞争性磋商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七、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流标原因：上传投标文件单位不足三家，故本项目流标。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八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、公告发布的媒介及公告期限：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本中标公告在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《河南省政府采购网》、《河南省电子招投标公共服务平台》、《开封市公共资源交易中心网》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上发布，中标公告期限为1个工作日，2020年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4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21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日至2020年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4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21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日。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九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、监督部门及联系方式：</w:t>
      </w:r>
    </w:p>
    <w:p>
      <w:pPr>
        <w:widowControl/>
        <w:shd w:val="clear" w:color="auto" w:fill="FFFFFF"/>
        <w:spacing w:line="360" w:lineRule="auto"/>
        <w:ind w:firstLine="63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监督单位：通许县财政局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（采购办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)</w:t>
      </w:r>
    </w:p>
    <w:p>
      <w:pPr>
        <w:widowControl/>
        <w:shd w:val="clear" w:color="auto" w:fill="FFFFFF"/>
        <w:spacing w:line="360" w:lineRule="auto"/>
        <w:ind w:firstLine="63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联系人：李先生</w:t>
      </w:r>
      <w:r>
        <w:rPr>
          <w:rStyle w:val="12"/>
          <w:rFonts w:hint="eastAsia"/>
          <w:b w:val="0"/>
          <w:bCs w:val="0"/>
          <w:color w:val="000000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田先生</w:t>
      </w:r>
    </w:p>
    <w:p>
      <w:pPr>
        <w:widowControl/>
        <w:shd w:val="clear" w:color="auto" w:fill="FFFFFF"/>
        <w:spacing w:line="360" w:lineRule="auto"/>
        <w:ind w:firstLine="63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联系方式：0371—22305031</w:t>
      </w:r>
    </w:p>
    <w:p>
      <w:pPr>
        <w:widowControl/>
        <w:shd w:val="clear" w:color="auto" w:fill="FFFFFF"/>
        <w:spacing w:line="360" w:lineRule="auto"/>
        <w:ind w:firstLine="63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社会统一信用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代码：114102220053476361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十、联系方式： 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招 标 人：通许县环境保护局 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联 系 人：陈先生   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电   话：13592115369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地    址：通许县解放路中段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招标代理机构：石家庄鑫泽招标有限公司  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 xml:space="preserve">联系人：于先生 </w:t>
      </w:r>
    </w:p>
    <w:p>
      <w:pPr>
        <w:widowControl/>
        <w:shd w:val="clear" w:color="auto" w:fill="FFFFFF"/>
        <w:spacing w:line="360" w:lineRule="auto"/>
        <w:ind w:firstLine="720" w:firstLineChars="300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电  话：18568680439 0371-57087708</w:t>
      </w:r>
    </w:p>
    <w:p>
      <w:pPr>
        <w:ind w:firstLine="720" w:firstLineChars="300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地址：郑州市郑东新区康平路万通街郑东商业中心9号楼707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1166E"/>
    <w:rsid w:val="0001166E"/>
    <w:rsid w:val="00064EEC"/>
    <w:rsid w:val="00297F9B"/>
    <w:rsid w:val="00706A58"/>
    <w:rsid w:val="00747338"/>
    <w:rsid w:val="00774E71"/>
    <w:rsid w:val="00967A3F"/>
    <w:rsid w:val="00A8337E"/>
    <w:rsid w:val="00DB64CE"/>
    <w:rsid w:val="00DE25C6"/>
    <w:rsid w:val="00FD33F2"/>
    <w:rsid w:val="09133949"/>
    <w:rsid w:val="1D99565D"/>
    <w:rsid w:val="2C1D193A"/>
    <w:rsid w:val="37CE0DDD"/>
    <w:rsid w:val="4AB6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ind w:left="420" w:leftChars="2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paragraph" w:customStyle="1" w:styleId="15">
    <w:name w:val="defaul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4 Char"/>
    <w:basedOn w:val="11"/>
    <w:link w:val="6"/>
    <w:semiHidden/>
    <w:qFormat/>
    <w:uiPriority w:val="0"/>
    <w:rPr>
      <w:rFonts w:ascii="Arial" w:hAnsi="Arial" w:eastAsia="黑体"/>
      <w:b/>
      <w:sz w:val="28"/>
      <w:szCs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147</Words>
  <Characters>840</Characters>
  <Lines>7</Lines>
  <Paragraphs>1</Paragraphs>
  <TotalTime>4</TotalTime>
  <ScaleCrop>false</ScaleCrop>
  <LinksUpToDate>false</LinksUpToDate>
  <CharactersWithSpaces>986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2020-04-08T06:39:00Z</dcterms:created>
  <dc:creator>通许县公共资源交易中心:王博</dc:creator>
  <cp:lastModifiedBy>石家庄鑫泽招标有限公司:陈婧</cp:lastModifiedBy>
  <dcterms:modified xsi:type="dcterms:W3CDTF">2020-04-20T02:38:22Z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