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84" w:rsidRPr="00FA109E" w:rsidRDefault="00365CA1" w:rsidP="006A4B84">
      <w:pPr>
        <w:widowControl/>
        <w:shd w:val="clear" w:color="auto" w:fill="FFFFFF"/>
        <w:spacing w:line="500" w:lineRule="atLeast"/>
        <w:jc w:val="center"/>
        <w:rPr>
          <w:rFonts w:ascii="宋体" w:hAnsi="宋体"/>
          <w:b/>
          <w:bCs/>
          <w:kern w:val="0"/>
          <w:sz w:val="44"/>
          <w:szCs w:val="44"/>
          <w:shd w:val="clear" w:color="auto" w:fill="FFFFFF"/>
        </w:rPr>
      </w:pPr>
      <w:r w:rsidRPr="00FA109E">
        <w:rPr>
          <w:rFonts w:ascii="宋体" w:hAnsi="宋体" w:hint="eastAsia"/>
          <w:b/>
          <w:bCs/>
          <w:kern w:val="0"/>
          <w:sz w:val="44"/>
          <w:szCs w:val="44"/>
          <w:shd w:val="clear" w:color="auto" w:fill="FFFFFF"/>
        </w:rPr>
        <w:t>2</w:t>
      </w:r>
      <w:r w:rsidR="006A4B84" w:rsidRPr="00FA109E">
        <w:rPr>
          <w:rFonts w:ascii="宋体" w:hAnsi="宋体" w:hint="eastAsia"/>
          <w:b/>
          <w:bCs/>
          <w:kern w:val="0"/>
          <w:sz w:val="44"/>
          <w:szCs w:val="44"/>
          <w:shd w:val="clear" w:color="auto" w:fill="FFFFFF"/>
        </w:rPr>
        <w:t>020年度杞县傅集镇蔬菜大棚项目</w:t>
      </w:r>
      <w:r w:rsidR="003A5F4D" w:rsidRPr="00FA109E">
        <w:rPr>
          <w:rFonts w:ascii="宋体" w:hAnsi="宋体" w:hint="eastAsia"/>
          <w:b/>
          <w:bCs/>
          <w:kern w:val="0"/>
          <w:sz w:val="44"/>
          <w:szCs w:val="44"/>
          <w:shd w:val="clear" w:color="auto" w:fill="FFFFFF"/>
        </w:rPr>
        <w:t>评标</w:t>
      </w:r>
    </w:p>
    <w:p w:rsidR="003A5F4D" w:rsidRPr="00FA109E" w:rsidRDefault="003A5F4D" w:rsidP="006A4B84">
      <w:pPr>
        <w:widowControl/>
        <w:shd w:val="clear" w:color="auto" w:fill="FFFFFF"/>
        <w:spacing w:line="500" w:lineRule="atLeast"/>
        <w:jc w:val="center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b/>
          <w:bCs/>
          <w:kern w:val="0"/>
          <w:sz w:val="44"/>
          <w:szCs w:val="44"/>
          <w:shd w:val="clear" w:color="auto" w:fill="FFFFFF"/>
        </w:rPr>
        <w:t>结果公示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36"/>
          <w:szCs w:val="36"/>
          <w:shd w:val="clear" w:color="auto" w:fill="FFFFFF"/>
        </w:rPr>
        <w:t xml:space="preserve"> </w:t>
      </w:r>
      <w:r w:rsidR="00365CA1" w:rsidRPr="00FA109E">
        <w:rPr>
          <w:rFonts w:ascii="宋体" w:hAnsi="宋体" w:hint="eastAsia"/>
          <w:kern w:val="0"/>
          <w:sz w:val="36"/>
          <w:szCs w:val="36"/>
          <w:shd w:val="clear" w:color="auto" w:fill="FFFFFF"/>
        </w:rPr>
        <w:t xml:space="preserve"> </w:t>
      </w:r>
      <w:r w:rsidR="001F3AE8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2020年度杞县傅集镇蔬菜大棚项目</w:t>
      </w:r>
      <w:r w:rsidRPr="00FA109E">
        <w:rPr>
          <w:rFonts w:ascii="宋体" w:hAnsi="宋体" w:hint="eastAsia"/>
          <w:sz w:val="24"/>
          <w:szCs w:val="24"/>
        </w:rPr>
        <w:t>进行竞争性谈判招标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，在县公管办、县采购办的监督下，于2020年4月1</w:t>
      </w:r>
      <w:r w:rsidR="00365CA1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8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日上午</w:t>
      </w:r>
      <w:r w:rsidR="001F3AE8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10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时30分在杞县综合服务大厦</w:t>
      </w:r>
      <w:r w:rsidR="00365CA1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十一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楼开标室准时开标。现将本项目的评标结果公示如下：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一、项目的概况与招标范围</w:t>
      </w:r>
    </w:p>
    <w:p w:rsidR="001F3AE8" w:rsidRPr="00FA109E" w:rsidRDefault="001F3AE8" w:rsidP="001F3AE8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hAnsi="宋体" w:cs="宋体"/>
          <w:kern w:val="0"/>
          <w:sz w:val="24"/>
          <w:szCs w:val="24"/>
        </w:rPr>
      </w:pPr>
      <w:r w:rsidRPr="00FA109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1.项目名称：2020年度杞县傅集镇蔬菜大棚项目</w:t>
      </w:r>
    </w:p>
    <w:p w:rsidR="001F3AE8" w:rsidRPr="00FA109E" w:rsidRDefault="001F3AE8" w:rsidP="001F3AE8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hAnsi="宋体" w:cs="宋体"/>
          <w:kern w:val="0"/>
          <w:sz w:val="24"/>
          <w:szCs w:val="24"/>
        </w:rPr>
      </w:pPr>
      <w:r w:rsidRPr="00FA109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2．项目编号：zght-2020-015</w:t>
      </w:r>
    </w:p>
    <w:p w:rsidR="001F3AE8" w:rsidRPr="00FA109E" w:rsidRDefault="001F3AE8" w:rsidP="001F3AE8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hAnsi="宋体" w:cs="宋体"/>
          <w:kern w:val="0"/>
          <w:sz w:val="24"/>
          <w:szCs w:val="24"/>
        </w:rPr>
      </w:pPr>
      <w:r w:rsidRPr="00FA109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3．投资总额：约120万元</w:t>
      </w:r>
    </w:p>
    <w:p w:rsidR="001F3AE8" w:rsidRPr="00FA109E" w:rsidRDefault="001F3AE8" w:rsidP="001F3AE8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hAnsi="宋体" w:cs="宋体"/>
          <w:kern w:val="0"/>
          <w:sz w:val="24"/>
          <w:szCs w:val="24"/>
        </w:rPr>
      </w:pPr>
      <w:r w:rsidRPr="00FA109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4．建设地点：杞县境内</w:t>
      </w:r>
    </w:p>
    <w:p w:rsidR="001F3AE8" w:rsidRPr="00FA109E" w:rsidRDefault="001F3AE8" w:rsidP="001F3AE8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hAnsi="宋体" w:cs="宋体"/>
          <w:kern w:val="0"/>
          <w:sz w:val="24"/>
          <w:szCs w:val="24"/>
        </w:rPr>
      </w:pPr>
      <w:r w:rsidRPr="00FA109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5．招标范围：施工图纸及招标文件要求的全部内容</w:t>
      </w:r>
    </w:p>
    <w:p w:rsidR="001F3AE8" w:rsidRPr="00FA109E" w:rsidRDefault="001F3AE8" w:rsidP="001F3AE8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hAnsi="宋体" w:cs="宋体"/>
          <w:kern w:val="0"/>
          <w:sz w:val="24"/>
          <w:szCs w:val="24"/>
        </w:rPr>
      </w:pPr>
      <w:r w:rsidRPr="00FA109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6．计划工期：60日历天</w:t>
      </w:r>
    </w:p>
    <w:p w:rsidR="001F3AE8" w:rsidRPr="00FA109E" w:rsidRDefault="001F3AE8" w:rsidP="001F3AE8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hAnsi="宋体" w:cs="宋体"/>
          <w:kern w:val="0"/>
          <w:sz w:val="24"/>
          <w:szCs w:val="24"/>
        </w:rPr>
      </w:pPr>
      <w:r w:rsidRPr="00FA109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7．质量要求：合 格</w:t>
      </w:r>
    </w:p>
    <w:p w:rsidR="001F3AE8" w:rsidRPr="00FA109E" w:rsidRDefault="001F3AE8" w:rsidP="001F3AE8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hAnsi="宋体" w:cs="宋体"/>
          <w:kern w:val="0"/>
          <w:sz w:val="24"/>
          <w:szCs w:val="24"/>
        </w:rPr>
      </w:pPr>
      <w:r w:rsidRPr="00FA109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8．标段划分：本项目共分为1个标段。</w:t>
      </w:r>
    </w:p>
    <w:p w:rsidR="008D0B7D" w:rsidRPr="00FA109E" w:rsidRDefault="001F3AE8" w:rsidP="001F3AE8">
      <w:pPr>
        <w:widowControl/>
        <w:shd w:val="clear" w:color="auto" w:fill="FFFFFF"/>
        <w:spacing w:line="440" w:lineRule="atLeast"/>
        <w:ind w:firstLine="315"/>
        <w:jc w:val="left"/>
        <w:rPr>
          <w:rFonts w:ascii="宋体" w:hAnsi="宋体" w:cs="宋体"/>
          <w:kern w:val="0"/>
          <w:sz w:val="24"/>
          <w:szCs w:val="24"/>
        </w:rPr>
      </w:pPr>
      <w:r w:rsidRPr="00FA109E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第一标段：2020年度杞县傅集镇蔬菜大棚项目施工</w:t>
      </w:r>
    </w:p>
    <w:p w:rsidR="003A5F4D" w:rsidRPr="00FA109E" w:rsidRDefault="003A5F4D" w:rsidP="008D0B7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二、结果公示发布媒体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本项目的结果公告同时在《中国招标投标公共服务平台》、《河南省政府采购网》、《开封市公共资源交易信息网》上发布。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三、评标信息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评标时间：2020年4月1</w:t>
      </w:r>
      <w:r w:rsidR="005602F9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8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日</w:t>
      </w:r>
      <w:r w:rsidR="005602F9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1</w:t>
      </w:r>
      <w:r w:rsidR="001F3AE8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3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时</w:t>
      </w:r>
      <w:r w:rsidR="001F3AE8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0</w:t>
      </w:r>
      <w:r w:rsidR="005602F9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0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分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评标地点：杞县综合服务大厦十一楼评标室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评标办法：最低评标价法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评委主任：</w:t>
      </w:r>
      <w:r w:rsidR="00915565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王素平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评委成员：</w:t>
      </w:r>
      <w:r w:rsidR="00915565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张泉  马风勤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四、否决投标原因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</w:rPr>
        <w:t xml:space="preserve">  无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五、评标结果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第一中标候选人：</w:t>
      </w:r>
      <w:r w:rsidR="000508DF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河南辰宇建设工程有限公司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最终报价：</w:t>
      </w:r>
      <w:r w:rsidR="000508DF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1156800.00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元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项目经理：</w:t>
      </w:r>
      <w:r w:rsidR="00E34DF8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赵营明</w:t>
      </w:r>
      <w:r w:rsidRPr="00FA109E">
        <w:rPr>
          <w:rFonts w:ascii="宋体" w:hAnsi="宋体" w:hint="eastAsia"/>
          <w:kern w:val="0"/>
          <w:shd w:val="clear" w:color="auto" w:fill="FFFFFF"/>
        </w:rPr>
        <w:t xml:space="preserve">   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投标工期：60日历天     投标质量：合格    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lastRenderedPageBreak/>
        <w:t>第二中标候选人：</w:t>
      </w:r>
      <w:r w:rsidR="0028043A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河南</w:t>
      </w:r>
      <w:r w:rsidR="0029460F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紫光</w:t>
      </w:r>
      <w:r w:rsidR="0028043A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建筑工程有限公司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最终报价：</w:t>
      </w:r>
      <w:r w:rsidR="0029460F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1156970.00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元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项目经理：</w:t>
      </w:r>
      <w:r w:rsidR="00F44199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张 伟</w:t>
      </w:r>
      <w:r w:rsidRPr="00FA109E">
        <w:rPr>
          <w:rFonts w:ascii="宋体" w:hAnsi="宋体" w:hint="eastAsia"/>
          <w:kern w:val="0"/>
          <w:shd w:val="clear" w:color="auto" w:fill="FFFFFF"/>
        </w:rPr>
        <w:t xml:space="preserve">  </w:t>
      </w:r>
      <w:r w:rsidR="00F44199" w:rsidRPr="00FA109E">
        <w:rPr>
          <w:rFonts w:ascii="宋体" w:hAnsi="宋体" w:hint="eastAsia"/>
          <w:kern w:val="0"/>
          <w:shd w:val="clear" w:color="auto" w:fill="FFFFFF"/>
        </w:rPr>
        <w:t xml:space="preserve"> </w:t>
      </w:r>
      <w:r w:rsidRPr="00FA109E">
        <w:rPr>
          <w:rFonts w:ascii="宋体" w:hAnsi="宋体" w:hint="eastAsia"/>
          <w:kern w:val="0"/>
          <w:shd w:val="clear" w:color="auto" w:fill="FFFFFF"/>
        </w:rPr>
        <w:t xml:space="preserve"> 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投标工期：60日历天    投标质量：合格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第三中标候选人：</w:t>
      </w:r>
      <w:r w:rsidR="0028043A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河南</w:t>
      </w:r>
      <w:r w:rsidR="00317ED9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于辰建筑安装</w:t>
      </w:r>
      <w:r w:rsidR="0028043A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有限公司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最终报价：</w:t>
      </w:r>
      <w:r w:rsidR="004F2500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1157183.00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元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项目经理：</w:t>
      </w:r>
      <w:r w:rsidR="00D85D5E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郝广玉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投标工期：</w:t>
      </w:r>
      <w:r w:rsidRPr="00FA109E">
        <w:rPr>
          <w:rFonts w:ascii="宋体" w:hAnsi="宋体" w:hint="eastAsia"/>
          <w:sz w:val="24"/>
          <w:szCs w:val="24"/>
        </w:rPr>
        <w:t>60日历天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 投标质量：合格 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六、公示期限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2020年4月</w:t>
      </w:r>
      <w:r w:rsidR="00E507FD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20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日至2020年4月</w:t>
      </w:r>
      <w:r w:rsidR="00E507FD"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2</w:t>
      </w:r>
      <w:r w:rsidR="008C4A67">
        <w:rPr>
          <w:rFonts w:ascii="宋体" w:hAnsi="宋体" w:hint="eastAsia"/>
          <w:kern w:val="0"/>
          <w:sz w:val="24"/>
          <w:szCs w:val="24"/>
          <w:shd w:val="clear" w:color="auto" w:fill="FFFFFF"/>
        </w:rPr>
        <w:t>2</w:t>
      </w: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日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3A5F4D" w:rsidRPr="00FA109E" w:rsidRDefault="003A5F4D" w:rsidP="003A5F4D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2.投诉材料递交地址：杞县综合服务大厦十二楼（杞县公共资源交易管理委员会办公室），联系电话：0371-28666977。</w:t>
      </w:r>
    </w:p>
    <w:p w:rsidR="003A5F4D" w:rsidRPr="00FA109E" w:rsidRDefault="003A5F4D" w:rsidP="000B1635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七、联系方式</w:t>
      </w:r>
    </w:p>
    <w:p w:rsidR="00A62D57" w:rsidRPr="00FA109E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招标人：杞县傅集镇人民政府</w:t>
      </w:r>
    </w:p>
    <w:p w:rsidR="00A62D57" w:rsidRPr="00FA109E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联系人： 徐女士</w:t>
      </w:r>
    </w:p>
    <w:p w:rsidR="00A62D57" w:rsidRPr="00FA109E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联系电话：15517832788</w:t>
      </w:r>
    </w:p>
    <w:p w:rsidR="00A62D57" w:rsidRPr="00FA109E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地址：杞县傅集镇十字街路西</w:t>
      </w:r>
    </w:p>
    <w:p w:rsidR="00A62D57" w:rsidRPr="00FA109E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代理机构：河南中广汇通项目管理有限公司</w:t>
      </w:r>
    </w:p>
    <w:p w:rsidR="00A62D57" w:rsidRPr="00FA109E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联系人：田先生、薛女士</w:t>
      </w:r>
    </w:p>
    <w:p w:rsidR="00A62D57" w:rsidRPr="00FA109E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联系电话：0371-53396886、13460662806</w:t>
      </w:r>
    </w:p>
    <w:p w:rsidR="00A62D57" w:rsidRPr="00FA109E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 w:hint="eastAsia"/>
          <w:kern w:val="0"/>
          <w:sz w:val="24"/>
          <w:szCs w:val="24"/>
          <w:shd w:val="clear" w:color="auto" w:fill="FFFFFF"/>
        </w:rPr>
        <w:t>地址：郑州市郑东新区东风南路绿地中心4506室</w:t>
      </w:r>
    </w:p>
    <w:p w:rsidR="003A5F4D" w:rsidRPr="00FA109E" w:rsidRDefault="003A5F4D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FA109E">
        <w:rPr>
          <w:rFonts w:ascii="宋体" w:hAnsi="宋体"/>
          <w:kern w:val="0"/>
          <w:sz w:val="24"/>
          <w:szCs w:val="24"/>
          <w:shd w:val="clear" w:color="auto" w:fill="FFFFFF"/>
        </w:rPr>
        <w:t xml:space="preserve"> </w:t>
      </w:r>
    </w:p>
    <w:p w:rsidR="003A5F4D" w:rsidRPr="00FA109E" w:rsidRDefault="003A5F4D" w:rsidP="003A5F4D">
      <w:r w:rsidRPr="00FA109E">
        <w:t xml:space="preserve"> </w:t>
      </w:r>
    </w:p>
    <w:p w:rsidR="003A5F4D" w:rsidRPr="00FA109E" w:rsidRDefault="003A5F4D" w:rsidP="003A5F4D">
      <w:pPr>
        <w:ind w:right="420"/>
      </w:pPr>
    </w:p>
    <w:p w:rsidR="00AA78F5" w:rsidRPr="00FA109E" w:rsidRDefault="00AA78F5"/>
    <w:sectPr w:rsidR="00AA78F5" w:rsidRPr="00FA109E" w:rsidSect="0065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9B" w:rsidRDefault="0018269B" w:rsidP="003A5F4D">
      <w:r>
        <w:separator/>
      </w:r>
    </w:p>
  </w:endnote>
  <w:endnote w:type="continuationSeparator" w:id="1">
    <w:p w:rsidR="0018269B" w:rsidRDefault="0018269B" w:rsidP="003A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9B" w:rsidRDefault="0018269B" w:rsidP="003A5F4D">
      <w:r>
        <w:separator/>
      </w:r>
    </w:p>
  </w:footnote>
  <w:footnote w:type="continuationSeparator" w:id="1">
    <w:p w:rsidR="0018269B" w:rsidRDefault="0018269B" w:rsidP="003A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F4D"/>
    <w:rsid w:val="00007FAB"/>
    <w:rsid w:val="000508DF"/>
    <w:rsid w:val="00051D1D"/>
    <w:rsid w:val="000B1635"/>
    <w:rsid w:val="0018269B"/>
    <w:rsid w:val="001F3AE8"/>
    <w:rsid w:val="0028043A"/>
    <w:rsid w:val="0029460F"/>
    <w:rsid w:val="00317ED9"/>
    <w:rsid w:val="00365CA1"/>
    <w:rsid w:val="003A5F4D"/>
    <w:rsid w:val="004F2500"/>
    <w:rsid w:val="005602F9"/>
    <w:rsid w:val="006554B4"/>
    <w:rsid w:val="006A4B84"/>
    <w:rsid w:val="0072660E"/>
    <w:rsid w:val="007730B7"/>
    <w:rsid w:val="008C4A67"/>
    <w:rsid w:val="008D0B7D"/>
    <w:rsid w:val="00915565"/>
    <w:rsid w:val="00A62D57"/>
    <w:rsid w:val="00AA78F5"/>
    <w:rsid w:val="00D85D5E"/>
    <w:rsid w:val="00DB7D7A"/>
    <w:rsid w:val="00E34DF8"/>
    <w:rsid w:val="00E507FD"/>
    <w:rsid w:val="00F44199"/>
    <w:rsid w:val="00FA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F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510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8961574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402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2424470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2965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6481975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825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3148455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9078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9999633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河南中广汇通项目管理有限公司:河南中广汇通项目管理有限公司</dc:creator>
  <cp:keywords/>
  <dc:description/>
  <cp:lastModifiedBy>河南中广汇通项目管理有限公司:河南中广汇通项目管理有限公司</cp:lastModifiedBy>
  <cp:revision>119</cp:revision>
  <dcterms:created xsi:type="dcterms:W3CDTF">2020-04-19T03:44:00Z</dcterms:created>
  <dcterms:modified xsi:type="dcterms:W3CDTF">2020-04-19T04:50:00Z</dcterms:modified>
</cp:coreProperties>
</file>