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CBA" w:rsidRDefault="00151CBA" w:rsidP="00151CBA"/>
    <w:p w:rsidR="00151CBA" w:rsidRDefault="00151CBA" w:rsidP="00151CBA">
      <w:pPr>
        <w:spacing w:line="360" w:lineRule="auto"/>
        <w:jc w:val="center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开封市中心医院病案翻拍采购项目（二次）竞争性谈判公告</w:t>
      </w:r>
    </w:p>
    <w:p w:rsidR="00151CBA" w:rsidRDefault="00151CBA" w:rsidP="00151CBA">
      <w:pPr>
        <w:spacing w:line="360" w:lineRule="auto"/>
        <w:ind w:firstLineChars="200" w:firstLine="420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河南飞洋建设工程咨询有限公司受开封市中心医院委托，就开封市中心医院病案翻拍采购项目进行竞争性谈判采购，现欢迎符合相关条件的单位参加谈判。</w:t>
      </w:r>
    </w:p>
    <w:p w:rsidR="00151CBA" w:rsidRDefault="00151CBA" w:rsidP="00151CBA">
      <w:pPr>
        <w:spacing w:line="360" w:lineRule="auto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一、项目名称及编号：</w:t>
      </w:r>
    </w:p>
    <w:p w:rsidR="00151CBA" w:rsidRDefault="00151CBA" w:rsidP="00151CBA">
      <w:pPr>
        <w:spacing w:line="360" w:lineRule="auto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1.1项目名称：开封市中心医院病案翻拍采购项目</w:t>
      </w:r>
    </w:p>
    <w:p w:rsidR="00151CBA" w:rsidRDefault="00151CBA" w:rsidP="00151CBA">
      <w:pPr>
        <w:spacing w:line="360" w:lineRule="auto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1.2采购项目编号：</w:t>
      </w:r>
      <w:proofErr w:type="gramStart"/>
      <w:r>
        <w:rPr>
          <w:rFonts w:ascii="宋体" w:hAnsi="宋体" w:cs="宋体" w:hint="eastAsia"/>
          <w:bCs/>
          <w:szCs w:val="21"/>
        </w:rPr>
        <w:t>汴财竞</w:t>
      </w:r>
      <w:proofErr w:type="gramEnd"/>
      <w:r>
        <w:rPr>
          <w:rFonts w:ascii="宋体" w:hAnsi="宋体" w:cs="宋体" w:hint="eastAsia"/>
          <w:bCs/>
          <w:szCs w:val="21"/>
        </w:rPr>
        <w:t>谈2020-11</w:t>
      </w:r>
    </w:p>
    <w:p w:rsidR="00151CBA" w:rsidRDefault="00151CBA" w:rsidP="00151CBA">
      <w:pPr>
        <w:spacing w:line="360" w:lineRule="auto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二、采购项目简要说明：</w:t>
      </w:r>
    </w:p>
    <w:p w:rsidR="00151CBA" w:rsidRDefault="00151CBA" w:rsidP="00151CBA">
      <w:pPr>
        <w:spacing w:line="360" w:lineRule="auto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2.1 资金来源：自筹资金</w:t>
      </w:r>
    </w:p>
    <w:p w:rsidR="00151CBA" w:rsidRDefault="00151CBA" w:rsidP="00151CBA">
      <w:pPr>
        <w:spacing w:line="360" w:lineRule="auto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2.2 估算金额：46万元</w:t>
      </w:r>
    </w:p>
    <w:p w:rsidR="00151CBA" w:rsidRDefault="00151CBA" w:rsidP="00151CBA">
      <w:pPr>
        <w:spacing w:line="360" w:lineRule="auto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2.3 交货期：合同签订后15天内供货</w:t>
      </w:r>
    </w:p>
    <w:p w:rsidR="00151CBA" w:rsidRDefault="00151CBA" w:rsidP="00151CBA">
      <w:pPr>
        <w:spacing w:line="360" w:lineRule="auto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2.4 质保期：一年</w:t>
      </w:r>
    </w:p>
    <w:p w:rsidR="00151CBA" w:rsidRDefault="00151CBA" w:rsidP="00151CBA">
      <w:pPr>
        <w:spacing w:line="360" w:lineRule="auto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2.5 交货地点：由采购人指定地点</w:t>
      </w:r>
    </w:p>
    <w:p w:rsidR="00151CBA" w:rsidRDefault="00151CBA" w:rsidP="00151CBA">
      <w:pPr>
        <w:spacing w:line="360" w:lineRule="auto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2.6质量要求：符合国家规定</w:t>
      </w:r>
    </w:p>
    <w:p w:rsidR="00151CBA" w:rsidRDefault="00151CBA" w:rsidP="00151CBA">
      <w:pPr>
        <w:spacing w:line="360" w:lineRule="auto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2.7采购内容：病案翻拍</w:t>
      </w:r>
    </w:p>
    <w:p w:rsidR="00151CBA" w:rsidRDefault="00151CBA" w:rsidP="00151CBA">
      <w:pPr>
        <w:spacing w:line="360" w:lineRule="auto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2.8标段划分：一个标段</w:t>
      </w:r>
    </w:p>
    <w:p w:rsidR="00151CBA" w:rsidRDefault="00151CBA" w:rsidP="00151CBA">
      <w:pPr>
        <w:spacing w:line="360" w:lineRule="auto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三、响应人要求：</w:t>
      </w:r>
    </w:p>
    <w:p w:rsidR="00151CBA" w:rsidRDefault="00151CBA" w:rsidP="00151CBA">
      <w:pPr>
        <w:spacing w:line="360" w:lineRule="auto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1、符合《中华人民共和国政府采购法》第二十二条之规定：</w:t>
      </w:r>
    </w:p>
    <w:p w:rsidR="00151CBA" w:rsidRDefault="00151CBA" w:rsidP="00151CBA">
      <w:pPr>
        <w:spacing w:line="360" w:lineRule="auto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1）具有独立承担民事责任能力，提供合法有效的营业执照、税务登记证、组织机构代码证，三证合一只需营业执照即可，经营范围中有明确的“档案数字化”或者“病案数字化”项目内容，并且该项目内容必须满一年有效；</w:t>
      </w:r>
    </w:p>
    <w:p w:rsidR="00151CBA" w:rsidRDefault="00151CBA" w:rsidP="00151CBA">
      <w:pPr>
        <w:spacing w:line="360" w:lineRule="auto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（2）具有健全的财务会计制度需提供2018年度财务审计报告或基本户银行出具的资信证明（成立不足一年的，按实际成立年限提供）；</w:t>
      </w:r>
    </w:p>
    <w:p w:rsidR="00151CBA" w:rsidRDefault="00151CBA" w:rsidP="00151CBA">
      <w:pPr>
        <w:spacing w:line="360" w:lineRule="auto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（3）具有履行合同所必需的设备和专业技术能力；（自行承诺，格式自拟）</w:t>
      </w:r>
    </w:p>
    <w:p w:rsidR="00151CBA" w:rsidRDefault="00151CBA" w:rsidP="00151CBA">
      <w:pPr>
        <w:spacing w:line="360" w:lineRule="auto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（4）具有依法缴纳税收和社会保障资金的良好记录（提供2019年1月1日以来任意三个月内缴纳税收和社会保障资金的证明材料）；</w:t>
      </w:r>
    </w:p>
    <w:p w:rsidR="00151CBA" w:rsidRDefault="00151CBA" w:rsidP="00151CBA">
      <w:pPr>
        <w:spacing w:line="360" w:lineRule="auto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（5）参加采购活动前三年内，在经营活动中没有重大违法记录（提供开标前三年内无重大违法记录的书面声明，格式自拟）。</w:t>
      </w:r>
    </w:p>
    <w:p w:rsidR="00151CBA" w:rsidRDefault="00151CBA" w:rsidP="00151CBA">
      <w:pPr>
        <w:spacing w:line="360" w:lineRule="auto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2、提供“信用中国”网站（www.creditchina.gov.cn）的“失信被执行人”和“重大税收违法案件当事人名单”查询结果页面截图，不得有不良记录，查询截止时间：本项目投标截</w:t>
      </w:r>
      <w:r>
        <w:rPr>
          <w:rFonts w:ascii="宋体" w:hAnsi="宋体" w:cs="宋体" w:hint="eastAsia"/>
          <w:bCs/>
          <w:szCs w:val="21"/>
        </w:rPr>
        <w:lastRenderedPageBreak/>
        <w:t>止时间。</w:t>
      </w:r>
    </w:p>
    <w:p w:rsidR="00151CBA" w:rsidRDefault="00151CBA" w:rsidP="00151CBA">
      <w:pPr>
        <w:pStyle w:val="U2"/>
        <w:spacing w:before="31" w:after="31"/>
        <w:jc w:val="left"/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bCs/>
          <w:sz w:val="21"/>
          <w:szCs w:val="21"/>
        </w:rPr>
        <w:t>3、</w:t>
      </w: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响应人具有该项目所需的相关经验（2018年以来的三级医院案例十份）。</w:t>
      </w:r>
    </w:p>
    <w:p w:rsidR="00151CBA" w:rsidRDefault="00151CBA" w:rsidP="00151CBA">
      <w:pPr>
        <w:spacing w:line="360" w:lineRule="auto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4、本次招标不接受联合体投标，不允许转包和分包；</w:t>
      </w:r>
    </w:p>
    <w:p w:rsidR="00151CBA" w:rsidRDefault="00151CBA" w:rsidP="00151CBA">
      <w:pPr>
        <w:spacing w:line="360" w:lineRule="auto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四、</w:t>
      </w:r>
      <w:r>
        <w:rPr>
          <w:rFonts w:ascii="宋体" w:hAnsi="宋体" w:cs="宋体" w:hint="eastAsia"/>
          <w:b/>
          <w:kern w:val="0"/>
          <w:szCs w:val="21"/>
          <w:shd w:val="clear" w:color="auto" w:fill="FFFFFF"/>
        </w:rPr>
        <w:t>竞争性谈判文件获取</w:t>
      </w:r>
    </w:p>
    <w:p w:rsidR="00151CBA" w:rsidRDefault="00151CBA" w:rsidP="00151CBA">
      <w:pPr>
        <w:spacing w:line="360" w:lineRule="auto"/>
        <w:ind w:firstLineChars="200" w:firstLine="420"/>
        <w:rPr>
          <w:rFonts w:ascii="宋体" w:hAnsi="宋体" w:cs="宋体" w:hint="eastAsia"/>
          <w:kern w:val="0"/>
          <w:szCs w:val="21"/>
          <w:shd w:val="clear" w:color="auto" w:fill="FFFFFF"/>
        </w:rPr>
      </w:pPr>
      <w:r>
        <w:rPr>
          <w:rFonts w:ascii="宋体" w:hAnsi="宋体" w:cs="宋体" w:hint="eastAsia"/>
          <w:kern w:val="0"/>
          <w:szCs w:val="21"/>
          <w:shd w:val="clear" w:color="auto" w:fill="FFFFFF"/>
        </w:rPr>
        <w:t>4.1 竞争性谈判文件获取时间：2020年4月13日上午9时00分至2020年4月15日下午17时00分；</w:t>
      </w:r>
    </w:p>
    <w:p w:rsidR="00151CBA" w:rsidRDefault="00151CBA" w:rsidP="00151CBA">
      <w:pPr>
        <w:spacing w:line="360" w:lineRule="auto"/>
        <w:ind w:firstLineChars="200" w:firstLine="420"/>
        <w:rPr>
          <w:rFonts w:ascii="宋体" w:hAnsi="宋体" w:cs="宋体" w:hint="eastAsia"/>
          <w:kern w:val="0"/>
          <w:szCs w:val="21"/>
          <w:shd w:val="clear" w:color="auto" w:fill="FFFFFF"/>
        </w:rPr>
      </w:pPr>
      <w:r>
        <w:rPr>
          <w:rFonts w:ascii="宋体" w:hAnsi="宋体" w:cs="宋体" w:hint="eastAsia"/>
          <w:kern w:val="0"/>
          <w:szCs w:val="21"/>
          <w:shd w:val="clear" w:color="auto" w:fill="FFFFFF"/>
        </w:rPr>
        <w:t>4.2竞争性谈判文件获取方式：响应人</w:t>
      </w:r>
      <w:proofErr w:type="gramStart"/>
      <w:r>
        <w:rPr>
          <w:rFonts w:ascii="宋体" w:hAnsi="宋体" w:cs="宋体" w:hint="eastAsia"/>
          <w:kern w:val="0"/>
          <w:szCs w:val="21"/>
          <w:shd w:val="clear" w:color="auto" w:fill="FFFFFF"/>
        </w:rPr>
        <w:t>应注册</w:t>
      </w:r>
      <w:proofErr w:type="gramEnd"/>
      <w:r>
        <w:rPr>
          <w:rFonts w:ascii="宋体" w:hAnsi="宋体" w:cs="宋体" w:hint="eastAsia"/>
          <w:kern w:val="0"/>
          <w:szCs w:val="21"/>
          <w:shd w:val="clear" w:color="auto" w:fill="FFFFFF"/>
        </w:rPr>
        <w:t>成为开封市公共资源交易中心网站会员并取得 CA密钥,凭CA密钥登录开封市公共资源交易网（http://www.kfsggzyjyw.cn）会员系统，按要求下载电子竞争性谈判文件。响应人未按规定下载电子竞争性谈判文件的，其投标将被拒绝。</w:t>
      </w:r>
    </w:p>
    <w:p w:rsidR="00151CBA" w:rsidRDefault="00151CBA" w:rsidP="00151CBA">
      <w:pPr>
        <w:spacing w:line="360" w:lineRule="auto"/>
        <w:ind w:firstLineChars="200" w:firstLine="420"/>
        <w:rPr>
          <w:rFonts w:ascii="宋体" w:hAnsi="宋体" w:cs="宋体" w:hint="eastAsia"/>
          <w:kern w:val="0"/>
          <w:szCs w:val="21"/>
          <w:shd w:val="clear" w:color="auto" w:fill="FFFFFF"/>
        </w:rPr>
      </w:pPr>
      <w:r>
        <w:rPr>
          <w:rFonts w:ascii="宋体" w:hAnsi="宋体" w:cs="宋体" w:hint="eastAsia"/>
          <w:kern w:val="0"/>
          <w:szCs w:val="21"/>
          <w:shd w:val="clear" w:color="auto" w:fill="FFFFFF"/>
        </w:rPr>
        <w:t>4.3、获取竞争性谈判文件后，响应人请到开封市公共资源交易中心网站登录政采、工程业务系统，凭CA密钥登录会员系统，在“组件下载”中下载最新版本的响应文件制作工具安装包，并使用安装后的最新版本响应文件制作工具制作电子响应文件。</w:t>
      </w:r>
    </w:p>
    <w:p w:rsidR="00151CBA" w:rsidRDefault="00151CBA" w:rsidP="00151CBA">
      <w:pPr>
        <w:widowControl/>
        <w:shd w:val="clear" w:color="auto" w:fill="FFFFFF"/>
        <w:spacing w:line="360" w:lineRule="auto"/>
        <w:ind w:firstLine="435"/>
        <w:jc w:val="left"/>
        <w:rPr>
          <w:rFonts w:ascii="宋体" w:hAnsi="宋体" w:cs="宋体" w:hint="eastAsia"/>
          <w:kern w:val="0"/>
          <w:szCs w:val="21"/>
          <w:shd w:val="clear" w:color="auto" w:fill="FFFFFF"/>
        </w:rPr>
      </w:pPr>
      <w:r>
        <w:rPr>
          <w:rFonts w:ascii="宋体" w:hAnsi="宋体" w:cs="宋体" w:hint="eastAsia"/>
          <w:kern w:val="0"/>
          <w:szCs w:val="21"/>
          <w:shd w:val="clear" w:color="auto" w:fill="FFFFFF"/>
        </w:rPr>
        <w:t>4.4、请响应人时刻关注开封市公共资源交易中心网站和公司CA密钥推送消息。</w:t>
      </w:r>
    </w:p>
    <w:p w:rsidR="00151CBA" w:rsidRDefault="00151CBA" w:rsidP="00151CBA">
      <w:pPr>
        <w:spacing w:line="360" w:lineRule="auto"/>
        <w:rPr>
          <w:rFonts w:ascii="宋体" w:hAnsi="宋体" w:cs="宋体" w:hint="eastAsia"/>
          <w:b/>
          <w:kern w:val="0"/>
          <w:szCs w:val="21"/>
          <w:shd w:val="clear" w:color="auto" w:fill="FFFFFF"/>
        </w:rPr>
      </w:pPr>
      <w:r>
        <w:rPr>
          <w:rFonts w:ascii="宋体" w:hAnsi="宋体" w:cs="宋体" w:hint="eastAsia"/>
          <w:b/>
          <w:kern w:val="0"/>
          <w:szCs w:val="21"/>
          <w:shd w:val="clear" w:color="auto" w:fill="FFFFFF"/>
        </w:rPr>
        <w:t>五、响应文件的递交</w:t>
      </w:r>
    </w:p>
    <w:p w:rsidR="00151CBA" w:rsidRDefault="00151CBA" w:rsidP="00151CBA">
      <w:pPr>
        <w:spacing w:line="360" w:lineRule="auto"/>
        <w:ind w:leftChars="100" w:left="210" w:firstLineChars="100" w:firstLine="210"/>
        <w:rPr>
          <w:rFonts w:ascii="宋体" w:hAnsi="宋体" w:cs="宋体" w:hint="eastAsia"/>
          <w:kern w:val="0"/>
          <w:sz w:val="84"/>
          <w:szCs w:val="84"/>
          <w:shd w:val="clear" w:color="auto" w:fill="FFFFFF"/>
        </w:rPr>
      </w:pPr>
      <w:r>
        <w:rPr>
          <w:rFonts w:ascii="宋体" w:hAnsi="宋体" w:cs="宋体" w:hint="eastAsia"/>
          <w:kern w:val="0"/>
          <w:szCs w:val="21"/>
          <w:shd w:val="clear" w:color="auto" w:fill="FFFFFF"/>
        </w:rPr>
        <w:t>5.1、响应人只需要提交电子响应文件，电子响应文件上传截止时间递交截止时间2020年4月17日11时00 分（北京时间）。</w:t>
      </w:r>
    </w:p>
    <w:p w:rsidR="00151CBA" w:rsidRDefault="00151CBA" w:rsidP="00151CBA">
      <w:pPr>
        <w:spacing w:line="360" w:lineRule="auto"/>
        <w:ind w:firstLineChars="200" w:firstLine="420"/>
        <w:rPr>
          <w:rFonts w:ascii="宋体" w:hAnsi="宋体" w:cs="宋体" w:hint="eastAsia"/>
          <w:kern w:val="0"/>
          <w:szCs w:val="21"/>
          <w:shd w:val="clear" w:color="auto" w:fill="FFFFFF"/>
        </w:rPr>
      </w:pPr>
      <w:r>
        <w:rPr>
          <w:rFonts w:ascii="宋体" w:hAnsi="宋体" w:cs="宋体" w:hint="eastAsia"/>
          <w:kern w:val="0"/>
          <w:szCs w:val="21"/>
          <w:shd w:val="clear" w:color="auto" w:fill="FFFFFF"/>
        </w:rPr>
        <w:t xml:space="preserve">5.2、电子响应文件须在投标截止时间前在开封市公共资源交易中心网站（http://www.kfsggzyjyw.cn:8080/ygpt/WebUserLoginIndex.html）会员系统中加密上传。              </w:t>
      </w:r>
    </w:p>
    <w:p w:rsidR="00151CBA" w:rsidRDefault="00151CBA" w:rsidP="00151CBA">
      <w:pPr>
        <w:spacing w:line="360" w:lineRule="auto"/>
        <w:ind w:firstLineChars="200" w:firstLine="420"/>
        <w:rPr>
          <w:rFonts w:ascii="宋体" w:hAnsi="宋体" w:cs="宋体"/>
          <w:kern w:val="0"/>
          <w:szCs w:val="21"/>
          <w:shd w:val="clear" w:color="auto" w:fill="FFFFFF"/>
        </w:rPr>
      </w:pPr>
      <w:r>
        <w:rPr>
          <w:rFonts w:ascii="宋体" w:hAnsi="宋体" w:cs="宋体" w:hint="eastAsia"/>
          <w:kern w:val="0"/>
          <w:szCs w:val="21"/>
          <w:shd w:val="clear" w:color="auto" w:fill="FFFFFF"/>
        </w:rPr>
        <w:t>5.3本项目采用“远程不见面”开标方式,投标人无需到达现场提交原件资料、无需到开封市公共资源交易中心现场参加开标会议；投标人应当在开标时间前,登录不见面开标大厅,在线准时参加开标活动并进行投标文件解密、答疑澄清等 。（系统解密时长默认为40钟，错过解密时长者视为自动放弃本次投标。）</w:t>
      </w:r>
    </w:p>
    <w:p w:rsidR="00151CBA" w:rsidRDefault="00151CBA" w:rsidP="00151CBA">
      <w:pPr>
        <w:spacing w:line="360" w:lineRule="auto"/>
        <w:ind w:firstLineChars="200" w:firstLine="420"/>
        <w:rPr>
          <w:rFonts w:ascii="宋体" w:hAnsi="宋体" w:cs="宋体"/>
          <w:kern w:val="0"/>
          <w:szCs w:val="21"/>
          <w:shd w:val="clear" w:color="auto" w:fill="FFFFFF"/>
        </w:rPr>
      </w:pPr>
      <w:r>
        <w:rPr>
          <w:rFonts w:ascii="宋体" w:hAnsi="宋体" w:cs="宋体" w:hint="eastAsia"/>
          <w:kern w:val="0"/>
          <w:szCs w:val="21"/>
          <w:shd w:val="clear" w:color="auto" w:fill="FFFFFF"/>
        </w:rPr>
        <w:t>5.4加密电子投标文件逾期上传的，招标人不予受理。</w:t>
      </w:r>
    </w:p>
    <w:p w:rsidR="00151CBA" w:rsidRDefault="00151CBA" w:rsidP="00151CBA">
      <w:pPr>
        <w:spacing w:line="360" w:lineRule="auto"/>
        <w:rPr>
          <w:rFonts w:ascii="宋体" w:hAnsi="宋体" w:cs="宋体" w:hint="eastAsia"/>
          <w:b/>
          <w:kern w:val="0"/>
          <w:szCs w:val="21"/>
          <w:shd w:val="clear" w:color="auto" w:fill="FFFFFF"/>
          <w:cs/>
        </w:rPr>
      </w:pPr>
      <w:r>
        <w:rPr>
          <w:rFonts w:ascii="宋体" w:hAnsi="宋体" w:cs="宋体" w:hint="eastAsia"/>
          <w:b/>
          <w:kern w:val="0"/>
          <w:szCs w:val="21"/>
          <w:shd w:val="clear" w:color="auto" w:fill="FFFFFF"/>
        </w:rPr>
        <w:t>六、发布公告媒介</w:t>
      </w:r>
    </w:p>
    <w:p w:rsidR="00151CBA" w:rsidRDefault="00151CBA" w:rsidP="00151CBA">
      <w:pPr>
        <w:spacing w:line="360" w:lineRule="auto"/>
        <w:ind w:firstLineChars="200" w:firstLine="420"/>
        <w:rPr>
          <w:rFonts w:ascii="宋体" w:hAnsi="宋体" w:cs="宋体" w:hint="eastAsia"/>
          <w:kern w:val="0"/>
          <w:szCs w:val="21"/>
          <w:shd w:val="clear" w:color="auto" w:fill="FFFFFF"/>
        </w:rPr>
      </w:pPr>
      <w:r>
        <w:rPr>
          <w:rFonts w:ascii="宋体" w:hAnsi="宋体" w:cs="宋体" w:hint="eastAsia"/>
          <w:kern w:val="0"/>
          <w:szCs w:val="21"/>
          <w:shd w:val="clear" w:color="auto" w:fill="FFFFFF"/>
        </w:rPr>
        <w:t>本公告在</w:t>
      </w:r>
      <w:r>
        <w:rPr>
          <w:rFonts w:ascii="宋体" w:hAnsi="宋体" w:cs="宋体" w:hint="eastAsia"/>
          <w:szCs w:val="21"/>
        </w:rPr>
        <w:t>《河南省电子招标投标公共服务平台》、《河南省政府采购网》、《开封市公共资源交易信息网》</w:t>
      </w:r>
      <w:r>
        <w:rPr>
          <w:rFonts w:ascii="宋体" w:hAnsi="宋体" w:cs="宋体" w:hint="eastAsia"/>
          <w:kern w:val="0"/>
          <w:szCs w:val="21"/>
          <w:shd w:val="clear" w:color="auto" w:fill="FFFFFF"/>
        </w:rPr>
        <w:t>同时发布。</w:t>
      </w:r>
    </w:p>
    <w:p w:rsidR="00151CBA" w:rsidRDefault="00151CBA" w:rsidP="00151CBA">
      <w:pPr>
        <w:spacing w:line="360" w:lineRule="auto"/>
        <w:rPr>
          <w:rFonts w:ascii="宋体" w:hAnsi="宋体" w:cs="宋体" w:hint="eastAsia"/>
          <w:b/>
          <w:kern w:val="0"/>
          <w:szCs w:val="21"/>
          <w:shd w:val="clear" w:color="auto" w:fill="FFFFFF"/>
        </w:rPr>
      </w:pPr>
      <w:r>
        <w:rPr>
          <w:rFonts w:ascii="宋体" w:hAnsi="宋体" w:cs="宋体" w:hint="eastAsia"/>
          <w:b/>
          <w:kern w:val="0"/>
          <w:szCs w:val="21"/>
          <w:shd w:val="clear" w:color="auto" w:fill="FFFFFF"/>
        </w:rPr>
        <w:t>七、联系方式</w:t>
      </w:r>
    </w:p>
    <w:p w:rsidR="00151CBA" w:rsidRDefault="00151CBA" w:rsidP="00151CBA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采购人：开封市中心医院</w:t>
      </w:r>
    </w:p>
    <w:p w:rsidR="00151CBA" w:rsidRDefault="00151CBA" w:rsidP="00151CBA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联系人：周老师</w:t>
      </w:r>
    </w:p>
    <w:p w:rsidR="00151CBA" w:rsidRDefault="00151CBA" w:rsidP="00151CBA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lastRenderedPageBreak/>
        <w:t>联系电话：0371-25671619</w:t>
      </w:r>
    </w:p>
    <w:p w:rsidR="00151CBA" w:rsidRDefault="00151CBA" w:rsidP="00151CBA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联系地址：开封市顺河区河道街85号</w:t>
      </w:r>
    </w:p>
    <w:p w:rsidR="00151CBA" w:rsidRDefault="00151CBA" w:rsidP="00151CBA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采购代理机构：河南飞洋建设工程咨询有限公司</w:t>
      </w:r>
    </w:p>
    <w:p w:rsidR="00151CBA" w:rsidRDefault="00151CBA" w:rsidP="00151CBA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 xml:space="preserve">联系人：程女士  </w:t>
      </w:r>
    </w:p>
    <w:p w:rsidR="00151CBA" w:rsidRDefault="00151CBA" w:rsidP="00151CBA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联系电话：0371-55035772 、68873682</w:t>
      </w:r>
    </w:p>
    <w:p w:rsidR="00727BD7" w:rsidRPr="00151CBA" w:rsidRDefault="00151CBA" w:rsidP="00151CBA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联系地址：郑州市中原区建设路与秦岭路交叉口西元国际东塔B座九楼</w:t>
      </w:r>
      <w:bookmarkStart w:id="0" w:name="_GoBack"/>
      <w:bookmarkEnd w:id="0"/>
    </w:p>
    <w:sectPr w:rsidR="00727BD7" w:rsidRPr="00151CB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927" w:rsidRDefault="00A70927" w:rsidP="00151CBA">
      <w:r>
        <w:separator/>
      </w:r>
    </w:p>
  </w:endnote>
  <w:endnote w:type="continuationSeparator" w:id="0">
    <w:p w:rsidR="00A70927" w:rsidRDefault="00A70927" w:rsidP="0015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927" w:rsidRDefault="00A70927" w:rsidP="00151CBA">
      <w:r>
        <w:separator/>
      </w:r>
    </w:p>
  </w:footnote>
  <w:footnote w:type="continuationSeparator" w:id="0">
    <w:p w:rsidR="00A70927" w:rsidRDefault="00A70927" w:rsidP="00151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F2D"/>
    <w:rsid w:val="00151CBA"/>
    <w:rsid w:val="00727BD7"/>
    <w:rsid w:val="007F0F2D"/>
    <w:rsid w:val="00A7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51C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151C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151CB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51C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151CBA"/>
    <w:rPr>
      <w:sz w:val="18"/>
      <w:szCs w:val="18"/>
    </w:rPr>
  </w:style>
  <w:style w:type="paragraph" w:customStyle="1" w:styleId="U2">
    <w:name w:val="U_正文2"/>
    <w:basedOn w:val="a"/>
    <w:qFormat/>
    <w:rsid w:val="00151CBA"/>
    <w:pPr>
      <w:spacing w:beforeLines="10" w:before="10" w:afterLines="10" w:after="10" w:line="300" w:lineRule="auto"/>
    </w:pPr>
    <w:rPr>
      <w:sz w:val="24"/>
      <w:szCs w:val="20"/>
    </w:rPr>
  </w:style>
  <w:style w:type="paragraph" w:styleId="a0">
    <w:name w:val="Message Header"/>
    <w:basedOn w:val="a"/>
    <w:link w:val="Char1"/>
    <w:uiPriority w:val="99"/>
    <w:semiHidden/>
    <w:unhideWhenUsed/>
    <w:rsid w:val="00151C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Char1">
    <w:name w:val="信息标题 Char"/>
    <w:basedOn w:val="a1"/>
    <w:link w:val="a0"/>
    <w:uiPriority w:val="99"/>
    <w:semiHidden/>
    <w:rsid w:val="00151CBA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51C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151C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151CB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51C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151CBA"/>
    <w:rPr>
      <w:sz w:val="18"/>
      <w:szCs w:val="18"/>
    </w:rPr>
  </w:style>
  <w:style w:type="paragraph" w:customStyle="1" w:styleId="U2">
    <w:name w:val="U_正文2"/>
    <w:basedOn w:val="a"/>
    <w:qFormat/>
    <w:rsid w:val="00151CBA"/>
    <w:pPr>
      <w:spacing w:beforeLines="10" w:before="10" w:afterLines="10" w:after="10" w:line="300" w:lineRule="auto"/>
    </w:pPr>
    <w:rPr>
      <w:sz w:val="24"/>
      <w:szCs w:val="20"/>
    </w:rPr>
  </w:style>
  <w:style w:type="paragraph" w:styleId="a0">
    <w:name w:val="Message Header"/>
    <w:basedOn w:val="a"/>
    <w:link w:val="Char1"/>
    <w:uiPriority w:val="99"/>
    <w:semiHidden/>
    <w:unhideWhenUsed/>
    <w:rsid w:val="00151C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Char1">
    <w:name w:val="信息标题 Char"/>
    <w:basedOn w:val="a1"/>
    <w:link w:val="a0"/>
    <w:uiPriority w:val="99"/>
    <w:semiHidden/>
    <w:rsid w:val="00151CBA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河南飞洋建设工程咨询有限公司:毕良辉</dc:creator>
  <cp:keywords/>
  <dc:description/>
  <cp:lastModifiedBy>河南飞洋建设工程咨询有限公司:毕良辉</cp:lastModifiedBy>
  <cp:revision>2</cp:revision>
  <dcterms:created xsi:type="dcterms:W3CDTF">2020-04-10T06:29:00Z</dcterms:created>
  <dcterms:modified xsi:type="dcterms:W3CDTF">2020-04-10T06:29:00Z</dcterms:modified>
</cp:coreProperties>
</file>