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896" w:rsidRDefault="00832896">
      <w:pPr>
        <w:ind w:firstLine="964"/>
        <w:jc w:val="center"/>
        <w:rPr>
          <w:rFonts w:ascii="Times New Roman" w:hAnsi="Times New Roman"/>
          <w:b/>
          <w:bCs/>
          <w:color w:val="000000" w:themeColor="text1"/>
          <w:sz w:val="48"/>
          <w:szCs w:val="48"/>
        </w:rPr>
      </w:pPr>
      <w:bookmarkStart w:id="0" w:name="_GoBack"/>
    </w:p>
    <w:p w:rsidR="00832896" w:rsidRDefault="00832896">
      <w:pPr>
        <w:ind w:firstLineChars="0" w:firstLine="0"/>
        <w:rPr>
          <w:rFonts w:ascii="Times New Roman" w:hAnsi="Times New Roman"/>
          <w:b/>
          <w:bCs/>
          <w:color w:val="000000" w:themeColor="text1"/>
          <w:sz w:val="48"/>
          <w:szCs w:val="48"/>
        </w:rPr>
      </w:pPr>
    </w:p>
    <w:p w:rsidR="00832896" w:rsidRDefault="00832896">
      <w:pPr>
        <w:pStyle w:val="a0"/>
        <w:spacing w:after="100" w:afterAutospacing="1"/>
        <w:ind w:firstLine="240"/>
        <w:rPr>
          <w:rFonts w:ascii="Times New Roman" w:hAnsi="Times New Roman"/>
          <w:color w:val="000000" w:themeColor="text1"/>
        </w:rPr>
      </w:pPr>
    </w:p>
    <w:p w:rsidR="00260B31" w:rsidRDefault="001E7308" w:rsidP="00260B31">
      <w:pPr>
        <w:ind w:firstLineChars="0" w:firstLine="0"/>
        <w:jc w:val="center"/>
        <w:rPr>
          <w:rFonts w:ascii="Times New Roman" w:hAnsi="Times New Roman" w:hint="eastAsia"/>
          <w:b/>
          <w:bCs/>
          <w:color w:val="000000" w:themeColor="text1"/>
          <w:sz w:val="36"/>
          <w:szCs w:val="36"/>
        </w:rPr>
      </w:pPr>
      <w:r>
        <w:rPr>
          <w:rFonts w:ascii="Times New Roman" w:hAnsi="Times New Roman"/>
          <w:b/>
          <w:bCs/>
          <w:color w:val="000000" w:themeColor="text1"/>
          <w:sz w:val="36"/>
          <w:szCs w:val="36"/>
        </w:rPr>
        <w:t>杞县文化体中心</w:t>
      </w:r>
      <w:r>
        <w:rPr>
          <w:rFonts w:ascii="Times New Roman" w:hAnsi="Times New Roman"/>
          <w:b/>
          <w:bCs/>
          <w:color w:val="000000" w:themeColor="text1"/>
          <w:sz w:val="36"/>
          <w:szCs w:val="36"/>
        </w:rPr>
        <w:t>PPP</w:t>
      </w:r>
      <w:r>
        <w:rPr>
          <w:rFonts w:ascii="Times New Roman" w:hAnsi="Times New Roman"/>
          <w:b/>
          <w:bCs/>
          <w:color w:val="000000" w:themeColor="text1"/>
          <w:sz w:val="36"/>
          <w:szCs w:val="36"/>
        </w:rPr>
        <w:t>项目</w:t>
      </w:r>
    </w:p>
    <w:p w:rsidR="00832896" w:rsidRPr="00260B31" w:rsidRDefault="001E7308" w:rsidP="00260B31">
      <w:pPr>
        <w:ind w:firstLineChars="0" w:firstLine="0"/>
        <w:jc w:val="center"/>
        <w:rPr>
          <w:rFonts w:ascii="Times New Roman" w:hAnsi="Times New Roman"/>
          <w:color w:val="000000" w:themeColor="text1"/>
        </w:rPr>
      </w:pPr>
      <w:r>
        <w:rPr>
          <w:rFonts w:ascii="Times New Roman" w:hAnsi="Times New Roman"/>
          <w:b/>
          <w:bCs/>
          <w:color w:val="000000" w:themeColor="text1"/>
          <w:sz w:val="36"/>
          <w:szCs w:val="36"/>
        </w:rPr>
        <w:t>合同（草案）</w:t>
      </w:r>
    </w:p>
    <w:p w:rsidR="00832896" w:rsidRDefault="00832896">
      <w:pPr>
        <w:pStyle w:val="a0"/>
        <w:spacing w:after="100" w:afterAutospacing="1"/>
        <w:ind w:firstLine="361"/>
        <w:rPr>
          <w:rFonts w:ascii="Times New Roman" w:hAnsi="Times New Roman"/>
          <w:b/>
          <w:bCs/>
          <w:color w:val="000000" w:themeColor="text1"/>
          <w:sz w:val="36"/>
          <w:szCs w:val="36"/>
        </w:rPr>
      </w:pPr>
    </w:p>
    <w:p w:rsidR="00832896" w:rsidRDefault="00832896">
      <w:pPr>
        <w:pStyle w:val="20"/>
        <w:spacing w:after="100"/>
        <w:ind w:leftChars="0" w:left="0" w:firstLineChars="0" w:firstLine="0"/>
        <w:rPr>
          <w:rFonts w:ascii="Times New Roman" w:hAnsi="Times New Roman" w:hint="default"/>
          <w:b/>
          <w:bCs/>
          <w:color w:val="000000" w:themeColor="text1"/>
          <w:sz w:val="36"/>
          <w:szCs w:val="36"/>
        </w:rPr>
      </w:pPr>
    </w:p>
    <w:p w:rsidR="00832896" w:rsidRDefault="00832896">
      <w:pPr>
        <w:pStyle w:val="20"/>
        <w:spacing w:after="100"/>
        <w:ind w:leftChars="0" w:left="0" w:firstLineChars="0" w:firstLine="0"/>
        <w:rPr>
          <w:rFonts w:ascii="Times New Roman" w:hAnsi="Times New Roman" w:hint="default"/>
          <w:b/>
          <w:bCs/>
          <w:color w:val="000000" w:themeColor="text1"/>
          <w:sz w:val="36"/>
          <w:szCs w:val="36"/>
        </w:rPr>
      </w:pPr>
    </w:p>
    <w:p w:rsidR="00832896" w:rsidRDefault="00832896">
      <w:pPr>
        <w:pStyle w:val="20"/>
        <w:spacing w:after="100"/>
        <w:ind w:leftChars="0" w:left="0" w:firstLineChars="0" w:firstLine="0"/>
        <w:rPr>
          <w:rFonts w:ascii="Times New Roman" w:hAnsi="Times New Roman" w:hint="default"/>
          <w:b/>
          <w:bCs/>
          <w:color w:val="000000" w:themeColor="text1"/>
          <w:sz w:val="36"/>
          <w:szCs w:val="36"/>
        </w:rPr>
      </w:pPr>
    </w:p>
    <w:p w:rsidR="00832896" w:rsidRDefault="00832896">
      <w:pPr>
        <w:pStyle w:val="20"/>
        <w:spacing w:after="100"/>
        <w:ind w:leftChars="0" w:left="0" w:firstLineChars="0" w:firstLine="0"/>
        <w:rPr>
          <w:rFonts w:ascii="Times New Roman" w:hAnsi="Times New Roman" w:hint="default"/>
          <w:b/>
          <w:bCs/>
          <w:color w:val="000000" w:themeColor="text1"/>
          <w:sz w:val="36"/>
          <w:szCs w:val="36"/>
        </w:rPr>
      </w:pPr>
    </w:p>
    <w:p w:rsidR="00832896" w:rsidRDefault="00832896">
      <w:pPr>
        <w:pStyle w:val="20"/>
        <w:spacing w:after="100"/>
        <w:ind w:leftChars="0" w:left="0" w:firstLineChars="0" w:firstLine="0"/>
        <w:rPr>
          <w:rFonts w:ascii="Times New Roman" w:hAnsi="Times New Roman" w:hint="default"/>
          <w:b/>
          <w:bCs/>
          <w:color w:val="000000" w:themeColor="text1"/>
          <w:sz w:val="36"/>
          <w:szCs w:val="36"/>
        </w:rPr>
      </w:pPr>
    </w:p>
    <w:p w:rsidR="00832896" w:rsidRDefault="00832896">
      <w:pPr>
        <w:pStyle w:val="20"/>
        <w:spacing w:after="100"/>
        <w:ind w:leftChars="0" w:left="0" w:firstLineChars="0" w:firstLine="0"/>
        <w:rPr>
          <w:rFonts w:ascii="Times New Roman" w:hAnsi="Times New Roman" w:hint="default"/>
          <w:b/>
          <w:bCs/>
          <w:color w:val="000000" w:themeColor="text1"/>
          <w:sz w:val="36"/>
          <w:szCs w:val="36"/>
        </w:rPr>
      </w:pPr>
    </w:p>
    <w:p w:rsidR="00832896" w:rsidRDefault="00832896">
      <w:pPr>
        <w:pStyle w:val="a0"/>
        <w:spacing w:after="100" w:afterAutospacing="1"/>
        <w:ind w:firstLineChars="0" w:firstLine="0"/>
        <w:rPr>
          <w:rFonts w:ascii="Times New Roman" w:hAnsi="Times New Roman"/>
          <w:color w:val="000000" w:themeColor="text1"/>
        </w:rPr>
      </w:pPr>
    </w:p>
    <w:p w:rsidR="00832896" w:rsidRDefault="001E7308">
      <w:pPr>
        <w:pStyle w:val="a0"/>
        <w:spacing w:after="100" w:afterAutospacing="1"/>
        <w:ind w:firstLine="361"/>
        <w:jc w:val="center"/>
        <w:rPr>
          <w:rFonts w:ascii="Times New Roman" w:hAnsi="Times New Roman"/>
          <w:color w:val="000000" w:themeColor="text1"/>
        </w:rPr>
      </w:pPr>
      <w:r>
        <w:rPr>
          <w:rFonts w:ascii="Times New Roman" w:hAnsi="Times New Roman"/>
          <w:b/>
          <w:bCs/>
          <w:color w:val="000000" w:themeColor="text1"/>
          <w:sz w:val="36"/>
          <w:szCs w:val="36"/>
        </w:rPr>
        <w:t>二〇一九年十一月</w:t>
      </w:r>
      <w:r>
        <w:rPr>
          <w:rFonts w:ascii="Times New Roman" w:hAnsi="Times New Roman"/>
          <w:color w:val="000000" w:themeColor="text1"/>
        </w:rPr>
        <w:br w:type="page"/>
      </w:r>
    </w:p>
    <w:sdt>
      <w:sdtPr>
        <w:rPr>
          <w:rFonts w:ascii="Times New Roman" w:hAnsi="Times New Roman"/>
          <w:color w:val="000000" w:themeColor="text1"/>
          <w:lang w:val="zh-CN"/>
        </w:rPr>
        <w:id w:val="1517190209"/>
        <w:docPartObj>
          <w:docPartGallery w:val="Table of Contents"/>
          <w:docPartUnique/>
        </w:docPartObj>
      </w:sdtPr>
      <w:sdtEndPr>
        <w:rPr>
          <w:b/>
          <w:bCs/>
        </w:rPr>
      </w:sdtEndPr>
      <w:sdtContent>
        <w:p w:rsidR="00832896" w:rsidRDefault="001E7308">
          <w:pPr>
            <w:spacing w:line="240" w:lineRule="auto"/>
            <w:ind w:firstLineChars="0" w:firstLine="0"/>
            <w:jc w:val="center"/>
            <w:rPr>
              <w:color w:val="000000" w:themeColor="text1"/>
            </w:rPr>
          </w:pPr>
          <w:r>
            <w:rPr>
              <w:rFonts w:ascii="宋体" w:hAnsi="宋体"/>
              <w:color w:val="000000" w:themeColor="text1"/>
              <w:sz w:val="21"/>
            </w:rPr>
            <w:t>目录</w:t>
          </w:r>
        </w:p>
        <w:p w:rsidR="00832896" w:rsidRDefault="00832896" w:rsidP="00260B31">
          <w:pPr>
            <w:pStyle w:val="10"/>
            <w:tabs>
              <w:tab w:val="right" w:leader="dot" w:pos="8306"/>
            </w:tabs>
            <w:ind w:firstLine="482"/>
            <w:rPr>
              <w:color w:val="000000" w:themeColor="text1"/>
            </w:rPr>
          </w:pPr>
          <w:r w:rsidRPr="00832896">
            <w:rPr>
              <w:rFonts w:ascii="Times New Roman" w:hAnsi="Times New Roman"/>
              <w:b/>
              <w:bCs/>
              <w:color w:val="000000" w:themeColor="text1"/>
              <w:lang w:val="zh-CN"/>
            </w:rPr>
            <w:fldChar w:fldCharType="begin"/>
          </w:r>
          <w:r w:rsidR="001E7308">
            <w:rPr>
              <w:rFonts w:ascii="Times New Roman" w:hAnsi="Times New Roman"/>
              <w:b/>
              <w:bCs/>
              <w:color w:val="000000" w:themeColor="text1"/>
              <w:lang w:val="zh-CN"/>
            </w:rPr>
            <w:instrText xml:space="preserve"> TOC \o "1-3" \h \z \u </w:instrText>
          </w:r>
          <w:r w:rsidRPr="00832896">
            <w:rPr>
              <w:rFonts w:ascii="Times New Roman" w:hAnsi="Times New Roman"/>
              <w:b/>
              <w:bCs/>
              <w:color w:val="000000" w:themeColor="text1"/>
              <w:lang w:val="zh-CN"/>
            </w:rPr>
            <w:fldChar w:fldCharType="separate"/>
          </w:r>
          <w:hyperlink w:anchor="_Toc15020" w:history="1">
            <w:r w:rsidR="001E7308">
              <w:rPr>
                <w:color w:val="000000" w:themeColor="text1"/>
              </w:rPr>
              <w:t>第一条</w:t>
            </w:r>
            <w:r w:rsidR="001E7308">
              <w:rPr>
                <w:color w:val="000000" w:themeColor="text1"/>
              </w:rPr>
              <w:t xml:space="preserve"> </w:t>
            </w:r>
            <w:r w:rsidR="001E7308">
              <w:rPr>
                <w:color w:val="000000" w:themeColor="text1"/>
              </w:rPr>
              <w:t>引言、定义和解释</w:t>
            </w:r>
            <w:r w:rsidR="001E7308">
              <w:rPr>
                <w:color w:val="000000" w:themeColor="text1"/>
              </w:rPr>
              <w:tab/>
            </w:r>
            <w:r>
              <w:rPr>
                <w:color w:val="000000" w:themeColor="text1"/>
              </w:rPr>
              <w:fldChar w:fldCharType="begin"/>
            </w:r>
            <w:r w:rsidR="001E7308">
              <w:rPr>
                <w:color w:val="000000" w:themeColor="text1"/>
              </w:rPr>
              <w:instrText xml:space="preserve"> PAGEREF _Toc15020 </w:instrText>
            </w:r>
            <w:r>
              <w:rPr>
                <w:color w:val="000000" w:themeColor="text1"/>
              </w:rPr>
              <w:fldChar w:fldCharType="separate"/>
            </w:r>
            <w:r w:rsidR="001E7308">
              <w:rPr>
                <w:color w:val="000000" w:themeColor="text1"/>
              </w:rPr>
              <w:t>1</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18424" w:history="1">
            <w:r w:rsidR="001E7308">
              <w:rPr>
                <w:color w:val="000000" w:themeColor="text1"/>
              </w:rPr>
              <w:t>1.1</w:t>
            </w:r>
            <w:r w:rsidR="001E7308">
              <w:rPr>
                <w:color w:val="000000" w:themeColor="text1"/>
              </w:rPr>
              <w:t>引言</w:t>
            </w:r>
            <w:r w:rsidR="001E7308">
              <w:rPr>
                <w:color w:val="000000" w:themeColor="text1"/>
              </w:rPr>
              <w:tab/>
            </w:r>
            <w:r>
              <w:rPr>
                <w:color w:val="000000" w:themeColor="text1"/>
              </w:rPr>
              <w:fldChar w:fldCharType="begin"/>
            </w:r>
            <w:r w:rsidR="001E7308">
              <w:rPr>
                <w:color w:val="000000" w:themeColor="text1"/>
              </w:rPr>
              <w:instrText xml:space="preserve"> PAGEREF _Toc18424 </w:instrText>
            </w:r>
            <w:r>
              <w:rPr>
                <w:color w:val="000000" w:themeColor="text1"/>
              </w:rPr>
              <w:fldChar w:fldCharType="separate"/>
            </w:r>
            <w:r w:rsidR="001E7308">
              <w:rPr>
                <w:color w:val="000000" w:themeColor="text1"/>
              </w:rPr>
              <w:t>1</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1463" w:history="1">
            <w:r w:rsidR="001E7308">
              <w:rPr>
                <w:rFonts w:ascii="Times New Roman" w:hAnsi="Times New Roman"/>
                <w:color w:val="000000" w:themeColor="text1"/>
              </w:rPr>
              <w:t>1.2</w:t>
            </w:r>
            <w:r w:rsidR="001E7308">
              <w:rPr>
                <w:rFonts w:ascii="Times New Roman" w:hAnsi="Times New Roman"/>
                <w:color w:val="000000" w:themeColor="text1"/>
              </w:rPr>
              <w:t>定义</w:t>
            </w:r>
            <w:r w:rsidR="001E7308">
              <w:rPr>
                <w:color w:val="000000" w:themeColor="text1"/>
              </w:rPr>
              <w:tab/>
            </w:r>
            <w:r>
              <w:rPr>
                <w:color w:val="000000" w:themeColor="text1"/>
              </w:rPr>
              <w:fldChar w:fldCharType="begin"/>
            </w:r>
            <w:r w:rsidR="001E7308">
              <w:rPr>
                <w:color w:val="000000" w:themeColor="text1"/>
              </w:rPr>
              <w:instrText xml:space="preserve"> PAGEREF _Toc1463 </w:instrText>
            </w:r>
            <w:r>
              <w:rPr>
                <w:color w:val="000000" w:themeColor="text1"/>
              </w:rPr>
              <w:fldChar w:fldCharType="separate"/>
            </w:r>
            <w:r w:rsidR="001E7308">
              <w:rPr>
                <w:color w:val="000000" w:themeColor="text1"/>
              </w:rPr>
              <w:t>2</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11138" w:history="1">
            <w:r w:rsidR="001E7308">
              <w:rPr>
                <w:rFonts w:ascii="Times New Roman" w:hAnsi="Times New Roman"/>
                <w:color w:val="000000" w:themeColor="text1"/>
              </w:rPr>
              <w:t>1.3</w:t>
            </w:r>
            <w:r w:rsidR="001E7308">
              <w:rPr>
                <w:rFonts w:ascii="Times New Roman" w:hAnsi="Times New Roman"/>
                <w:color w:val="000000" w:themeColor="text1"/>
              </w:rPr>
              <w:t>释义</w:t>
            </w:r>
            <w:r w:rsidR="001E7308">
              <w:rPr>
                <w:color w:val="000000" w:themeColor="text1"/>
              </w:rPr>
              <w:tab/>
            </w:r>
            <w:r>
              <w:rPr>
                <w:color w:val="000000" w:themeColor="text1"/>
              </w:rPr>
              <w:fldChar w:fldCharType="begin"/>
            </w:r>
            <w:r w:rsidR="001E7308">
              <w:rPr>
                <w:color w:val="000000" w:themeColor="text1"/>
              </w:rPr>
              <w:instrText xml:space="preserve"> PAGEREF _Toc11138 </w:instrText>
            </w:r>
            <w:r>
              <w:rPr>
                <w:color w:val="000000" w:themeColor="text1"/>
              </w:rPr>
              <w:fldChar w:fldCharType="separate"/>
            </w:r>
            <w:r w:rsidR="001E7308">
              <w:rPr>
                <w:color w:val="000000" w:themeColor="text1"/>
              </w:rPr>
              <w:t>3</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11583" w:history="1">
            <w:r w:rsidR="001E7308">
              <w:rPr>
                <w:rFonts w:ascii="Times New Roman" w:hAnsi="Times New Roman"/>
                <w:color w:val="000000" w:themeColor="text1"/>
              </w:rPr>
              <w:t>1.4</w:t>
            </w:r>
            <w:r w:rsidR="001E7308">
              <w:rPr>
                <w:rFonts w:ascii="Times New Roman" w:hAnsi="Times New Roman"/>
                <w:color w:val="000000" w:themeColor="text1"/>
              </w:rPr>
              <w:t>本合同的组成及次序</w:t>
            </w:r>
            <w:r w:rsidR="001E7308">
              <w:rPr>
                <w:color w:val="000000" w:themeColor="text1"/>
              </w:rPr>
              <w:tab/>
            </w:r>
            <w:r>
              <w:rPr>
                <w:color w:val="000000" w:themeColor="text1"/>
              </w:rPr>
              <w:fldChar w:fldCharType="begin"/>
            </w:r>
            <w:r w:rsidR="001E7308">
              <w:rPr>
                <w:color w:val="000000" w:themeColor="text1"/>
              </w:rPr>
              <w:instrText xml:space="preserve"> PAGEREF _Toc11583 </w:instrText>
            </w:r>
            <w:r>
              <w:rPr>
                <w:color w:val="000000" w:themeColor="text1"/>
              </w:rPr>
              <w:fldChar w:fldCharType="separate"/>
            </w:r>
            <w:r w:rsidR="001E7308">
              <w:rPr>
                <w:color w:val="000000" w:themeColor="text1"/>
              </w:rPr>
              <w:t>4</w:t>
            </w:r>
            <w:r>
              <w:rPr>
                <w:color w:val="000000" w:themeColor="text1"/>
              </w:rPr>
              <w:fldChar w:fldCharType="end"/>
            </w:r>
          </w:hyperlink>
        </w:p>
        <w:p w:rsidR="00832896" w:rsidRDefault="00832896">
          <w:pPr>
            <w:pStyle w:val="10"/>
            <w:tabs>
              <w:tab w:val="right" w:leader="dot" w:pos="8306"/>
            </w:tabs>
            <w:rPr>
              <w:color w:val="000000" w:themeColor="text1"/>
            </w:rPr>
          </w:pPr>
          <w:hyperlink w:anchor="_Toc24095" w:history="1">
            <w:r w:rsidR="001E7308">
              <w:rPr>
                <w:color w:val="000000" w:themeColor="text1"/>
              </w:rPr>
              <w:t>第二条</w:t>
            </w:r>
            <w:r w:rsidR="001E7308">
              <w:rPr>
                <w:color w:val="000000" w:themeColor="text1"/>
              </w:rPr>
              <w:t xml:space="preserve"> </w:t>
            </w:r>
            <w:r w:rsidR="001E7308">
              <w:rPr>
                <w:color w:val="000000" w:themeColor="text1"/>
              </w:rPr>
              <w:t>项目概况</w:t>
            </w:r>
            <w:r w:rsidR="001E7308">
              <w:rPr>
                <w:color w:val="000000" w:themeColor="text1"/>
              </w:rPr>
              <w:tab/>
            </w:r>
            <w:r>
              <w:rPr>
                <w:color w:val="000000" w:themeColor="text1"/>
              </w:rPr>
              <w:fldChar w:fldCharType="begin"/>
            </w:r>
            <w:r w:rsidR="001E7308">
              <w:rPr>
                <w:color w:val="000000" w:themeColor="text1"/>
              </w:rPr>
              <w:instrText xml:space="preserve"> PAGEREF _Toc24095 </w:instrText>
            </w:r>
            <w:r>
              <w:rPr>
                <w:color w:val="000000" w:themeColor="text1"/>
              </w:rPr>
              <w:fldChar w:fldCharType="separate"/>
            </w:r>
            <w:r w:rsidR="001E7308">
              <w:rPr>
                <w:color w:val="000000" w:themeColor="text1"/>
              </w:rPr>
              <w:t>4</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15076" w:history="1">
            <w:r w:rsidR="001E7308">
              <w:rPr>
                <w:rFonts w:ascii="Times New Roman" w:hAnsi="Times New Roman"/>
                <w:color w:val="000000" w:themeColor="text1"/>
              </w:rPr>
              <w:t>2.1</w:t>
            </w:r>
            <w:r w:rsidR="001E7308">
              <w:rPr>
                <w:rFonts w:ascii="Times New Roman" w:hAnsi="Times New Roman"/>
                <w:color w:val="000000" w:themeColor="text1"/>
              </w:rPr>
              <w:t>项目范围</w:t>
            </w:r>
            <w:r w:rsidR="001E7308">
              <w:rPr>
                <w:color w:val="000000" w:themeColor="text1"/>
              </w:rPr>
              <w:tab/>
            </w:r>
            <w:r>
              <w:rPr>
                <w:color w:val="000000" w:themeColor="text1"/>
              </w:rPr>
              <w:fldChar w:fldCharType="begin"/>
            </w:r>
            <w:r w:rsidR="001E7308">
              <w:rPr>
                <w:color w:val="000000" w:themeColor="text1"/>
              </w:rPr>
              <w:instrText xml:space="preserve"> PAGEREF _Toc15076 </w:instrText>
            </w:r>
            <w:r>
              <w:rPr>
                <w:color w:val="000000" w:themeColor="text1"/>
              </w:rPr>
              <w:fldChar w:fldCharType="separate"/>
            </w:r>
            <w:r w:rsidR="001E7308">
              <w:rPr>
                <w:color w:val="000000" w:themeColor="text1"/>
              </w:rPr>
              <w:t>4</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24915" w:history="1">
            <w:r w:rsidR="001E7308">
              <w:rPr>
                <w:rFonts w:ascii="Times New Roman" w:hAnsi="Times New Roman"/>
                <w:color w:val="000000" w:themeColor="text1"/>
              </w:rPr>
              <w:t>2.2</w:t>
            </w:r>
            <w:r w:rsidR="001E7308">
              <w:rPr>
                <w:rFonts w:ascii="Times New Roman" w:hAnsi="Times New Roman"/>
                <w:color w:val="000000" w:themeColor="text1"/>
              </w:rPr>
              <w:t>项目期限</w:t>
            </w:r>
            <w:r w:rsidR="001E7308">
              <w:rPr>
                <w:color w:val="000000" w:themeColor="text1"/>
              </w:rPr>
              <w:tab/>
            </w:r>
            <w:r>
              <w:rPr>
                <w:color w:val="000000" w:themeColor="text1"/>
              </w:rPr>
              <w:fldChar w:fldCharType="begin"/>
            </w:r>
            <w:r w:rsidR="001E7308">
              <w:rPr>
                <w:color w:val="000000" w:themeColor="text1"/>
              </w:rPr>
              <w:instrText xml:space="preserve"> PAGEREF _Toc24915 </w:instrText>
            </w:r>
            <w:r>
              <w:rPr>
                <w:color w:val="000000" w:themeColor="text1"/>
              </w:rPr>
              <w:fldChar w:fldCharType="separate"/>
            </w:r>
            <w:r w:rsidR="001E7308">
              <w:rPr>
                <w:color w:val="000000" w:themeColor="text1"/>
              </w:rPr>
              <w:t>5</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22269" w:history="1">
            <w:r w:rsidR="001E7308">
              <w:rPr>
                <w:rFonts w:ascii="Times New Roman" w:hAnsi="Times New Roman"/>
                <w:color w:val="000000" w:themeColor="text1"/>
              </w:rPr>
              <w:t>2.3</w:t>
            </w:r>
            <w:r w:rsidR="001E7308">
              <w:rPr>
                <w:rFonts w:ascii="Times New Roman" w:hAnsi="Times New Roman"/>
                <w:color w:val="000000" w:themeColor="text1"/>
              </w:rPr>
              <w:t>运作方式</w:t>
            </w:r>
            <w:r w:rsidR="001E7308">
              <w:rPr>
                <w:color w:val="000000" w:themeColor="text1"/>
              </w:rPr>
              <w:tab/>
            </w:r>
            <w:r>
              <w:rPr>
                <w:color w:val="000000" w:themeColor="text1"/>
              </w:rPr>
              <w:fldChar w:fldCharType="begin"/>
            </w:r>
            <w:r w:rsidR="001E7308">
              <w:rPr>
                <w:color w:val="000000" w:themeColor="text1"/>
              </w:rPr>
              <w:instrText xml:space="preserve"> PAGEREF _Toc22269 </w:instrText>
            </w:r>
            <w:r>
              <w:rPr>
                <w:color w:val="000000" w:themeColor="text1"/>
              </w:rPr>
              <w:fldChar w:fldCharType="separate"/>
            </w:r>
            <w:r w:rsidR="001E7308">
              <w:rPr>
                <w:color w:val="000000" w:themeColor="text1"/>
              </w:rPr>
              <w:t>5</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7566" w:history="1">
            <w:r w:rsidR="001E7308">
              <w:rPr>
                <w:rFonts w:ascii="Times New Roman" w:hAnsi="Times New Roman"/>
                <w:color w:val="000000" w:themeColor="text1"/>
              </w:rPr>
              <w:t>2.4</w:t>
            </w:r>
            <w:r w:rsidR="001E7308">
              <w:rPr>
                <w:rFonts w:ascii="Times New Roman" w:hAnsi="Times New Roman"/>
                <w:color w:val="000000" w:themeColor="text1"/>
              </w:rPr>
              <w:t>项目公司</w:t>
            </w:r>
            <w:r w:rsidR="001E7308">
              <w:rPr>
                <w:color w:val="000000" w:themeColor="text1"/>
              </w:rPr>
              <w:tab/>
            </w:r>
            <w:r>
              <w:rPr>
                <w:color w:val="000000" w:themeColor="text1"/>
              </w:rPr>
              <w:fldChar w:fldCharType="begin"/>
            </w:r>
            <w:r w:rsidR="001E7308">
              <w:rPr>
                <w:color w:val="000000" w:themeColor="text1"/>
              </w:rPr>
              <w:instrText xml:space="preserve"> PAGEREF _Toc7566 </w:instrText>
            </w:r>
            <w:r>
              <w:rPr>
                <w:color w:val="000000" w:themeColor="text1"/>
              </w:rPr>
              <w:fldChar w:fldCharType="separate"/>
            </w:r>
            <w:r w:rsidR="001E7308">
              <w:rPr>
                <w:color w:val="000000" w:themeColor="text1"/>
              </w:rPr>
              <w:t>5</w:t>
            </w:r>
            <w:r>
              <w:rPr>
                <w:color w:val="000000" w:themeColor="text1"/>
              </w:rPr>
              <w:fldChar w:fldCharType="end"/>
            </w:r>
          </w:hyperlink>
        </w:p>
        <w:p w:rsidR="00832896" w:rsidRDefault="00832896">
          <w:pPr>
            <w:pStyle w:val="10"/>
            <w:tabs>
              <w:tab w:val="right" w:leader="dot" w:pos="8306"/>
            </w:tabs>
            <w:rPr>
              <w:color w:val="000000" w:themeColor="text1"/>
            </w:rPr>
          </w:pPr>
          <w:hyperlink w:anchor="_Toc27616" w:history="1">
            <w:r w:rsidR="001E7308">
              <w:rPr>
                <w:color w:val="000000" w:themeColor="text1"/>
              </w:rPr>
              <w:t>第三条</w:t>
            </w:r>
            <w:r w:rsidR="001E7308">
              <w:rPr>
                <w:color w:val="000000" w:themeColor="text1"/>
              </w:rPr>
              <w:t xml:space="preserve"> </w:t>
            </w:r>
            <w:r w:rsidR="001E7308">
              <w:rPr>
                <w:color w:val="000000" w:themeColor="text1"/>
              </w:rPr>
              <w:t>项目投融资及前期工作</w:t>
            </w:r>
            <w:r w:rsidR="001E7308">
              <w:rPr>
                <w:color w:val="000000" w:themeColor="text1"/>
              </w:rPr>
              <w:tab/>
            </w:r>
            <w:r>
              <w:rPr>
                <w:color w:val="000000" w:themeColor="text1"/>
              </w:rPr>
              <w:fldChar w:fldCharType="begin"/>
            </w:r>
            <w:r w:rsidR="001E7308">
              <w:rPr>
                <w:color w:val="000000" w:themeColor="text1"/>
              </w:rPr>
              <w:instrText xml:space="preserve"> PAGEREF _Toc27616 </w:instrText>
            </w:r>
            <w:r>
              <w:rPr>
                <w:color w:val="000000" w:themeColor="text1"/>
              </w:rPr>
              <w:fldChar w:fldCharType="separate"/>
            </w:r>
            <w:r w:rsidR="001E7308">
              <w:rPr>
                <w:color w:val="000000" w:themeColor="text1"/>
              </w:rPr>
              <w:t>6</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4299" w:history="1">
            <w:r w:rsidR="001E7308">
              <w:rPr>
                <w:rFonts w:ascii="Times New Roman" w:hAnsi="Times New Roman"/>
                <w:color w:val="000000" w:themeColor="text1"/>
              </w:rPr>
              <w:t>3.1</w:t>
            </w:r>
            <w:r w:rsidR="001E7308">
              <w:rPr>
                <w:rFonts w:ascii="Times New Roman" w:hAnsi="Times New Roman"/>
                <w:color w:val="000000" w:themeColor="text1"/>
              </w:rPr>
              <w:t>项目资本金</w:t>
            </w:r>
            <w:r w:rsidR="001E7308">
              <w:rPr>
                <w:color w:val="000000" w:themeColor="text1"/>
              </w:rPr>
              <w:tab/>
            </w:r>
            <w:r>
              <w:rPr>
                <w:color w:val="000000" w:themeColor="text1"/>
              </w:rPr>
              <w:fldChar w:fldCharType="begin"/>
            </w:r>
            <w:r w:rsidR="001E7308">
              <w:rPr>
                <w:color w:val="000000" w:themeColor="text1"/>
              </w:rPr>
              <w:instrText xml:space="preserve"> PAGEREF _Toc4299 </w:instrText>
            </w:r>
            <w:r>
              <w:rPr>
                <w:color w:val="000000" w:themeColor="text1"/>
              </w:rPr>
              <w:fldChar w:fldCharType="separate"/>
            </w:r>
            <w:r w:rsidR="001E7308">
              <w:rPr>
                <w:color w:val="000000" w:themeColor="text1"/>
              </w:rPr>
              <w:t>6</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20627" w:history="1">
            <w:r w:rsidR="001E7308">
              <w:rPr>
                <w:rFonts w:ascii="Times New Roman" w:hAnsi="Times New Roman"/>
                <w:color w:val="000000" w:themeColor="text1"/>
              </w:rPr>
              <w:t>3.2</w:t>
            </w:r>
            <w:r w:rsidR="001E7308">
              <w:rPr>
                <w:rFonts w:ascii="Times New Roman" w:hAnsi="Times New Roman"/>
                <w:color w:val="000000" w:themeColor="text1"/>
              </w:rPr>
              <w:t>项目融资</w:t>
            </w:r>
            <w:r w:rsidR="001E7308">
              <w:rPr>
                <w:color w:val="000000" w:themeColor="text1"/>
              </w:rPr>
              <w:tab/>
            </w:r>
            <w:r>
              <w:rPr>
                <w:color w:val="000000" w:themeColor="text1"/>
              </w:rPr>
              <w:fldChar w:fldCharType="begin"/>
            </w:r>
            <w:r w:rsidR="001E7308">
              <w:rPr>
                <w:color w:val="000000" w:themeColor="text1"/>
              </w:rPr>
              <w:instrText xml:space="preserve"> PAGEREF _Toc20627 </w:instrText>
            </w:r>
            <w:r>
              <w:rPr>
                <w:color w:val="000000" w:themeColor="text1"/>
              </w:rPr>
              <w:fldChar w:fldCharType="separate"/>
            </w:r>
            <w:r w:rsidR="001E7308">
              <w:rPr>
                <w:color w:val="000000" w:themeColor="text1"/>
              </w:rPr>
              <w:t>6</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11020" w:history="1">
            <w:r w:rsidR="001E7308">
              <w:rPr>
                <w:rFonts w:ascii="Times New Roman" w:hAnsi="Times New Roman" w:cs="宋体"/>
                <w:color w:val="000000" w:themeColor="text1"/>
                <w:kern w:val="0"/>
              </w:rPr>
              <w:t>3.3</w:t>
            </w:r>
            <w:r w:rsidR="001E7308">
              <w:rPr>
                <w:rFonts w:ascii="Times New Roman" w:hAnsi="Times New Roman" w:cs="宋体"/>
                <w:color w:val="000000" w:themeColor="text1"/>
                <w:kern w:val="0"/>
              </w:rPr>
              <w:t>项目前期工作</w:t>
            </w:r>
            <w:r w:rsidR="001E7308">
              <w:rPr>
                <w:color w:val="000000" w:themeColor="text1"/>
              </w:rPr>
              <w:tab/>
            </w:r>
            <w:r>
              <w:rPr>
                <w:color w:val="000000" w:themeColor="text1"/>
              </w:rPr>
              <w:fldChar w:fldCharType="begin"/>
            </w:r>
            <w:r w:rsidR="001E7308">
              <w:rPr>
                <w:color w:val="000000" w:themeColor="text1"/>
              </w:rPr>
              <w:instrText xml:space="preserve"> PAGEREF _Toc11020 </w:instrText>
            </w:r>
            <w:r>
              <w:rPr>
                <w:color w:val="000000" w:themeColor="text1"/>
              </w:rPr>
              <w:fldChar w:fldCharType="separate"/>
            </w:r>
            <w:r w:rsidR="001E7308">
              <w:rPr>
                <w:color w:val="000000" w:themeColor="text1"/>
              </w:rPr>
              <w:t>7</w:t>
            </w:r>
            <w:r>
              <w:rPr>
                <w:color w:val="000000" w:themeColor="text1"/>
              </w:rPr>
              <w:fldChar w:fldCharType="end"/>
            </w:r>
          </w:hyperlink>
        </w:p>
        <w:p w:rsidR="00832896" w:rsidRDefault="00832896">
          <w:pPr>
            <w:pStyle w:val="10"/>
            <w:tabs>
              <w:tab w:val="right" w:leader="dot" w:pos="8306"/>
            </w:tabs>
            <w:rPr>
              <w:color w:val="000000" w:themeColor="text1"/>
            </w:rPr>
          </w:pPr>
          <w:hyperlink w:anchor="_Toc7651" w:history="1">
            <w:r w:rsidR="001E7308">
              <w:rPr>
                <w:color w:val="000000" w:themeColor="text1"/>
              </w:rPr>
              <w:t>第四条</w:t>
            </w:r>
            <w:r w:rsidR="001E7308">
              <w:rPr>
                <w:color w:val="000000" w:themeColor="text1"/>
              </w:rPr>
              <w:t xml:space="preserve"> </w:t>
            </w:r>
            <w:r w:rsidR="001E7308">
              <w:rPr>
                <w:color w:val="000000" w:themeColor="text1"/>
              </w:rPr>
              <w:t>声明和保证</w:t>
            </w:r>
            <w:r w:rsidR="001E7308">
              <w:rPr>
                <w:color w:val="000000" w:themeColor="text1"/>
              </w:rPr>
              <w:tab/>
            </w:r>
            <w:r>
              <w:rPr>
                <w:color w:val="000000" w:themeColor="text1"/>
              </w:rPr>
              <w:fldChar w:fldCharType="begin"/>
            </w:r>
            <w:r w:rsidR="001E7308">
              <w:rPr>
                <w:color w:val="000000" w:themeColor="text1"/>
              </w:rPr>
              <w:instrText xml:space="preserve"> PAGEREF _Toc7651 </w:instrText>
            </w:r>
            <w:r>
              <w:rPr>
                <w:color w:val="000000" w:themeColor="text1"/>
              </w:rPr>
              <w:fldChar w:fldCharType="separate"/>
            </w:r>
            <w:r w:rsidR="001E7308">
              <w:rPr>
                <w:color w:val="000000" w:themeColor="text1"/>
              </w:rPr>
              <w:t>7</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3983" w:history="1">
            <w:r w:rsidR="001E7308">
              <w:rPr>
                <w:rFonts w:ascii="Times New Roman" w:hAnsi="Times New Roman"/>
                <w:color w:val="000000" w:themeColor="text1"/>
              </w:rPr>
              <w:t>4.1</w:t>
            </w:r>
            <w:r w:rsidR="001E7308">
              <w:rPr>
                <w:rFonts w:ascii="Times New Roman" w:hAnsi="Times New Roman"/>
                <w:color w:val="000000" w:themeColor="text1"/>
              </w:rPr>
              <w:t>甲方的声明</w:t>
            </w:r>
            <w:r w:rsidR="001E7308">
              <w:rPr>
                <w:color w:val="000000" w:themeColor="text1"/>
              </w:rPr>
              <w:tab/>
            </w:r>
            <w:r>
              <w:rPr>
                <w:color w:val="000000" w:themeColor="text1"/>
              </w:rPr>
              <w:fldChar w:fldCharType="begin"/>
            </w:r>
            <w:r w:rsidR="001E7308">
              <w:rPr>
                <w:color w:val="000000" w:themeColor="text1"/>
              </w:rPr>
              <w:instrText xml:space="preserve"> PAGEREF _Toc3983 </w:instrText>
            </w:r>
            <w:r>
              <w:rPr>
                <w:color w:val="000000" w:themeColor="text1"/>
              </w:rPr>
              <w:fldChar w:fldCharType="separate"/>
            </w:r>
            <w:r w:rsidR="001E7308">
              <w:rPr>
                <w:color w:val="000000" w:themeColor="text1"/>
              </w:rPr>
              <w:t>7</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10532" w:history="1">
            <w:r w:rsidR="001E7308">
              <w:rPr>
                <w:rFonts w:ascii="Times New Roman" w:hAnsi="Times New Roman"/>
                <w:color w:val="000000" w:themeColor="text1"/>
              </w:rPr>
              <w:t>4.2</w:t>
            </w:r>
            <w:r w:rsidR="001E7308">
              <w:rPr>
                <w:rFonts w:ascii="Times New Roman" w:hAnsi="Times New Roman"/>
                <w:color w:val="000000" w:themeColor="text1"/>
              </w:rPr>
              <w:t>乙方的声明</w:t>
            </w:r>
            <w:r w:rsidR="001E7308">
              <w:rPr>
                <w:color w:val="000000" w:themeColor="text1"/>
              </w:rPr>
              <w:tab/>
            </w:r>
            <w:r>
              <w:rPr>
                <w:color w:val="000000" w:themeColor="text1"/>
              </w:rPr>
              <w:fldChar w:fldCharType="begin"/>
            </w:r>
            <w:r w:rsidR="001E7308">
              <w:rPr>
                <w:color w:val="000000" w:themeColor="text1"/>
              </w:rPr>
              <w:instrText xml:space="preserve"> PAGEREF _Toc10532 </w:instrText>
            </w:r>
            <w:r>
              <w:rPr>
                <w:color w:val="000000" w:themeColor="text1"/>
              </w:rPr>
              <w:fldChar w:fldCharType="separate"/>
            </w:r>
            <w:r w:rsidR="001E7308">
              <w:rPr>
                <w:color w:val="000000" w:themeColor="text1"/>
              </w:rPr>
              <w:t>7</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26884" w:history="1">
            <w:r w:rsidR="001E7308">
              <w:rPr>
                <w:rFonts w:ascii="Times New Roman" w:hAnsi="Times New Roman"/>
                <w:color w:val="000000" w:themeColor="text1"/>
              </w:rPr>
              <w:t>4.3</w:t>
            </w:r>
            <w:r w:rsidR="001E7308">
              <w:rPr>
                <w:rFonts w:ascii="Times New Roman" w:hAnsi="Times New Roman"/>
                <w:color w:val="000000" w:themeColor="text1"/>
              </w:rPr>
              <w:t>不限制行政权力</w:t>
            </w:r>
            <w:r w:rsidR="001E7308">
              <w:rPr>
                <w:color w:val="000000" w:themeColor="text1"/>
              </w:rPr>
              <w:tab/>
            </w:r>
            <w:r>
              <w:rPr>
                <w:color w:val="000000" w:themeColor="text1"/>
              </w:rPr>
              <w:fldChar w:fldCharType="begin"/>
            </w:r>
            <w:r w:rsidR="001E7308">
              <w:rPr>
                <w:color w:val="000000" w:themeColor="text1"/>
              </w:rPr>
              <w:instrText xml:space="preserve"> PAGEREF _Toc26884 </w:instrText>
            </w:r>
            <w:r>
              <w:rPr>
                <w:color w:val="000000" w:themeColor="text1"/>
              </w:rPr>
              <w:fldChar w:fldCharType="separate"/>
            </w:r>
            <w:r w:rsidR="001E7308">
              <w:rPr>
                <w:color w:val="000000" w:themeColor="text1"/>
              </w:rPr>
              <w:t>8</w:t>
            </w:r>
            <w:r>
              <w:rPr>
                <w:color w:val="000000" w:themeColor="text1"/>
              </w:rPr>
              <w:fldChar w:fldCharType="end"/>
            </w:r>
          </w:hyperlink>
        </w:p>
        <w:p w:rsidR="00832896" w:rsidRDefault="00832896">
          <w:pPr>
            <w:pStyle w:val="10"/>
            <w:tabs>
              <w:tab w:val="right" w:leader="dot" w:pos="8306"/>
            </w:tabs>
            <w:rPr>
              <w:color w:val="000000" w:themeColor="text1"/>
            </w:rPr>
          </w:pPr>
          <w:hyperlink w:anchor="_Toc14908" w:history="1">
            <w:r w:rsidR="001E7308">
              <w:rPr>
                <w:color w:val="000000" w:themeColor="text1"/>
              </w:rPr>
              <w:t>第五条</w:t>
            </w:r>
            <w:r w:rsidR="001E7308">
              <w:rPr>
                <w:color w:val="000000" w:themeColor="text1"/>
              </w:rPr>
              <w:t xml:space="preserve"> </w:t>
            </w:r>
            <w:r w:rsidR="001E7308">
              <w:rPr>
                <w:color w:val="000000" w:themeColor="text1"/>
              </w:rPr>
              <w:t>双方的权利和义务</w:t>
            </w:r>
            <w:r w:rsidR="001E7308">
              <w:rPr>
                <w:color w:val="000000" w:themeColor="text1"/>
              </w:rPr>
              <w:tab/>
            </w:r>
            <w:r>
              <w:rPr>
                <w:color w:val="000000" w:themeColor="text1"/>
              </w:rPr>
              <w:fldChar w:fldCharType="begin"/>
            </w:r>
            <w:r w:rsidR="001E7308">
              <w:rPr>
                <w:color w:val="000000" w:themeColor="text1"/>
              </w:rPr>
              <w:instrText xml:space="preserve"> PAGEREF _Toc14908 </w:instrText>
            </w:r>
            <w:r>
              <w:rPr>
                <w:color w:val="000000" w:themeColor="text1"/>
              </w:rPr>
              <w:fldChar w:fldCharType="separate"/>
            </w:r>
            <w:r w:rsidR="001E7308">
              <w:rPr>
                <w:color w:val="000000" w:themeColor="text1"/>
              </w:rPr>
              <w:t>8</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12289" w:history="1">
            <w:r w:rsidR="001E7308">
              <w:rPr>
                <w:rFonts w:ascii="Times New Roman" w:hAnsi="Times New Roman"/>
                <w:color w:val="000000" w:themeColor="text1"/>
              </w:rPr>
              <w:t>5.1</w:t>
            </w:r>
            <w:r w:rsidR="001E7308">
              <w:rPr>
                <w:rFonts w:ascii="Times New Roman" w:hAnsi="Times New Roman"/>
                <w:color w:val="000000" w:themeColor="text1"/>
              </w:rPr>
              <w:t>甲方的权利</w:t>
            </w:r>
            <w:r w:rsidR="001E7308">
              <w:rPr>
                <w:color w:val="000000" w:themeColor="text1"/>
              </w:rPr>
              <w:tab/>
            </w:r>
            <w:r>
              <w:rPr>
                <w:color w:val="000000" w:themeColor="text1"/>
              </w:rPr>
              <w:fldChar w:fldCharType="begin"/>
            </w:r>
            <w:r w:rsidR="001E7308">
              <w:rPr>
                <w:color w:val="000000" w:themeColor="text1"/>
              </w:rPr>
              <w:instrText xml:space="preserve"> PAGEREF _Toc12289 </w:instrText>
            </w:r>
            <w:r>
              <w:rPr>
                <w:color w:val="000000" w:themeColor="text1"/>
              </w:rPr>
              <w:fldChar w:fldCharType="separate"/>
            </w:r>
            <w:r w:rsidR="001E7308">
              <w:rPr>
                <w:color w:val="000000" w:themeColor="text1"/>
              </w:rPr>
              <w:t>8</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32409" w:history="1">
            <w:r w:rsidR="001E7308">
              <w:rPr>
                <w:rFonts w:ascii="Times New Roman" w:hAnsi="Times New Roman"/>
                <w:color w:val="000000" w:themeColor="text1"/>
              </w:rPr>
              <w:t>5.2</w:t>
            </w:r>
            <w:r w:rsidR="001E7308">
              <w:rPr>
                <w:rFonts w:ascii="Times New Roman" w:hAnsi="Times New Roman"/>
                <w:color w:val="000000" w:themeColor="text1"/>
              </w:rPr>
              <w:t>甲方的义务</w:t>
            </w:r>
            <w:r w:rsidR="001E7308">
              <w:rPr>
                <w:color w:val="000000" w:themeColor="text1"/>
              </w:rPr>
              <w:tab/>
            </w:r>
            <w:r>
              <w:rPr>
                <w:color w:val="000000" w:themeColor="text1"/>
              </w:rPr>
              <w:fldChar w:fldCharType="begin"/>
            </w:r>
            <w:r w:rsidR="001E7308">
              <w:rPr>
                <w:color w:val="000000" w:themeColor="text1"/>
              </w:rPr>
              <w:instrText xml:space="preserve"> PAGEREF _Toc32409 </w:instrText>
            </w:r>
            <w:r>
              <w:rPr>
                <w:color w:val="000000" w:themeColor="text1"/>
              </w:rPr>
              <w:fldChar w:fldCharType="separate"/>
            </w:r>
            <w:r w:rsidR="001E7308">
              <w:rPr>
                <w:color w:val="000000" w:themeColor="text1"/>
              </w:rPr>
              <w:t>9</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32392" w:history="1">
            <w:r w:rsidR="001E7308">
              <w:rPr>
                <w:rFonts w:ascii="Times New Roman" w:hAnsi="Times New Roman"/>
                <w:color w:val="000000" w:themeColor="text1"/>
              </w:rPr>
              <w:t>5.3</w:t>
            </w:r>
            <w:r w:rsidR="001E7308">
              <w:rPr>
                <w:rFonts w:ascii="Times New Roman" w:hAnsi="Times New Roman"/>
                <w:color w:val="000000" w:themeColor="text1"/>
              </w:rPr>
              <w:t>乙方的权利</w:t>
            </w:r>
            <w:r w:rsidR="001E7308">
              <w:rPr>
                <w:color w:val="000000" w:themeColor="text1"/>
              </w:rPr>
              <w:tab/>
            </w:r>
            <w:r>
              <w:rPr>
                <w:color w:val="000000" w:themeColor="text1"/>
              </w:rPr>
              <w:fldChar w:fldCharType="begin"/>
            </w:r>
            <w:r w:rsidR="001E7308">
              <w:rPr>
                <w:color w:val="000000" w:themeColor="text1"/>
              </w:rPr>
              <w:instrText xml:space="preserve"> PAGEREF _Toc32392 </w:instrText>
            </w:r>
            <w:r>
              <w:rPr>
                <w:color w:val="000000" w:themeColor="text1"/>
              </w:rPr>
              <w:fldChar w:fldCharType="separate"/>
            </w:r>
            <w:r w:rsidR="001E7308">
              <w:rPr>
                <w:color w:val="000000" w:themeColor="text1"/>
              </w:rPr>
              <w:t>10</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2373" w:history="1">
            <w:r w:rsidR="001E7308">
              <w:rPr>
                <w:rFonts w:ascii="Times New Roman" w:hAnsi="Times New Roman"/>
                <w:color w:val="000000" w:themeColor="text1"/>
              </w:rPr>
              <w:t>5.4</w:t>
            </w:r>
            <w:r w:rsidR="001E7308">
              <w:rPr>
                <w:rFonts w:ascii="Times New Roman" w:hAnsi="Times New Roman"/>
                <w:color w:val="000000" w:themeColor="text1"/>
              </w:rPr>
              <w:t>乙方的义务</w:t>
            </w:r>
            <w:r w:rsidR="001E7308">
              <w:rPr>
                <w:color w:val="000000" w:themeColor="text1"/>
              </w:rPr>
              <w:tab/>
            </w:r>
            <w:r>
              <w:rPr>
                <w:color w:val="000000" w:themeColor="text1"/>
              </w:rPr>
              <w:fldChar w:fldCharType="begin"/>
            </w:r>
            <w:r w:rsidR="001E7308">
              <w:rPr>
                <w:color w:val="000000" w:themeColor="text1"/>
              </w:rPr>
              <w:instrText xml:space="preserve"> PAGEREF _Toc2373 </w:instrText>
            </w:r>
            <w:r>
              <w:rPr>
                <w:color w:val="000000" w:themeColor="text1"/>
              </w:rPr>
              <w:fldChar w:fldCharType="separate"/>
            </w:r>
            <w:r w:rsidR="001E7308">
              <w:rPr>
                <w:color w:val="000000" w:themeColor="text1"/>
              </w:rPr>
              <w:t>10</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8291" w:history="1">
            <w:r w:rsidR="001E7308">
              <w:rPr>
                <w:rFonts w:ascii="Times New Roman" w:hAnsi="Times New Roman"/>
                <w:color w:val="000000" w:themeColor="text1"/>
              </w:rPr>
              <w:t>5.5</w:t>
            </w:r>
            <w:r w:rsidR="001E7308">
              <w:rPr>
                <w:rFonts w:ascii="Times New Roman" w:hAnsi="Times New Roman" w:hint="eastAsia"/>
                <w:color w:val="000000" w:themeColor="text1"/>
              </w:rPr>
              <w:t>其他条款</w:t>
            </w:r>
            <w:r w:rsidR="001E7308">
              <w:rPr>
                <w:color w:val="000000" w:themeColor="text1"/>
              </w:rPr>
              <w:tab/>
            </w:r>
            <w:r>
              <w:rPr>
                <w:color w:val="000000" w:themeColor="text1"/>
              </w:rPr>
              <w:fldChar w:fldCharType="begin"/>
            </w:r>
            <w:r w:rsidR="001E7308">
              <w:rPr>
                <w:color w:val="000000" w:themeColor="text1"/>
              </w:rPr>
              <w:instrText xml:space="preserve"> PAGEREF _Toc8291 </w:instrText>
            </w:r>
            <w:r>
              <w:rPr>
                <w:color w:val="000000" w:themeColor="text1"/>
              </w:rPr>
              <w:fldChar w:fldCharType="separate"/>
            </w:r>
            <w:r w:rsidR="001E7308">
              <w:rPr>
                <w:color w:val="000000" w:themeColor="text1"/>
              </w:rPr>
              <w:t>11</w:t>
            </w:r>
            <w:r>
              <w:rPr>
                <w:color w:val="000000" w:themeColor="text1"/>
              </w:rPr>
              <w:fldChar w:fldCharType="end"/>
            </w:r>
          </w:hyperlink>
        </w:p>
        <w:p w:rsidR="00832896" w:rsidRDefault="00832896">
          <w:pPr>
            <w:pStyle w:val="10"/>
            <w:tabs>
              <w:tab w:val="right" w:leader="dot" w:pos="8306"/>
            </w:tabs>
            <w:rPr>
              <w:color w:val="000000" w:themeColor="text1"/>
            </w:rPr>
          </w:pPr>
          <w:hyperlink w:anchor="_Toc28729" w:history="1">
            <w:r w:rsidR="001E7308">
              <w:rPr>
                <w:color w:val="000000" w:themeColor="text1"/>
              </w:rPr>
              <w:t>第六条</w:t>
            </w:r>
            <w:r w:rsidR="001E7308">
              <w:rPr>
                <w:color w:val="000000" w:themeColor="text1"/>
              </w:rPr>
              <w:t xml:space="preserve"> </w:t>
            </w:r>
            <w:r w:rsidR="001E7308">
              <w:rPr>
                <w:color w:val="000000" w:themeColor="text1"/>
              </w:rPr>
              <w:t>项目用地</w:t>
            </w:r>
            <w:r w:rsidR="001E7308">
              <w:rPr>
                <w:color w:val="000000" w:themeColor="text1"/>
              </w:rPr>
              <w:tab/>
            </w:r>
            <w:r>
              <w:rPr>
                <w:color w:val="000000" w:themeColor="text1"/>
              </w:rPr>
              <w:fldChar w:fldCharType="begin"/>
            </w:r>
            <w:r w:rsidR="001E7308">
              <w:rPr>
                <w:color w:val="000000" w:themeColor="text1"/>
              </w:rPr>
              <w:instrText xml:space="preserve"> PAGEREF _Toc28729 </w:instrText>
            </w:r>
            <w:r>
              <w:rPr>
                <w:color w:val="000000" w:themeColor="text1"/>
              </w:rPr>
              <w:fldChar w:fldCharType="separate"/>
            </w:r>
            <w:r w:rsidR="001E7308">
              <w:rPr>
                <w:color w:val="000000" w:themeColor="text1"/>
              </w:rPr>
              <w:t>12</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20374" w:history="1">
            <w:r w:rsidR="001E7308">
              <w:rPr>
                <w:rFonts w:ascii="Times New Roman" w:hAnsi="Times New Roman"/>
                <w:color w:val="000000" w:themeColor="text1"/>
              </w:rPr>
              <w:t>6.1</w:t>
            </w:r>
            <w:r w:rsidR="001E7308">
              <w:rPr>
                <w:rFonts w:ascii="Times New Roman" w:hAnsi="Times New Roman"/>
                <w:color w:val="000000" w:themeColor="text1"/>
              </w:rPr>
              <w:t>项目用地</w:t>
            </w:r>
            <w:r w:rsidR="001E7308">
              <w:rPr>
                <w:color w:val="000000" w:themeColor="text1"/>
              </w:rPr>
              <w:tab/>
            </w:r>
            <w:r>
              <w:rPr>
                <w:color w:val="000000" w:themeColor="text1"/>
              </w:rPr>
              <w:fldChar w:fldCharType="begin"/>
            </w:r>
            <w:r w:rsidR="001E7308">
              <w:rPr>
                <w:color w:val="000000" w:themeColor="text1"/>
              </w:rPr>
              <w:instrText xml:space="preserve"> PAGEREF _Toc20374 </w:instrText>
            </w:r>
            <w:r>
              <w:rPr>
                <w:color w:val="000000" w:themeColor="text1"/>
              </w:rPr>
              <w:fldChar w:fldCharType="separate"/>
            </w:r>
            <w:r w:rsidR="001E7308">
              <w:rPr>
                <w:color w:val="000000" w:themeColor="text1"/>
              </w:rPr>
              <w:t>12</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22934" w:history="1">
            <w:r w:rsidR="001E7308">
              <w:rPr>
                <w:rFonts w:ascii="Times New Roman" w:hAnsi="Times New Roman"/>
                <w:color w:val="000000" w:themeColor="text1"/>
              </w:rPr>
              <w:t>6.2</w:t>
            </w:r>
            <w:r w:rsidR="001E7308">
              <w:rPr>
                <w:rFonts w:ascii="Times New Roman" w:hAnsi="Times New Roman"/>
                <w:color w:val="000000" w:themeColor="text1"/>
              </w:rPr>
              <w:t>土地使用</w:t>
            </w:r>
            <w:r w:rsidR="001E7308">
              <w:rPr>
                <w:color w:val="000000" w:themeColor="text1"/>
              </w:rPr>
              <w:tab/>
            </w:r>
            <w:r>
              <w:rPr>
                <w:color w:val="000000" w:themeColor="text1"/>
              </w:rPr>
              <w:fldChar w:fldCharType="begin"/>
            </w:r>
            <w:r w:rsidR="001E7308">
              <w:rPr>
                <w:color w:val="000000" w:themeColor="text1"/>
              </w:rPr>
              <w:instrText xml:space="preserve"> PAGEREF _Toc22934 </w:instrText>
            </w:r>
            <w:r>
              <w:rPr>
                <w:color w:val="000000" w:themeColor="text1"/>
              </w:rPr>
              <w:fldChar w:fldCharType="separate"/>
            </w:r>
            <w:r w:rsidR="001E7308">
              <w:rPr>
                <w:color w:val="000000" w:themeColor="text1"/>
              </w:rPr>
              <w:t>12</w:t>
            </w:r>
            <w:r>
              <w:rPr>
                <w:color w:val="000000" w:themeColor="text1"/>
              </w:rPr>
              <w:fldChar w:fldCharType="end"/>
            </w:r>
          </w:hyperlink>
        </w:p>
        <w:p w:rsidR="00832896" w:rsidRDefault="00832896">
          <w:pPr>
            <w:pStyle w:val="10"/>
            <w:tabs>
              <w:tab w:val="right" w:leader="dot" w:pos="8306"/>
            </w:tabs>
            <w:rPr>
              <w:color w:val="000000" w:themeColor="text1"/>
            </w:rPr>
          </w:pPr>
          <w:hyperlink w:anchor="_Toc17727" w:history="1">
            <w:r w:rsidR="001E7308">
              <w:rPr>
                <w:color w:val="000000" w:themeColor="text1"/>
              </w:rPr>
              <w:t>第七条</w:t>
            </w:r>
            <w:r w:rsidR="001E7308">
              <w:rPr>
                <w:color w:val="000000" w:themeColor="text1"/>
              </w:rPr>
              <w:t xml:space="preserve"> </w:t>
            </w:r>
            <w:r w:rsidR="001E7308">
              <w:rPr>
                <w:color w:val="000000" w:themeColor="text1"/>
              </w:rPr>
              <w:t>项目建设</w:t>
            </w:r>
            <w:r w:rsidR="001E7308">
              <w:rPr>
                <w:color w:val="000000" w:themeColor="text1"/>
              </w:rPr>
              <w:tab/>
            </w:r>
            <w:r>
              <w:rPr>
                <w:color w:val="000000" w:themeColor="text1"/>
              </w:rPr>
              <w:fldChar w:fldCharType="begin"/>
            </w:r>
            <w:r w:rsidR="001E7308">
              <w:rPr>
                <w:color w:val="000000" w:themeColor="text1"/>
              </w:rPr>
              <w:instrText xml:space="preserve"> PAGEREF _Toc17727 </w:instrText>
            </w:r>
            <w:r>
              <w:rPr>
                <w:color w:val="000000" w:themeColor="text1"/>
              </w:rPr>
              <w:fldChar w:fldCharType="separate"/>
            </w:r>
            <w:r w:rsidR="001E7308">
              <w:rPr>
                <w:color w:val="000000" w:themeColor="text1"/>
              </w:rPr>
              <w:t>12</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8057" w:history="1">
            <w:r w:rsidR="001E7308">
              <w:rPr>
                <w:rFonts w:ascii="Times New Roman" w:hAnsi="Times New Roman"/>
                <w:color w:val="000000" w:themeColor="text1"/>
              </w:rPr>
              <w:t>7.1</w:t>
            </w:r>
            <w:r w:rsidR="001E7308">
              <w:rPr>
                <w:rFonts w:ascii="Times New Roman" w:hAnsi="Times New Roman"/>
                <w:color w:val="000000" w:themeColor="text1"/>
              </w:rPr>
              <w:t>设计</w:t>
            </w:r>
            <w:r w:rsidR="001E7308">
              <w:rPr>
                <w:color w:val="000000" w:themeColor="text1"/>
              </w:rPr>
              <w:tab/>
            </w:r>
            <w:r>
              <w:rPr>
                <w:color w:val="000000" w:themeColor="text1"/>
              </w:rPr>
              <w:fldChar w:fldCharType="begin"/>
            </w:r>
            <w:r w:rsidR="001E7308">
              <w:rPr>
                <w:color w:val="000000" w:themeColor="text1"/>
              </w:rPr>
              <w:instrText xml:space="preserve"> PAGEREF _Toc8057 </w:instrText>
            </w:r>
            <w:r>
              <w:rPr>
                <w:color w:val="000000" w:themeColor="text1"/>
              </w:rPr>
              <w:fldChar w:fldCharType="separate"/>
            </w:r>
            <w:r w:rsidR="001E7308">
              <w:rPr>
                <w:color w:val="000000" w:themeColor="text1"/>
              </w:rPr>
              <w:t>12</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19098" w:history="1">
            <w:r w:rsidR="001E7308">
              <w:rPr>
                <w:rFonts w:ascii="Times New Roman" w:hAnsi="Times New Roman"/>
                <w:color w:val="000000" w:themeColor="text1"/>
              </w:rPr>
              <w:t>7.2</w:t>
            </w:r>
            <w:r w:rsidR="001E7308">
              <w:rPr>
                <w:rFonts w:ascii="Times New Roman" w:hAnsi="Times New Roman"/>
                <w:color w:val="000000" w:themeColor="text1"/>
              </w:rPr>
              <w:t>监理单位</w:t>
            </w:r>
            <w:r w:rsidR="001E7308">
              <w:rPr>
                <w:color w:val="000000" w:themeColor="text1"/>
              </w:rPr>
              <w:tab/>
            </w:r>
            <w:r>
              <w:rPr>
                <w:color w:val="000000" w:themeColor="text1"/>
              </w:rPr>
              <w:fldChar w:fldCharType="begin"/>
            </w:r>
            <w:r w:rsidR="001E7308">
              <w:rPr>
                <w:color w:val="000000" w:themeColor="text1"/>
              </w:rPr>
              <w:instrText xml:space="preserve"> PAGEREF _Toc19098 </w:instrText>
            </w:r>
            <w:r>
              <w:rPr>
                <w:color w:val="000000" w:themeColor="text1"/>
              </w:rPr>
              <w:fldChar w:fldCharType="separate"/>
            </w:r>
            <w:r w:rsidR="001E7308">
              <w:rPr>
                <w:color w:val="000000" w:themeColor="text1"/>
              </w:rPr>
              <w:t>13</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10105" w:history="1">
            <w:r w:rsidR="001E7308">
              <w:rPr>
                <w:rFonts w:ascii="Times New Roman" w:hAnsi="Times New Roman"/>
                <w:color w:val="000000" w:themeColor="text1"/>
              </w:rPr>
              <w:t>7.3</w:t>
            </w:r>
            <w:r w:rsidR="001E7308">
              <w:rPr>
                <w:rFonts w:ascii="Times New Roman" w:hAnsi="Times New Roman"/>
                <w:color w:val="000000" w:themeColor="text1"/>
              </w:rPr>
              <w:t>施工</w:t>
            </w:r>
            <w:r w:rsidR="001E7308">
              <w:rPr>
                <w:color w:val="000000" w:themeColor="text1"/>
              </w:rPr>
              <w:tab/>
            </w:r>
            <w:r>
              <w:rPr>
                <w:color w:val="000000" w:themeColor="text1"/>
              </w:rPr>
              <w:fldChar w:fldCharType="begin"/>
            </w:r>
            <w:r w:rsidR="001E7308">
              <w:rPr>
                <w:color w:val="000000" w:themeColor="text1"/>
              </w:rPr>
              <w:instrText xml:space="preserve"> PAGEREF _Toc10105 </w:instrText>
            </w:r>
            <w:r>
              <w:rPr>
                <w:color w:val="000000" w:themeColor="text1"/>
              </w:rPr>
              <w:fldChar w:fldCharType="separate"/>
            </w:r>
            <w:r w:rsidR="001E7308">
              <w:rPr>
                <w:color w:val="000000" w:themeColor="text1"/>
              </w:rPr>
              <w:t>13</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4870" w:history="1">
            <w:r w:rsidR="001E7308">
              <w:rPr>
                <w:rFonts w:ascii="Times New Roman" w:hAnsi="Times New Roman"/>
                <w:color w:val="000000" w:themeColor="text1"/>
              </w:rPr>
              <w:t>7.4</w:t>
            </w:r>
            <w:r w:rsidR="001E7308">
              <w:rPr>
                <w:rFonts w:ascii="Times New Roman" w:hAnsi="Times New Roman"/>
                <w:color w:val="000000" w:themeColor="text1"/>
              </w:rPr>
              <w:t>设备、材料供应</w:t>
            </w:r>
            <w:r w:rsidR="001E7308">
              <w:rPr>
                <w:color w:val="000000" w:themeColor="text1"/>
              </w:rPr>
              <w:tab/>
            </w:r>
            <w:r>
              <w:rPr>
                <w:color w:val="000000" w:themeColor="text1"/>
              </w:rPr>
              <w:fldChar w:fldCharType="begin"/>
            </w:r>
            <w:r w:rsidR="001E7308">
              <w:rPr>
                <w:color w:val="000000" w:themeColor="text1"/>
              </w:rPr>
              <w:instrText xml:space="preserve"> PAGEREF _Toc4870 </w:instrText>
            </w:r>
            <w:r>
              <w:rPr>
                <w:color w:val="000000" w:themeColor="text1"/>
              </w:rPr>
              <w:fldChar w:fldCharType="separate"/>
            </w:r>
            <w:r w:rsidR="001E7308">
              <w:rPr>
                <w:color w:val="000000" w:themeColor="text1"/>
              </w:rPr>
              <w:t>14</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13077" w:history="1">
            <w:r w:rsidR="001E7308">
              <w:rPr>
                <w:rFonts w:ascii="Times New Roman" w:hAnsi="Times New Roman"/>
                <w:color w:val="000000" w:themeColor="text1"/>
              </w:rPr>
              <w:t>7.5</w:t>
            </w:r>
            <w:r w:rsidR="001E7308">
              <w:rPr>
                <w:rFonts w:ascii="Times New Roman" w:hAnsi="Times New Roman"/>
                <w:color w:val="000000" w:themeColor="text1"/>
              </w:rPr>
              <w:t>进度管理</w:t>
            </w:r>
            <w:r w:rsidR="001E7308">
              <w:rPr>
                <w:color w:val="000000" w:themeColor="text1"/>
              </w:rPr>
              <w:tab/>
            </w:r>
            <w:r>
              <w:rPr>
                <w:color w:val="000000" w:themeColor="text1"/>
              </w:rPr>
              <w:fldChar w:fldCharType="begin"/>
            </w:r>
            <w:r w:rsidR="001E7308">
              <w:rPr>
                <w:color w:val="000000" w:themeColor="text1"/>
              </w:rPr>
              <w:instrText xml:space="preserve"> PAGEREF _Toc13077 </w:instrText>
            </w:r>
            <w:r>
              <w:rPr>
                <w:color w:val="000000" w:themeColor="text1"/>
              </w:rPr>
              <w:fldChar w:fldCharType="separate"/>
            </w:r>
            <w:r w:rsidR="001E7308">
              <w:rPr>
                <w:color w:val="000000" w:themeColor="text1"/>
              </w:rPr>
              <w:t>15</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12085" w:history="1">
            <w:r w:rsidR="001E7308">
              <w:rPr>
                <w:rFonts w:ascii="Times New Roman" w:hAnsi="Times New Roman"/>
                <w:color w:val="000000" w:themeColor="text1"/>
              </w:rPr>
              <w:t>7.6</w:t>
            </w:r>
            <w:r w:rsidR="001E7308">
              <w:rPr>
                <w:rFonts w:ascii="Times New Roman" w:hAnsi="Times New Roman"/>
                <w:color w:val="000000" w:themeColor="text1"/>
              </w:rPr>
              <w:t>质量控制</w:t>
            </w:r>
            <w:r w:rsidR="001E7308">
              <w:rPr>
                <w:color w:val="000000" w:themeColor="text1"/>
              </w:rPr>
              <w:tab/>
            </w:r>
            <w:r>
              <w:rPr>
                <w:color w:val="000000" w:themeColor="text1"/>
              </w:rPr>
              <w:fldChar w:fldCharType="begin"/>
            </w:r>
            <w:r w:rsidR="001E7308">
              <w:rPr>
                <w:color w:val="000000" w:themeColor="text1"/>
              </w:rPr>
              <w:instrText xml:space="preserve"> PAGEREF _Toc12085 </w:instrText>
            </w:r>
            <w:r>
              <w:rPr>
                <w:color w:val="000000" w:themeColor="text1"/>
              </w:rPr>
              <w:fldChar w:fldCharType="separate"/>
            </w:r>
            <w:r w:rsidR="001E7308">
              <w:rPr>
                <w:color w:val="000000" w:themeColor="text1"/>
              </w:rPr>
              <w:t>17</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22686" w:history="1">
            <w:r w:rsidR="001E7308">
              <w:rPr>
                <w:rFonts w:ascii="Times New Roman" w:hAnsi="Times New Roman"/>
                <w:color w:val="000000" w:themeColor="text1"/>
              </w:rPr>
              <w:t>7.7</w:t>
            </w:r>
            <w:r w:rsidR="001E7308">
              <w:rPr>
                <w:rFonts w:ascii="Times New Roman" w:hAnsi="Times New Roman"/>
                <w:color w:val="000000" w:themeColor="text1"/>
              </w:rPr>
              <w:t>安全管理</w:t>
            </w:r>
            <w:r w:rsidR="001E7308">
              <w:rPr>
                <w:color w:val="000000" w:themeColor="text1"/>
              </w:rPr>
              <w:tab/>
            </w:r>
            <w:r>
              <w:rPr>
                <w:color w:val="000000" w:themeColor="text1"/>
              </w:rPr>
              <w:fldChar w:fldCharType="begin"/>
            </w:r>
            <w:r w:rsidR="001E7308">
              <w:rPr>
                <w:color w:val="000000" w:themeColor="text1"/>
              </w:rPr>
              <w:instrText xml:space="preserve"> PAGEREF _Toc22686 </w:instrText>
            </w:r>
            <w:r>
              <w:rPr>
                <w:color w:val="000000" w:themeColor="text1"/>
              </w:rPr>
              <w:fldChar w:fldCharType="separate"/>
            </w:r>
            <w:r w:rsidR="001E7308">
              <w:rPr>
                <w:color w:val="000000" w:themeColor="text1"/>
              </w:rPr>
              <w:t>19</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10999" w:history="1">
            <w:r w:rsidR="001E7308">
              <w:rPr>
                <w:rFonts w:ascii="Times New Roman" w:hAnsi="Times New Roman"/>
                <w:color w:val="000000" w:themeColor="text1"/>
              </w:rPr>
              <w:t>7.8</w:t>
            </w:r>
            <w:r w:rsidR="001E7308">
              <w:rPr>
                <w:rFonts w:ascii="Times New Roman" w:hAnsi="Times New Roman"/>
                <w:color w:val="000000" w:themeColor="text1"/>
              </w:rPr>
              <w:t>环境保护</w:t>
            </w:r>
            <w:r w:rsidR="001E7308">
              <w:rPr>
                <w:color w:val="000000" w:themeColor="text1"/>
              </w:rPr>
              <w:tab/>
            </w:r>
            <w:r>
              <w:rPr>
                <w:color w:val="000000" w:themeColor="text1"/>
              </w:rPr>
              <w:fldChar w:fldCharType="begin"/>
            </w:r>
            <w:r w:rsidR="001E7308">
              <w:rPr>
                <w:color w:val="000000" w:themeColor="text1"/>
              </w:rPr>
              <w:instrText xml:space="preserve"> PAGEREF _Toc10999 </w:instrText>
            </w:r>
            <w:r>
              <w:rPr>
                <w:color w:val="000000" w:themeColor="text1"/>
              </w:rPr>
              <w:fldChar w:fldCharType="separate"/>
            </w:r>
            <w:r w:rsidR="001E7308">
              <w:rPr>
                <w:color w:val="000000" w:themeColor="text1"/>
              </w:rPr>
              <w:t>19</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4191" w:history="1">
            <w:r w:rsidR="001E7308">
              <w:rPr>
                <w:rFonts w:ascii="Times New Roman" w:hAnsi="Times New Roman"/>
                <w:color w:val="000000" w:themeColor="text1"/>
              </w:rPr>
              <w:t>7.9</w:t>
            </w:r>
            <w:r w:rsidR="001E7308">
              <w:rPr>
                <w:rFonts w:ascii="Times New Roman" w:hAnsi="Times New Roman"/>
                <w:color w:val="000000" w:themeColor="text1"/>
              </w:rPr>
              <w:t>工程变更</w:t>
            </w:r>
            <w:r w:rsidR="001E7308">
              <w:rPr>
                <w:color w:val="000000" w:themeColor="text1"/>
              </w:rPr>
              <w:tab/>
            </w:r>
            <w:r>
              <w:rPr>
                <w:color w:val="000000" w:themeColor="text1"/>
              </w:rPr>
              <w:fldChar w:fldCharType="begin"/>
            </w:r>
            <w:r w:rsidR="001E7308">
              <w:rPr>
                <w:color w:val="000000" w:themeColor="text1"/>
              </w:rPr>
              <w:instrText xml:space="preserve"> PAGEREF _Toc4191 </w:instrText>
            </w:r>
            <w:r>
              <w:rPr>
                <w:color w:val="000000" w:themeColor="text1"/>
              </w:rPr>
              <w:fldChar w:fldCharType="separate"/>
            </w:r>
            <w:r w:rsidR="001E7308">
              <w:rPr>
                <w:color w:val="000000" w:themeColor="text1"/>
              </w:rPr>
              <w:t>20</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12861" w:history="1">
            <w:r w:rsidR="001E7308">
              <w:rPr>
                <w:rFonts w:ascii="Times New Roman" w:hAnsi="Times New Roman"/>
                <w:color w:val="000000" w:themeColor="text1"/>
              </w:rPr>
              <w:t>7.10</w:t>
            </w:r>
            <w:r w:rsidR="001E7308">
              <w:rPr>
                <w:rFonts w:ascii="Times New Roman" w:hAnsi="Times New Roman"/>
                <w:color w:val="000000" w:themeColor="text1"/>
              </w:rPr>
              <w:t>资金管理</w:t>
            </w:r>
            <w:r w:rsidR="001E7308">
              <w:rPr>
                <w:color w:val="000000" w:themeColor="text1"/>
              </w:rPr>
              <w:tab/>
            </w:r>
            <w:r>
              <w:rPr>
                <w:color w:val="000000" w:themeColor="text1"/>
              </w:rPr>
              <w:fldChar w:fldCharType="begin"/>
            </w:r>
            <w:r w:rsidR="001E7308">
              <w:rPr>
                <w:color w:val="000000" w:themeColor="text1"/>
              </w:rPr>
              <w:instrText xml:space="preserve"> PAGEREF _Toc12861 </w:instrText>
            </w:r>
            <w:r>
              <w:rPr>
                <w:color w:val="000000" w:themeColor="text1"/>
              </w:rPr>
              <w:fldChar w:fldCharType="separate"/>
            </w:r>
            <w:r w:rsidR="001E7308">
              <w:rPr>
                <w:color w:val="000000" w:themeColor="text1"/>
              </w:rPr>
              <w:t>22</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24592" w:history="1">
            <w:r w:rsidR="001E7308">
              <w:rPr>
                <w:rFonts w:ascii="Times New Roman" w:hAnsi="Times New Roman"/>
                <w:color w:val="000000" w:themeColor="text1"/>
              </w:rPr>
              <w:t>7.11</w:t>
            </w:r>
            <w:r w:rsidR="001E7308">
              <w:rPr>
                <w:rFonts w:ascii="Times New Roman" w:hAnsi="Times New Roman"/>
                <w:color w:val="000000" w:themeColor="text1"/>
              </w:rPr>
              <w:t>现场数据</w:t>
            </w:r>
            <w:r w:rsidR="001E7308">
              <w:rPr>
                <w:color w:val="000000" w:themeColor="text1"/>
              </w:rPr>
              <w:tab/>
            </w:r>
            <w:r>
              <w:rPr>
                <w:color w:val="000000" w:themeColor="text1"/>
              </w:rPr>
              <w:fldChar w:fldCharType="begin"/>
            </w:r>
            <w:r w:rsidR="001E7308">
              <w:rPr>
                <w:color w:val="000000" w:themeColor="text1"/>
              </w:rPr>
              <w:instrText xml:space="preserve"> PAGEREF _Toc24592 </w:instrText>
            </w:r>
            <w:r>
              <w:rPr>
                <w:color w:val="000000" w:themeColor="text1"/>
              </w:rPr>
              <w:fldChar w:fldCharType="separate"/>
            </w:r>
            <w:r w:rsidR="001E7308">
              <w:rPr>
                <w:color w:val="000000" w:themeColor="text1"/>
              </w:rPr>
              <w:t>22</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16194" w:history="1">
            <w:r w:rsidR="001E7308">
              <w:rPr>
                <w:rFonts w:ascii="Times New Roman" w:hAnsi="Times New Roman"/>
                <w:color w:val="000000" w:themeColor="text1"/>
              </w:rPr>
              <w:t>7.12</w:t>
            </w:r>
            <w:r w:rsidR="001E7308">
              <w:rPr>
                <w:rFonts w:ascii="Times New Roman" w:hAnsi="Times New Roman"/>
                <w:color w:val="000000" w:themeColor="text1"/>
              </w:rPr>
              <w:t>职员与劳工</w:t>
            </w:r>
            <w:r w:rsidR="001E7308">
              <w:rPr>
                <w:color w:val="000000" w:themeColor="text1"/>
              </w:rPr>
              <w:tab/>
            </w:r>
            <w:r>
              <w:rPr>
                <w:color w:val="000000" w:themeColor="text1"/>
              </w:rPr>
              <w:fldChar w:fldCharType="begin"/>
            </w:r>
            <w:r w:rsidR="001E7308">
              <w:rPr>
                <w:color w:val="000000" w:themeColor="text1"/>
              </w:rPr>
              <w:instrText xml:space="preserve"> PAGEREF _Toc16194 </w:instrText>
            </w:r>
            <w:r>
              <w:rPr>
                <w:color w:val="000000" w:themeColor="text1"/>
              </w:rPr>
              <w:fldChar w:fldCharType="separate"/>
            </w:r>
            <w:r w:rsidR="001E7308">
              <w:rPr>
                <w:color w:val="000000" w:themeColor="text1"/>
              </w:rPr>
              <w:t>23</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16087" w:history="1">
            <w:r w:rsidR="001E7308">
              <w:rPr>
                <w:rFonts w:ascii="Times New Roman" w:hAnsi="Times New Roman"/>
                <w:color w:val="000000" w:themeColor="text1"/>
              </w:rPr>
              <w:t>7.13</w:t>
            </w:r>
            <w:r w:rsidR="001E7308">
              <w:rPr>
                <w:rFonts w:ascii="Times New Roman" w:hAnsi="Times New Roman"/>
                <w:color w:val="000000" w:themeColor="text1"/>
              </w:rPr>
              <w:t>竣工验收</w:t>
            </w:r>
            <w:r w:rsidR="001E7308">
              <w:rPr>
                <w:color w:val="000000" w:themeColor="text1"/>
              </w:rPr>
              <w:tab/>
            </w:r>
            <w:r>
              <w:rPr>
                <w:color w:val="000000" w:themeColor="text1"/>
              </w:rPr>
              <w:fldChar w:fldCharType="begin"/>
            </w:r>
            <w:r w:rsidR="001E7308">
              <w:rPr>
                <w:color w:val="000000" w:themeColor="text1"/>
              </w:rPr>
              <w:instrText xml:space="preserve"> PAGEREF _To</w:instrText>
            </w:r>
            <w:r w:rsidR="001E7308">
              <w:rPr>
                <w:color w:val="000000" w:themeColor="text1"/>
              </w:rPr>
              <w:instrText xml:space="preserve">c16087 </w:instrText>
            </w:r>
            <w:r>
              <w:rPr>
                <w:color w:val="000000" w:themeColor="text1"/>
              </w:rPr>
              <w:fldChar w:fldCharType="separate"/>
            </w:r>
            <w:r w:rsidR="001E7308">
              <w:rPr>
                <w:color w:val="000000" w:themeColor="text1"/>
              </w:rPr>
              <w:t>23</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8965" w:history="1">
            <w:r w:rsidR="001E7308">
              <w:rPr>
                <w:rFonts w:ascii="Times New Roman" w:hAnsi="Times New Roman"/>
                <w:color w:val="000000" w:themeColor="text1"/>
              </w:rPr>
              <w:t>7.14</w:t>
            </w:r>
            <w:r w:rsidR="001E7308">
              <w:rPr>
                <w:rFonts w:ascii="Times New Roman" w:hAnsi="Times New Roman"/>
                <w:color w:val="000000" w:themeColor="text1"/>
              </w:rPr>
              <w:t>总投资认定</w:t>
            </w:r>
            <w:r w:rsidR="001E7308">
              <w:rPr>
                <w:color w:val="000000" w:themeColor="text1"/>
              </w:rPr>
              <w:tab/>
            </w:r>
            <w:r>
              <w:rPr>
                <w:color w:val="000000" w:themeColor="text1"/>
              </w:rPr>
              <w:fldChar w:fldCharType="begin"/>
            </w:r>
            <w:r w:rsidR="001E7308">
              <w:rPr>
                <w:color w:val="000000" w:themeColor="text1"/>
              </w:rPr>
              <w:instrText xml:space="preserve"> PAGEREF _Toc8965 </w:instrText>
            </w:r>
            <w:r>
              <w:rPr>
                <w:color w:val="000000" w:themeColor="text1"/>
              </w:rPr>
              <w:fldChar w:fldCharType="separate"/>
            </w:r>
            <w:r w:rsidR="001E7308">
              <w:rPr>
                <w:color w:val="000000" w:themeColor="text1"/>
              </w:rPr>
              <w:t>24</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24168" w:history="1">
            <w:r w:rsidR="001E7308">
              <w:rPr>
                <w:rFonts w:ascii="Times New Roman" w:hAnsi="Times New Roman"/>
                <w:color w:val="000000" w:themeColor="text1"/>
              </w:rPr>
              <w:t>7.15</w:t>
            </w:r>
            <w:r w:rsidR="001E7308">
              <w:rPr>
                <w:rFonts w:ascii="Times New Roman" w:hAnsi="Times New Roman"/>
                <w:color w:val="000000" w:themeColor="text1"/>
              </w:rPr>
              <w:t>建设期考核</w:t>
            </w:r>
            <w:r w:rsidR="001E7308">
              <w:rPr>
                <w:color w:val="000000" w:themeColor="text1"/>
              </w:rPr>
              <w:tab/>
            </w:r>
            <w:r>
              <w:rPr>
                <w:color w:val="000000" w:themeColor="text1"/>
              </w:rPr>
              <w:fldChar w:fldCharType="begin"/>
            </w:r>
            <w:r w:rsidR="001E7308">
              <w:rPr>
                <w:color w:val="000000" w:themeColor="text1"/>
              </w:rPr>
              <w:instrText xml:space="preserve"> PAGEREF _Toc24168 </w:instrText>
            </w:r>
            <w:r>
              <w:rPr>
                <w:color w:val="000000" w:themeColor="text1"/>
              </w:rPr>
              <w:fldChar w:fldCharType="separate"/>
            </w:r>
            <w:r w:rsidR="001E7308">
              <w:rPr>
                <w:color w:val="000000" w:themeColor="text1"/>
              </w:rPr>
              <w:t>24</w:t>
            </w:r>
            <w:r>
              <w:rPr>
                <w:color w:val="000000" w:themeColor="text1"/>
              </w:rPr>
              <w:fldChar w:fldCharType="end"/>
            </w:r>
          </w:hyperlink>
        </w:p>
        <w:p w:rsidR="00832896" w:rsidRDefault="00832896">
          <w:pPr>
            <w:pStyle w:val="10"/>
            <w:tabs>
              <w:tab w:val="right" w:leader="dot" w:pos="8306"/>
            </w:tabs>
            <w:rPr>
              <w:color w:val="000000" w:themeColor="text1"/>
            </w:rPr>
          </w:pPr>
          <w:hyperlink w:anchor="_Toc622" w:history="1">
            <w:r w:rsidR="001E7308">
              <w:rPr>
                <w:color w:val="000000" w:themeColor="text1"/>
              </w:rPr>
              <w:t>第八条</w:t>
            </w:r>
            <w:r w:rsidR="001E7308">
              <w:rPr>
                <w:color w:val="000000" w:themeColor="text1"/>
              </w:rPr>
              <w:t xml:space="preserve"> </w:t>
            </w:r>
            <w:r w:rsidR="001E7308">
              <w:rPr>
                <w:color w:val="000000" w:themeColor="text1"/>
              </w:rPr>
              <w:t>项目运营维护</w:t>
            </w:r>
            <w:r w:rsidR="001E7308">
              <w:rPr>
                <w:color w:val="000000" w:themeColor="text1"/>
              </w:rPr>
              <w:tab/>
            </w:r>
            <w:r>
              <w:rPr>
                <w:color w:val="000000" w:themeColor="text1"/>
              </w:rPr>
              <w:fldChar w:fldCharType="begin"/>
            </w:r>
            <w:r w:rsidR="001E7308">
              <w:rPr>
                <w:color w:val="000000" w:themeColor="text1"/>
              </w:rPr>
              <w:instrText xml:space="preserve"> PAGEREF _Toc622 </w:instrText>
            </w:r>
            <w:r>
              <w:rPr>
                <w:color w:val="000000" w:themeColor="text1"/>
              </w:rPr>
              <w:fldChar w:fldCharType="separate"/>
            </w:r>
            <w:r w:rsidR="001E7308">
              <w:rPr>
                <w:color w:val="000000" w:themeColor="text1"/>
              </w:rPr>
              <w:t>26</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10749" w:history="1">
            <w:r w:rsidR="001E7308">
              <w:rPr>
                <w:rFonts w:ascii="Times New Roman" w:hAnsi="Times New Roman"/>
                <w:color w:val="000000" w:themeColor="text1"/>
              </w:rPr>
              <w:t>8.1</w:t>
            </w:r>
            <w:r w:rsidR="001E7308">
              <w:rPr>
                <w:rFonts w:ascii="Times New Roman" w:hAnsi="Times New Roman"/>
                <w:color w:val="000000" w:themeColor="text1"/>
              </w:rPr>
              <w:t>运营期及运营服务范围</w:t>
            </w:r>
            <w:r w:rsidR="001E7308">
              <w:rPr>
                <w:color w:val="000000" w:themeColor="text1"/>
              </w:rPr>
              <w:tab/>
            </w:r>
            <w:r>
              <w:rPr>
                <w:color w:val="000000" w:themeColor="text1"/>
              </w:rPr>
              <w:fldChar w:fldCharType="begin"/>
            </w:r>
            <w:r w:rsidR="001E7308">
              <w:rPr>
                <w:color w:val="000000" w:themeColor="text1"/>
              </w:rPr>
              <w:instrText xml:space="preserve"> PAGEREF _Toc10749 </w:instrText>
            </w:r>
            <w:r>
              <w:rPr>
                <w:color w:val="000000" w:themeColor="text1"/>
              </w:rPr>
              <w:fldChar w:fldCharType="separate"/>
            </w:r>
            <w:r w:rsidR="001E7308">
              <w:rPr>
                <w:color w:val="000000" w:themeColor="text1"/>
              </w:rPr>
              <w:t>26</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30174" w:history="1">
            <w:r w:rsidR="001E7308">
              <w:rPr>
                <w:rFonts w:ascii="Times New Roman" w:hAnsi="Times New Roman"/>
                <w:color w:val="000000" w:themeColor="text1"/>
              </w:rPr>
              <w:t>8.2</w:t>
            </w:r>
            <w:r w:rsidR="001E7308">
              <w:rPr>
                <w:rFonts w:ascii="Times New Roman" w:hAnsi="Times New Roman"/>
                <w:color w:val="000000" w:themeColor="text1"/>
              </w:rPr>
              <w:t>运营维护责任</w:t>
            </w:r>
            <w:r w:rsidR="001E7308">
              <w:rPr>
                <w:color w:val="000000" w:themeColor="text1"/>
              </w:rPr>
              <w:tab/>
            </w:r>
            <w:r>
              <w:rPr>
                <w:color w:val="000000" w:themeColor="text1"/>
              </w:rPr>
              <w:fldChar w:fldCharType="begin"/>
            </w:r>
            <w:r w:rsidR="001E7308">
              <w:rPr>
                <w:color w:val="000000" w:themeColor="text1"/>
              </w:rPr>
              <w:instrText xml:space="preserve"> PAGEREF _Toc30174 </w:instrText>
            </w:r>
            <w:r>
              <w:rPr>
                <w:color w:val="000000" w:themeColor="text1"/>
              </w:rPr>
              <w:fldChar w:fldCharType="separate"/>
            </w:r>
            <w:r w:rsidR="001E7308">
              <w:rPr>
                <w:color w:val="000000" w:themeColor="text1"/>
              </w:rPr>
              <w:t>26</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4673" w:history="1">
            <w:r w:rsidR="001E7308">
              <w:rPr>
                <w:rFonts w:ascii="Times New Roman" w:hAnsi="Times New Roman"/>
                <w:color w:val="000000" w:themeColor="text1"/>
              </w:rPr>
              <w:t>8.3</w:t>
            </w:r>
            <w:r w:rsidR="001E7308">
              <w:rPr>
                <w:rFonts w:ascii="Times New Roman" w:hAnsi="Times New Roman"/>
                <w:color w:val="000000" w:themeColor="text1"/>
              </w:rPr>
              <w:t>运营维护服务基本要求</w:t>
            </w:r>
            <w:r w:rsidR="001E7308">
              <w:rPr>
                <w:color w:val="000000" w:themeColor="text1"/>
              </w:rPr>
              <w:tab/>
            </w:r>
            <w:r>
              <w:rPr>
                <w:color w:val="000000" w:themeColor="text1"/>
              </w:rPr>
              <w:fldChar w:fldCharType="begin"/>
            </w:r>
            <w:r w:rsidR="001E7308">
              <w:rPr>
                <w:color w:val="000000" w:themeColor="text1"/>
              </w:rPr>
              <w:instrText xml:space="preserve"> PAGEREF _Toc4673 </w:instrText>
            </w:r>
            <w:r>
              <w:rPr>
                <w:color w:val="000000" w:themeColor="text1"/>
              </w:rPr>
              <w:fldChar w:fldCharType="separate"/>
            </w:r>
            <w:r w:rsidR="001E7308">
              <w:rPr>
                <w:color w:val="000000" w:themeColor="text1"/>
              </w:rPr>
              <w:t>26</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9720" w:history="1">
            <w:r w:rsidR="001E7308">
              <w:rPr>
                <w:rFonts w:ascii="Times New Roman" w:hAnsi="Times New Roman"/>
                <w:color w:val="000000" w:themeColor="text1"/>
              </w:rPr>
              <w:t>8.4</w:t>
            </w:r>
            <w:r w:rsidR="001E7308">
              <w:rPr>
                <w:rFonts w:ascii="Times New Roman" w:hAnsi="Times New Roman"/>
                <w:color w:val="000000" w:themeColor="text1"/>
              </w:rPr>
              <w:t>运营维护标准</w:t>
            </w:r>
            <w:r w:rsidR="001E7308">
              <w:rPr>
                <w:color w:val="000000" w:themeColor="text1"/>
              </w:rPr>
              <w:tab/>
            </w:r>
            <w:r>
              <w:rPr>
                <w:color w:val="000000" w:themeColor="text1"/>
              </w:rPr>
              <w:fldChar w:fldCharType="begin"/>
            </w:r>
            <w:r w:rsidR="001E7308">
              <w:rPr>
                <w:color w:val="000000" w:themeColor="text1"/>
              </w:rPr>
              <w:instrText xml:space="preserve"> PAGEREF _Toc9720 </w:instrText>
            </w:r>
            <w:r>
              <w:rPr>
                <w:color w:val="000000" w:themeColor="text1"/>
              </w:rPr>
              <w:fldChar w:fldCharType="separate"/>
            </w:r>
            <w:r w:rsidR="001E7308">
              <w:rPr>
                <w:color w:val="000000" w:themeColor="text1"/>
              </w:rPr>
              <w:t>27</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13667" w:history="1">
            <w:r w:rsidR="001E7308">
              <w:rPr>
                <w:rFonts w:ascii="Times New Roman" w:hAnsi="Times New Roman"/>
                <w:color w:val="000000" w:themeColor="text1"/>
              </w:rPr>
              <w:t>8.5</w:t>
            </w:r>
            <w:r w:rsidR="001E7308">
              <w:rPr>
                <w:rFonts w:ascii="Times New Roman" w:hAnsi="Times New Roman"/>
                <w:color w:val="000000" w:themeColor="text1"/>
              </w:rPr>
              <w:t>未履行运营维护义务</w:t>
            </w:r>
            <w:r w:rsidR="001E7308">
              <w:rPr>
                <w:color w:val="000000" w:themeColor="text1"/>
              </w:rPr>
              <w:tab/>
            </w:r>
            <w:r>
              <w:rPr>
                <w:color w:val="000000" w:themeColor="text1"/>
              </w:rPr>
              <w:fldChar w:fldCharType="begin"/>
            </w:r>
            <w:r w:rsidR="001E7308">
              <w:rPr>
                <w:color w:val="000000" w:themeColor="text1"/>
              </w:rPr>
              <w:instrText xml:space="preserve"> PAGEREF _Toc13667 </w:instrText>
            </w:r>
            <w:r>
              <w:rPr>
                <w:color w:val="000000" w:themeColor="text1"/>
              </w:rPr>
              <w:fldChar w:fldCharType="separate"/>
            </w:r>
            <w:r w:rsidR="001E7308">
              <w:rPr>
                <w:color w:val="000000" w:themeColor="text1"/>
              </w:rPr>
              <w:t>28</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22493" w:history="1">
            <w:r w:rsidR="001E7308">
              <w:rPr>
                <w:rFonts w:ascii="Times New Roman" w:hAnsi="Times New Roman"/>
                <w:color w:val="000000" w:themeColor="text1"/>
              </w:rPr>
              <w:t>8.6</w:t>
            </w:r>
            <w:r w:rsidR="001E7308">
              <w:rPr>
                <w:rFonts w:ascii="Times New Roman" w:hAnsi="Times New Roman"/>
                <w:color w:val="000000" w:themeColor="text1"/>
              </w:rPr>
              <w:t>绩效考核</w:t>
            </w:r>
            <w:r w:rsidR="001E7308">
              <w:rPr>
                <w:color w:val="000000" w:themeColor="text1"/>
              </w:rPr>
              <w:tab/>
            </w:r>
            <w:r>
              <w:rPr>
                <w:color w:val="000000" w:themeColor="text1"/>
              </w:rPr>
              <w:fldChar w:fldCharType="begin"/>
            </w:r>
            <w:r w:rsidR="001E7308">
              <w:rPr>
                <w:color w:val="000000" w:themeColor="text1"/>
              </w:rPr>
              <w:instrText xml:space="preserve"> PAGEREF _Toc22493 </w:instrText>
            </w:r>
            <w:r>
              <w:rPr>
                <w:color w:val="000000" w:themeColor="text1"/>
              </w:rPr>
              <w:fldChar w:fldCharType="separate"/>
            </w:r>
            <w:r w:rsidR="001E7308">
              <w:rPr>
                <w:color w:val="000000" w:themeColor="text1"/>
              </w:rPr>
              <w:t>28</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11325" w:history="1">
            <w:r w:rsidR="001E7308">
              <w:rPr>
                <w:rFonts w:ascii="Times New Roman" w:hAnsi="Times New Roman"/>
                <w:color w:val="000000" w:themeColor="text1"/>
              </w:rPr>
              <w:t>8.7</w:t>
            </w:r>
            <w:r w:rsidR="001E7308">
              <w:rPr>
                <w:rFonts w:ascii="Times New Roman" w:hAnsi="Times New Roman"/>
                <w:color w:val="000000" w:themeColor="text1"/>
              </w:rPr>
              <w:t>乙方违约情况下的临时接管</w:t>
            </w:r>
            <w:r w:rsidR="001E7308">
              <w:rPr>
                <w:color w:val="000000" w:themeColor="text1"/>
              </w:rPr>
              <w:tab/>
            </w:r>
            <w:r>
              <w:rPr>
                <w:color w:val="000000" w:themeColor="text1"/>
              </w:rPr>
              <w:fldChar w:fldCharType="begin"/>
            </w:r>
            <w:r w:rsidR="001E7308">
              <w:rPr>
                <w:color w:val="000000" w:themeColor="text1"/>
              </w:rPr>
              <w:instrText xml:space="preserve"> PAGEREF _Toc11325 </w:instrText>
            </w:r>
            <w:r>
              <w:rPr>
                <w:color w:val="000000" w:themeColor="text1"/>
              </w:rPr>
              <w:fldChar w:fldCharType="separate"/>
            </w:r>
            <w:r w:rsidR="001E7308">
              <w:rPr>
                <w:color w:val="000000" w:themeColor="text1"/>
              </w:rPr>
              <w:t>30</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22278" w:history="1">
            <w:r w:rsidR="001E7308">
              <w:rPr>
                <w:rFonts w:ascii="Times New Roman" w:hAnsi="Times New Roman"/>
                <w:color w:val="000000" w:themeColor="text1"/>
              </w:rPr>
              <w:t>8.8</w:t>
            </w:r>
            <w:r w:rsidR="001E7308">
              <w:rPr>
                <w:rFonts w:ascii="Times New Roman" w:hAnsi="Times New Roman"/>
                <w:color w:val="000000" w:themeColor="text1"/>
              </w:rPr>
              <w:t>非乙方违约情况下的临时接管</w:t>
            </w:r>
            <w:r w:rsidR="001E7308">
              <w:rPr>
                <w:color w:val="000000" w:themeColor="text1"/>
              </w:rPr>
              <w:tab/>
            </w:r>
            <w:r>
              <w:rPr>
                <w:color w:val="000000" w:themeColor="text1"/>
              </w:rPr>
              <w:fldChar w:fldCharType="begin"/>
            </w:r>
            <w:r w:rsidR="001E7308">
              <w:rPr>
                <w:color w:val="000000" w:themeColor="text1"/>
              </w:rPr>
              <w:instrText xml:space="preserve"> PAGEREF _Toc22278 </w:instrText>
            </w:r>
            <w:r>
              <w:rPr>
                <w:color w:val="000000" w:themeColor="text1"/>
              </w:rPr>
              <w:fldChar w:fldCharType="separate"/>
            </w:r>
            <w:r w:rsidR="001E7308">
              <w:rPr>
                <w:color w:val="000000" w:themeColor="text1"/>
              </w:rPr>
              <w:t>31</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12255" w:history="1">
            <w:r w:rsidR="001E7308">
              <w:rPr>
                <w:rFonts w:ascii="Times New Roman" w:hAnsi="Times New Roman"/>
                <w:color w:val="000000" w:themeColor="text1"/>
              </w:rPr>
              <w:t>8.9</w:t>
            </w:r>
            <w:r w:rsidR="001E7308">
              <w:rPr>
                <w:rFonts w:ascii="Times New Roman" w:hAnsi="Times New Roman"/>
                <w:color w:val="000000" w:themeColor="text1"/>
              </w:rPr>
              <w:t>中期评估</w:t>
            </w:r>
            <w:r w:rsidR="001E7308">
              <w:rPr>
                <w:color w:val="000000" w:themeColor="text1"/>
              </w:rPr>
              <w:tab/>
            </w:r>
            <w:r>
              <w:rPr>
                <w:color w:val="000000" w:themeColor="text1"/>
              </w:rPr>
              <w:fldChar w:fldCharType="begin"/>
            </w:r>
            <w:r w:rsidR="001E7308">
              <w:rPr>
                <w:color w:val="000000" w:themeColor="text1"/>
              </w:rPr>
              <w:instrText xml:space="preserve"> PAGEREF _Toc12255 </w:instrText>
            </w:r>
            <w:r>
              <w:rPr>
                <w:color w:val="000000" w:themeColor="text1"/>
              </w:rPr>
              <w:fldChar w:fldCharType="separate"/>
            </w:r>
            <w:r w:rsidR="001E7308">
              <w:rPr>
                <w:color w:val="000000" w:themeColor="text1"/>
              </w:rPr>
              <w:t>32</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24420" w:history="1">
            <w:r w:rsidR="001E7308">
              <w:rPr>
                <w:rFonts w:ascii="Times New Roman" w:hAnsi="Times New Roman"/>
                <w:color w:val="000000" w:themeColor="text1"/>
              </w:rPr>
              <w:t>8.10</w:t>
            </w:r>
            <w:r w:rsidR="001E7308">
              <w:rPr>
                <w:rFonts w:ascii="Times New Roman" w:hAnsi="Times New Roman"/>
                <w:color w:val="000000" w:themeColor="text1"/>
              </w:rPr>
              <w:t>项目监管</w:t>
            </w:r>
            <w:r w:rsidR="001E7308">
              <w:rPr>
                <w:color w:val="000000" w:themeColor="text1"/>
              </w:rPr>
              <w:tab/>
            </w:r>
            <w:r>
              <w:rPr>
                <w:color w:val="000000" w:themeColor="text1"/>
              </w:rPr>
              <w:fldChar w:fldCharType="begin"/>
            </w:r>
            <w:r w:rsidR="001E7308">
              <w:rPr>
                <w:color w:val="000000" w:themeColor="text1"/>
              </w:rPr>
              <w:instrText xml:space="preserve"> PAGEREF _Toc24420 </w:instrText>
            </w:r>
            <w:r>
              <w:rPr>
                <w:color w:val="000000" w:themeColor="text1"/>
              </w:rPr>
              <w:fldChar w:fldCharType="separate"/>
            </w:r>
            <w:r w:rsidR="001E7308">
              <w:rPr>
                <w:color w:val="000000" w:themeColor="text1"/>
              </w:rPr>
              <w:t>32</w:t>
            </w:r>
            <w:r>
              <w:rPr>
                <w:color w:val="000000" w:themeColor="text1"/>
              </w:rPr>
              <w:fldChar w:fldCharType="end"/>
            </w:r>
          </w:hyperlink>
        </w:p>
        <w:p w:rsidR="00832896" w:rsidRDefault="00832896">
          <w:pPr>
            <w:pStyle w:val="10"/>
            <w:tabs>
              <w:tab w:val="right" w:leader="dot" w:pos="8306"/>
            </w:tabs>
            <w:rPr>
              <w:color w:val="000000" w:themeColor="text1"/>
            </w:rPr>
          </w:pPr>
          <w:hyperlink w:anchor="_Toc11230" w:history="1">
            <w:r w:rsidR="001E7308">
              <w:rPr>
                <w:color w:val="000000" w:themeColor="text1"/>
              </w:rPr>
              <w:t>第九条</w:t>
            </w:r>
            <w:r w:rsidR="001E7308">
              <w:rPr>
                <w:color w:val="000000" w:themeColor="text1"/>
              </w:rPr>
              <w:t xml:space="preserve"> </w:t>
            </w:r>
            <w:r w:rsidR="001E7308">
              <w:rPr>
                <w:color w:val="000000" w:themeColor="text1"/>
              </w:rPr>
              <w:t>保险、履约保函和应急管理</w:t>
            </w:r>
            <w:r w:rsidR="001E7308">
              <w:rPr>
                <w:color w:val="000000" w:themeColor="text1"/>
              </w:rPr>
              <w:tab/>
            </w:r>
            <w:r>
              <w:rPr>
                <w:color w:val="000000" w:themeColor="text1"/>
              </w:rPr>
              <w:fldChar w:fldCharType="begin"/>
            </w:r>
            <w:r w:rsidR="001E7308">
              <w:rPr>
                <w:color w:val="000000" w:themeColor="text1"/>
              </w:rPr>
              <w:instrText xml:space="preserve"> PAGEREF _Toc11230 </w:instrText>
            </w:r>
            <w:r>
              <w:rPr>
                <w:color w:val="000000" w:themeColor="text1"/>
              </w:rPr>
              <w:fldChar w:fldCharType="separate"/>
            </w:r>
            <w:r w:rsidR="001E7308">
              <w:rPr>
                <w:color w:val="000000" w:themeColor="text1"/>
              </w:rPr>
              <w:t>33</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12491" w:history="1">
            <w:r w:rsidR="001E7308">
              <w:rPr>
                <w:rFonts w:ascii="Times New Roman" w:hAnsi="Times New Roman"/>
                <w:color w:val="000000" w:themeColor="text1"/>
              </w:rPr>
              <w:t>9.1</w:t>
            </w:r>
            <w:r w:rsidR="001E7308">
              <w:rPr>
                <w:rFonts w:ascii="Times New Roman" w:hAnsi="Times New Roman"/>
                <w:color w:val="000000" w:themeColor="text1"/>
              </w:rPr>
              <w:t>保险</w:t>
            </w:r>
            <w:r w:rsidR="001E7308">
              <w:rPr>
                <w:color w:val="000000" w:themeColor="text1"/>
              </w:rPr>
              <w:tab/>
            </w:r>
            <w:r>
              <w:rPr>
                <w:color w:val="000000" w:themeColor="text1"/>
              </w:rPr>
              <w:fldChar w:fldCharType="begin"/>
            </w:r>
            <w:r w:rsidR="001E7308">
              <w:rPr>
                <w:color w:val="000000" w:themeColor="text1"/>
              </w:rPr>
              <w:instrText xml:space="preserve"> PAGEREF _Toc12491 </w:instrText>
            </w:r>
            <w:r>
              <w:rPr>
                <w:color w:val="000000" w:themeColor="text1"/>
              </w:rPr>
              <w:fldChar w:fldCharType="separate"/>
            </w:r>
            <w:r w:rsidR="001E7308">
              <w:rPr>
                <w:color w:val="000000" w:themeColor="text1"/>
              </w:rPr>
              <w:t>33</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13187" w:history="1">
            <w:r w:rsidR="001E7308">
              <w:rPr>
                <w:rFonts w:ascii="Times New Roman" w:hAnsi="Times New Roman"/>
                <w:color w:val="000000" w:themeColor="text1"/>
              </w:rPr>
              <w:t>9.2</w:t>
            </w:r>
            <w:r w:rsidR="001E7308">
              <w:rPr>
                <w:rFonts w:ascii="Times New Roman" w:hAnsi="Times New Roman"/>
                <w:color w:val="000000" w:themeColor="text1"/>
              </w:rPr>
              <w:t>履约保函</w:t>
            </w:r>
            <w:r w:rsidR="001E7308">
              <w:rPr>
                <w:color w:val="000000" w:themeColor="text1"/>
              </w:rPr>
              <w:tab/>
            </w:r>
            <w:r>
              <w:rPr>
                <w:color w:val="000000" w:themeColor="text1"/>
              </w:rPr>
              <w:fldChar w:fldCharType="begin"/>
            </w:r>
            <w:r w:rsidR="001E7308">
              <w:rPr>
                <w:color w:val="000000" w:themeColor="text1"/>
              </w:rPr>
              <w:instrText xml:space="preserve"> PAGEREF _Toc13187 </w:instrText>
            </w:r>
            <w:r>
              <w:rPr>
                <w:color w:val="000000" w:themeColor="text1"/>
              </w:rPr>
              <w:fldChar w:fldCharType="separate"/>
            </w:r>
            <w:r w:rsidR="001E7308">
              <w:rPr>
                <w:color w:val="000000" w:themeColor="text1"/>
              </w:rPr>
              <w:t>34</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4305" w:history="1">
            <w:r w:rsidR="001E7308">
              <w:rPr>
                <w:rFonts w:ascii="Times New Roman" w:hAnsi="Times New Roman"/>
                <w:color w:val="000000" w:themeColor="text1"/>
              </w:rPr>
              <w:t xml:space="preserve">9.3 </w:t>
            </w:r>
            <w:r w:rsidR="001E7308">
              <w:rPr>
                <w:rFonts w:ascii="Times New Roman" w:hAnsi="Times New Roman"/>
                <w:color w:val="000000" w:themeColor="text1"/>
              </w:rPr>
              <w:t>应急管理</w:t>
            </w:r>
            <w:r w:rsidR="001E7308">
              <w:rPr>
                <w:color w:val="000000" w:themeColor="text1"/>
              </w:rPr>
              <w:tab/>
            </w:r>
            <w:r>
              <w:rPr>
                <w:color w:val="000000" w:themeColor="text1"/>
              </w:rPr>
              <w:fldChar w:fldCharType="begin"/>
            </w:r>
            <w:r w:rsidR="001E7308">
              <w:rPr>
                <w:color w:val="000000" w:themeColor="text1"/>
              </w:rPr>
              <w:instrText xml:space="preserve"> PAGEREF _Toc4305 </w:instrText>
            </w:r>
            <w:r>
              <w:rPr>
                <w:color w:val="000000" w:themeColor="text1"/>
              </w:rPr>
              <w:fldChar w:fldCharType="separate"/>
            </w:r>
            <w:r w:rsidR="001E7308">
              <w:rPr>
                <w:color w:val="000000" w:themeColor="text1"/>
              </w:rPr>
              <w:t>36</w:t>
            </w:r>
            <w:r>
              <w:rPr>
                <w:color w:val="000000" w:themeColor="text1"/>
              </w:rPr>
              <w:fldChar w:fldCharType="end"/>
            </w:r>
          </w:hyperlink>
        </w:p>
        <w:p w:rsidR="00832896" w:rsidRDefault="00832896">
          <w:pPr>
            <w:pStyle w:val="10"/>
            <w:tabs>
              <w:tab w:val="right" w:leader="dot" w:pos="8306"/>
            </w:tabs>
            <w:rPr>
              <w:color w:val="000000" w:themeColor="text1"/>
            </w:rPr>
          </w:pPr>
          <w:hyperlink w:anchor="_Toc15028" w:history="1">
            <w:r w:rsidR="001E7308">
              <w:rPr>
                <w:color w:val="000000" w:themeColor="text1"/>
              </w:rPr>
              <w:t>第十条</w:t>
            </w:r>
            <w:r w:rsidR="001E7308">
              <w:rPr>
                <w:color w:val="000000" w:themeColor="text1"/>
              </w:rPr>
              <w:t xml:space="preserve"> </w:t>
            </w:r>
            <w:r w:rsidR="001E7308">
              <w:rPr>
                <w:color w:val="000000" w:themeColor="text1"/>
              </w:rPr>
              <w:t>付费机制</w:t>
            </w:r>
            <w:r w:rsidR="001E7308">
              <w:rPr>
                <w:color w:val="000000" w:themeColor="text1"/>
              </w:rPr>
              <w:tab/>
            </w:r>
            <w:r>
              <w:rPr>
                <w:color w:val="000000" w:themeColor="text1"/>
              </w:rPr>
              <w:fldChar w:fldCharType="begin"/>
            </w:r>
            <w:r w:rsidR="001E7308">
              <w:rPr>
                <w:color w:val="000000" w:themeColor="text1"/>
              </w:rPr>
              <w:instrText xml:space="preserve"> PAGEREF _Toc15028 </w:instrText>
            </w:r>
            <w:r>
              <w:rPr>
                <w:color w:val="000000" w:themeColor="text1"/>
              </w:rPr>
              <w:fldChar w:fldCharType="separate"/>
            </w:r>
            <w:r w:rsidR="001E7308">
              <w:rPr>
                <w:color w:val="000000" w:themeColor="text1"/>
              </w:rPr>
              <w:t>36</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24855" w:history="1">
            <w:r w:rsidR="001E7308">
              <w:rPr>
                <w:rFonts w:ascii="Times New Roman" w:hAnsi="Times New Roman"/>
                <w:color w:val="000000" w:themeColor="text1"/>
              </w:rPr>
              <w:t>10.1</w:t>
            </w:r>
            <w:r w:rsidR="001E7308">
              <w:rPr>
                <w:rFonts w:ascii="Times New Roman" w:hAnsi="Times New Roman"/>
                <w:color w:val="000000" w:themeColor="text1"/>
              </w:rPr>
              <w:t>运营补贴的计算</w:t>
            </w:r>
            <w:r w:rsidR="001E7308">
              <w:rPr>
                <w:color w:val="000000" w:themeColor="text1"/>
              </w:rPr>
              <w:tab/>
            </w:r>
            <w:r>
              <w:rPr>
                <w:color w:val="000000" w:themeColor="text1"/>
              </w:rPr>
              <w:fldChar w:fldCharType="begin"/>
            </w:r>
            <w:r w:rsidR="001E7308">
              <w:rPr>
                <w:color w:val="000000" w:themeColor="text1"/>
              </w:rPr>
              <w:instrText xml:space="preserve"> PAGEREF _Toc24855 </w:instrText>
            </w:r>
            <w:r>
              <w:rPr>
                <w:color w:val="000000" w:themeColor="text1"/>
              </w:rPr>
              <w:fldChar w:fldCharType="separate"/>
            </w:r>
            <w:r w:rsidR="001E7308">
              <w:rPr>
                <w:color w:val="000000" w:themeColor="text1"/>
              </w:rPr>
              <w:t>36</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1399" w:history="1">
            <w:r w:rsidR="001E7308">
              <w:rPr>
                <w:rFonts w:ascii="Times New Roman" w:hAnsi="Times New Roman"/>
                <w:color w:val="000000" w:themeColor="text1"/>
                <w:lang w:val="ru-RU"/>
              </w:rPr>
              <w:t>10.2</w:t>
            </w:r>
            <w:r w:rsidR="001E7308">
              <w:rPr>
                <w:rFonts w:ascii="Times New Roman" w:hAnsi="Times New Roman"/>
                <w:color w:val="000000" w:themeColor="text1"/>
                <w:lang w:val="ru-RU"/>
              </w:rPr>
              <w:t>调价机制</w:t>
            </w:r>
            <w:r w:rsidR="001E7308">
              <w:rPr>
                <w:color w:val="000000" w:themeColor="text1"/>
              </w:rPr>
              <w:tab/>
            </w:r>
            <w:r>
              <w:rPr>
                <w:color w:val="000000" w:themeColor="text1"/>
              </w:rPr>
              <w:fldChar w:fldCharType="begin"/>
            </w:r>
            <w:r w:rsidR="001E7308">
              <w:rPr>
                <w:color w:val="000000" w:themeColor="text1"/>
              </w:rPr>
              <w:instrText xml:space="preserve"> PAGEREF _Toc1399 </w:instrText>
            </w:r>
            <w:r>
              <w:rPr>
                <w:color w:val="000000" w:themeColor="text1"/>
              </w:rPr>
              <w:fldChar w:fldCharType="separate"/>
            </w:r>
            <w:r w:rsidR="001E7308">
              <w:rPr>
                <w:color w:val="000000" w:themeColor="text1"/>
              </w:rPr>
              <w:t>38</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1710" w:history="1">
            <w:r w:rsidR="001E7308">
              <w:rPr>
                <w:rFonts w:ascii="Times New Roman" w:hAnsi="Times New Roman"/>
                <w:color w:val="000000" w:themeColor="text1"/>
              </w:rPr>
              <w:t>10.4</w:t>
            </w:r>
            <w:r w:rsidR="001E7308">
              <w:rPr>
                <w:rFonts w:ascii="Times New Roman" w:hAnsi="Times New Roman"/>
                <w:color w:val="000000" w:themeColor="text1"/>
              </w:rPr>
              <w:t>超额收益分享机制</w:t>
            </w:r>
            <w:r w:rsidR="001E7308">
              <w:rPr>
                <w:color w:val="000000" w:themeColor="text1"/>
              </w:rPr>
              <w:tab/>
            </w:r>
            <w:r>
              <w:rPr>
                <w:color w:val="000000" w:themeColor="text1"/>
              </w:rPr>
              <w:fldChar w:fldCharType="begin"/>
            </w:r>
            <w:r w:rsidR="001E7308">
              <w:rPr>
                <w:color w:val="000000" w:themeColor="text1"/>
              </w:rPr>
              <w:instrText xml:space="preserve"> PAGEREF _Toc1710 </w:instrText>
            </w:r>
            <w:r>
              <w:rPr>
                <w:color w:val="000000" w:themeColor="text1"/>
              </w:rPr>
              <w:fldChar w:fldCharType="separate"/>
            </w:r>
            <w:r w:rsidR="001E7308">
              <w:rPr>
                <w:color w:val="000000" w:themeColor="text1"/>
              </w:rPr>
              <w:t>39</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22836" w:history="1">
            <w:r w:rsidR="001E7308">
              <w:rPr>
                <w:rFonts w:ascii="Times New Roman" w:hAnsi="Times New Roman"/>
                <w:color w:val="000000" w:themeColor="text1"/>
              </w:rPr>
              <w:t>10.5</w:t>
            </w:r>
            <w:r w:rsidR="001E7308">
              <w:rPr>
                <w:rFonts w:ascii="Times New Roman" w:hAnsi="Times New Roman"/>
                <w:color w:val="000000" w:themeColor="text1"/>
              </w:rPr>
              <w:t>运营补贴的抵扣</w:t>
            </w:r>
            <w:r w:rsidR="001E7308">
              <w:rPr>
                <w:color w:val="000000" w:themeColor="text1"/>
              </w:rPr>
              <w:tab/>
            </w:r>
            <w:r>
              <w:rPr>
                <w:color w:val="000000" w:themeColor="text1"/>
              </w:rPr>
              <w:fldChar w:fldCharType="begin"/>
            </w:r>
            <w:r w:rsidR="001E7308">
              <w:rPr>
                <w:color w:val="000000" w:themeColor="text1"/>
              </w:rPr>
              <w:instrText xml:space="preserve"> PAGEREF _Toc22836 </w:instrText>
            </w:r>
            <w:r>
              <w:rPr>
                <w:color w:val="000000" w:themeColor="text1"/>
              </w:rPr>
              <w:fldChar w:fldCharType="separate"/>
            </w:r>
            <w:r w:rsidR="001E7308">
              <w:rPr>
                <w:color w:val="000000" w:themeColor="text1"/>
              </w:rPr>
              <w:t>40</w:t>
            </w:r>
            <w:r>
              <w:rPr>
                <w:color w:val="000000" w:themeColor="text1"/>
              </w:rPr>
              <w:fldChar w:fldCharType="end"/>
            </w:r>
          </w:hyperlink>
        </w:p>
        <w:p w:rsidR="00832896" w:rsidRDefault="00832896">
          <w:pPr>
            <w:pStyle w:val="10"/>
            <w:tabs>
              <w:tab w:val="right" w:leader="dot" w:pos="8306"/>
            </w:tabs>
            <w:rPr>
              <w:color w:val="000000" w:themeColor="text1"/>
            </w:rPr>
          </w:pPr>
          <w:hyperlink w:anchor="_Toc15246" w:history="1">
            <w:r w:rsidR="001E7308">
              <w:rPr>
                <w:color w:val="000000" w:themeColor="text1"/>
              </w:rPr>
              <w:t>第十一条</w:t>
            </w:r>
            <w:r w:rsidR="001E7308">
              <w:rPr>
                <w:color w:val="000000" w:themeColor="text1"/>
              </w:rPr>
              <w:t xml:space="preserve"> </w:t>
            </w:r>
            <w:r w:rsidR="001E7308">
              <w:rPr>
                <w:color w:val="000000" w:themeColor="text1"/>
              </w:rPr>
              <w:t>开票和付款</w:t>
            </w:r>
            <w:r w:rsidR="001E7308">
              <w:rPr>
                <w:color w:val="000000" w:themeColor="text1"/>
              </w:rPr>
              <w:tab/>
            </w:r>
            <w:r>
              <w:rPr>
                <w:color w:val="000000" w:themeColor="text1"/>
              </w:rPr>
              <w:fldChar w:fldCharType="begin"/>
            </w:r>
            <w:r w:rsidR="001E7308">
              <w:rPr>
                <w:color w:val="000000" w:themeColor="text1"/>
              </w:rPr>
              <w:instrText xml:space="preserve"> PAGEREF _Toc15246 </w:instrText>
            </w:r>
            <w:r>
              <w:rPr>
                <w:color w:val="000000" w:themeColor="text1"/>
              </w:rPr>
              <w:fldChar w:fldCharType="separate"/>
            </w:r>
            <w:r w:rsidR="001E7308">
              <w:rPr>
                <w:color w:val="000000" w:themeColor="text1"/>
              </w:rPr>
              <w:t>40</w:t>
            </w:r>
            <w:r>
              <w:rPr>
                <w:color w:val="000000" w:themeColor="text1"/>
              </w:rPr>
              <w:fldChar w:fldCharType="end"/>
            </w:r>
          </w:hyperlink>
        </w:p>
        <w:p w:rsidR="00832896" w:rsidRDefault="00832896">
          <w:pPr>
            <w:pStyle w:val="10"/>
            <w:tabs>
              <w:tab w:val="right" w:leader="dot" w:pos="8306"/>
            </w:tabs>
            <w:rPr>
              <w:color w:val="000000" w:themeColor="text1"/>
            </w:rPr>
          </w:pPr>
          <w:hyperlink w:anchor="_Toc12656" w:history="1">
            <w:r w:rsidR="001E7308">
              <w:rPr>
                <w:color w:val="000000" w:themeColor="text1"/>
              </w:rPr>
              <w:t>第十二条</w:t>
            </w:r>
            <w:r w:rsidR="001E7308">
              <w:rPr>
                <w:color w:val="000000" w:themeColor="text1"/>
              </w:rPr>
              <w:t xml:space="preserve"> </w:t>
            </w:r>
            <w:r w:rsidR="001E7308">
              <w:rPr>
                <w:color w:val="000000" w:themeColor="text1"/>
              </w:rPr>
              <w:t>项目移交</w:t>
            </w:r>
            <w:r w:rsidR="001E7308">
              <w:rPr>
                <w:color w:val="000000" w:themeColor="text1"/>
              </w:rPr>
              <w:tab/>
            </w:r>
            <w:r>
              <w:rPr>
                <w:color w:val="000000" w:themeColor="text1"/>
              </w:rPr>
              <w:fldChar w:fldCharType="begin"/>
            </w:r>
            <w:r w:rsidR="001E7308">
              <w:rPr>
                <w:color w:val="000000" w:themeColor="text1"/>
              </w:rPr>
              <w:instrText xml:space="preserve"> PAGEREF _Toc12656 </w:instrText>
            </w:r>
            <w:r>
              <w:rPr>
                <w:color w:val="000000" w:themeColor="text1"/>
              </w:rPr>
              <w:fldChar w:fldCharType="separate"/>
            </w:r>
            <w:r w:rsidR="001E7308">
              <w:rPr>
                <w:color w:val="000000" w:themeColor="text1"/>
              </w:rPr>
              <w:t>41</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14571" w:history="1">
            <w:r w:rsidR="001E7308">
              <w:rPr>
                <w:rFonts w:ascii="Times New Roman" w:hAnsi="Times New Roman"/>
                <w:color w:val="000000" w:themeColor="text1"/>
              </w:rPr>
              <w:t>12.1</w:t>
            </w:r>
            <w:r w:rsidR="001E7308">
              <w:rPr>
                <w:rFonts w:ascii="Times New Roman" w:hAnsi="Times New Roman"/>
                <w:color w:val="000000" w:themeColor="text1"/>
              </w:rPr>
              <w:t>移交过渡期</w:t>
            </w:r>
            <w:r w:rsidR="001E7308">
              <w:rPr>
                <w:color w:val="000000" w:themeColor="text1"/>
              </w:rPr>
              <w:tab/>
            </w:r>
            <w:r>
              <w:rPr>
                <w:color w:val="000000" w:themeColor="text1"/>
              </w:rPr>
              <w:fldChar w:fldCharType="begin"/>
            </w:r>
            <w:r w:rsidR="001E7308">
              <w:rPr>
                <w:color w:val="000000" w:themeColor="text1"/>
              </w:rPr>
              <w:instrText xml:space="preserve"> PAGEREF _Toc14571 </w:instrText>
            </w:r>
            <w:r>
              <w:rPr>
                <w:color w:val="000000" w:themeColor="text1"/>
              </w:rPr>
              <w:fldChar w:fldCharType="separate"/>
            </w:r>
            <w:r w:rsidR="001E7308">
              <w:rPr>
                <w:color w:val="000000" w:themeColor="text1"/>
              </w:rPr>
              <w:t>41</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26435" w:history="1">
            <w:r w:rsidR="001E7308">
              <w:rPr>
                <w:rFonts w:ascii="Times New Roman" w:hAnsi="Times New Roman"/>
                <w:color w:val="000000" w:themeColor="text1"/>
              </w:rPr>
              <w:t>12.2</w:t>
            </w:r>
            <w:r w:rsidR="001E7308">
              <w:rPr>
                <w:rFonts w:ascii="Times New Roman" w:hAnsi="Times New Roman"/>
                <w:color w:val="000000" w:themeColor="text1"/>
              </w:rPr>
              <w:t>移交范围</w:t>
            </w:r>
            <w:r w:rsidR="001E7308">
              <w:rPr>
                <w:color w:val="000000" w:themeColor="text1"/>
              </w:rPr>
              <w:tab/>
            </w:r>
            <w:r>
              <w:rPr>
                <w:color w:val="000000" w:themeColor="text1"/>
              </w:rPr>
              <w:fldChar w:fldCharType="begin"/>
            </w:r>
            <w:r w:rsidR="001E7308">
              <w:rPr>
                <w:color w:val="000000" w:themeColor="text1"/>
              </w:rPr>
              <w:instrText xml:space="preserve"> PAGEREF _Toc26435 </w:instrText>
            </w:r>
            <w:r>
              <w:rPr>
                <w:color w:val="000000" w:themeColor="text1"/>
              </w:rPr>
              <w:fldChar w:fldCharType="separate"/>
            </w:r>
            <w:r w:rsidR="001E7308">
              <w:rPr>
                <w:color w:val="000000" w:themeColor="text1"/>
              </w:rPr>
              <w:t>42</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19792" w:history="1">
            <w:r w:rsidR="001E7308">
              <w:rPr>
                <w:rFonts w:ascii="Times New Roman" w:hAnsi="Times New Roman"/>
                <w:color w:val="000000" w:themeColor="text1"/>
              </w:rPr>
              <w:t>12.3</w:t>
            </w:r>
            <w:r w:rsidR="001E7308">
              <w:rPr>
                <w:rFonts w:ascii="Times New Roman" w:hAnsi="Times New Roman"/>
                <w:color w:val="000000" w:themeColor="text1"/>
              </w:rPr>
              <w:t>移交程序</w:t>
            </w:r>
            <w:r w:rsidR="001E7308">
              <w:rPr>
                <w:color w:val="000000" w:themeColor="text1"/>
              </w:rPr>
              <w:tab/>
            </w:r>
            <w:r>
              <w:rPr>
                <w:color w:val="000000" w:themeColor="text1"/>
              </w:rPr>
              <w:fldChar w:fldCharType="begin"/>
            </w:r>
            <w:r w:rsidR="001E7308">
              <w:rPr>
                <w:color w:val="000000" w:themeColor="text1"/>
              </w:rPr>
              <w:instrText xml:space="preserve"> PAGEREF _Toc19792 </w:instrText>
            </w:r>
            <w:r>
              <w:rPr>
                <w:color w:val="000000" w:themeColor="text1"/>
              </w:rPr>
              <w:fldChar w:fldCharType="separate"/>
            </w:r>
            <w:r w:rsidR="001E7308">
              <w:rPr>
                <w:color w:val="000000" w:themeColor="text1"/>
              </w:rPr>
              <w:t>42</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18844" w:history="1">
            <w:r w:rsidR="001E7308">
              <w:rPr>
                <w:rFonts w:ascii="Times New Roman" w:hAnsi="Times New Roman"/>
                <w:color w:val="000000" w:themeColor="text1"/>
              </w:rPr>
              <w:t>12.4</w:t>
            </w:r>
            <w:r w:rsidR="001E7308">
              <w:rPr>
                <w:rFonts w:ascii="Times New Roman" w:hAnsi="Times New Roman"/>
                <w:color w:val="000000" w:themeColor="text1"/>
              </w:rPr>
              <w:t>移交条件和标准</w:t>
            </w:r>
            <w:r w:rsidR="001E7308">
              <w:rPr>
                <w:color w:val="000000" w:themeColor="text1"/>
              </w:rPr>
              <w:tab/>
            </w:r>
            <w:r>
              <w:rPr>
                <w:color w:val="000000" w:themeColor="text1"/>
              </w:rPr>
              <w:fldChar w:fldCharType="begin"/>
            </w:r>
            <w:r w:rsidR="001E7308">
              <w:rPr>
                <w:color w:val="000000" w:themeColor="text1"/>
              </w:rPr>
              <w:instrText xml:space="preserve"> PAGEREF _Toc18844 </w:instrText>
            </w:r>
            <w:r>
              <w:rPr>
                <w:color w:val="000000" w:themeColor="text1"/>
              </w:rPr>
              <w:fldChar w:fldCharType="separate"/>
            </w:r>
            <w:r w:rsidR="001E7308">
              <w:rPr>
                <w:color w:val="000000" w:themeColor="text1"/>
              </w:rPr>
              <w:t>43</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29978" w:history="1">
            <w:r w:rsidR="001E7308">
              <w:rPr>
                <w:rFonts w:ascii="Times New Roman" w:hAnsi="Times New Roman"/>
                <w:color w:val="000000" w:themeColor="text1"/>
              </w:rPr>
              <w:t>12.5</w:t>
            </w:r>
            <w:r w:rsidR="001E7308">
              <w:rPr>
                <w:rFonts w:ascii="Times New Roman" w:hAnsi="Times New Roman"/>
                <w:color w:val="000000" w:themeColor="text1"/>
              </w:rPr>
              <w:t>最后恢复性检修</w:t>
            </w:r>
            <w:r w:rsidR="001E7308">
              <w:rPr>
                <w:color w:val="000000" w:themeColor="text1"/>
              </w:rPr>
              <w:tab/>
            </w:r>
            <w:r>
              <w:rPr>
                <w:color w:val="000000" w:themeColor="text1"/>
              </w:rPr>
              <w:fldChar w:fldCharType="begin"/>
            </w:r>
            <w:r w:rsidR="001E7308">
              <w:rPr>
                <w:color w:val="000000" w:themeColor="text1"/>
              </w:rPr>
              <w:instrText xml:space="preserve"> PAGEREF _Toc29978 </w:instrText>
            </w:r>
            <w:r>
              <w:rPr>
                <w:color w:val="000000" w:themeColor="text1"/>
              </w:rPr>
              <w:fldChar w:fldCharType="separate"/>
            </w:r>
            <w:r w:rsidR="001E7308">
              <w:rPr>
                <w:color w:val="000000" w:themeColor="text1"/>
              </w:rPr>
              <w:t>43</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26709" w:history="1">
            <w:r w:rsidR="001E7308">
              <w:rPr>
                <w:rFonts w:ascii="Times New Roman" w:hAnsi="Times New Roman"/>
                <w:color w:val="000000" w:themeColor="text1"/>
              </w:rPr>
              <w:t>12.6</w:t>
            </w:r>
            <w:r w:rsidR="001E7308">
              <w:rPr>
                <w:rFonts w:ascii="Times New Roman" w:hAnsi="Times New Roman"/>
                <w:color w:val="000000" w:themeColor="text1"/>
              </w:rPr>
              <w:t>移交验收</w:t>
            </w:r>
            <w:r w:rsidR="001E7308">
              <w:rPr>
                <w:color w:val="000000" w:themeColor="text1"/>
              </w:rPr>
              <w:tab/>
            </w:r>
            <w:r>
              <w:rPr>
                <w:color w:val="000000" w:themeColor="text1"/>
              </w:rPr>
              <w:fldChar w:fldCharType="begin"/>
            </w:r>
            <w:r w:rsidR="001E7308">
              <w:rPr>
                <w:color w:val="000000" w:themeColor="text1"/>
              </w:rPr>
              <w:instrText xml:space="preserve"> PAGEREF _Toc26709 </w:instrText>
            </w:r>
            <w:r>
              <w:rPr>
                <w:color w:val="000000" w:themeColor="text1"/>
              </w:rPr>
              <w:fldChar w:fldCharType="separate"/>
            </w:r>
            <w:r w:rsidR="001E7308">
              <w:rPr>
                <w:color w:val="000000" w:themeColor="text1"/>
              </w:rPr>
              <w:t>43</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13857" w:history="1">
            <w:r w:rsidR="001E7308">
              <w:rPr>
                <w:rFonts w:ascii="Times New Roman" w:hAnsi="Times New Roman"/>
                <w:color w:val="000000" w:themeColor="text1"/>
              </w:rPr>
              <w:t>12.7</w:t>
            </w:r>
            <w:r w:rsidR="001E7308">
              <w:rPr>
                <w:rFonts w:ascii="Times New Roman" w:hAnsi="Times New Roman"/>
                <w:color w:val="000000" w:themeColor="text1"/>
              </w:rPr>
              <w:t>担保、保证、保险和技术的转让</w:t>
            </w:r>
            <w:r w:rsidR="001E7308">
              <w:rPr>
                <w:color w:val="000000" w:themeColor="text1"/>
              </w:rPr>
              <w:tab/>
            </w:r>
            <w:r>
              <w:rPr>
                <w:color w:val="000000" w:themeColor="text1"/>
              </w:rPr>
              <w:fldChar w:fldCharType="begin"/>
            </w:r>
            <w:r w:rsidR="001E7308">
              <w:rPr>
                <w:color w:val="000000" w:themeColor="text1"/>
              </w:rPr>
              <w:instrText xml:space="preserve"> PAGEREF _Toc13857 </w:instrText>
            </w:r>
            <w:r>
              <w:rPr>
                <w:color w:val="000000" w:themeColor="text1"/>
              </w:rPr>
              <w:fldChar w:fldCharType="separate"/>
            </w:r>
            <w:r w:rsidR="001E7308">
              <w:rPr>
                <w:color w:val="000000" w:themeColor="text1"/>
              </w:rPr>
              <w:t>44</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9332" w:history="1">
            <w:r w:rsidR="001E7308">
              <w:rPr>
                <w:rFonts w:ascii="Times New Roman" w:hAnsi="Times New Roman"/>
                <w:color w:val="000000" w:themeColor="text1"/>
              </w:rPr>
              <w:t>12.8</w:t>
            </w:r>
            <w:r w:rsidR="001E7308">
              <w:rPr>
                <w:rFonts w:ascii="Times New Roman" w:hAnsi="Times New Roman"/>
                <w:color w:val="000000" w:themeColor="text1"/>
              </w:rPr>
              <w:t>合同的取消和转让</w:t>
            </w:r>
            <w:r w:rsidR="001E7308">
              <w:rPr>
                <w:color w:val="000000" w:themeColor="text1"/>
              </w:rPr>
              <w:tab/>
            </w:r>
            <w:r>
              <w:rPr>
                <w:color w:val="000000" w:themeColor="text1"/>
              </w:rPr>
              <w:fldChar w:fldCharType="begin"/>
            </w:r>
            <w:r w:rsidR="001E7308">
              <w:rPr>
                <w:color w:val="000000" w:themeColor="text1"/>
              </w:rPr>
              <w:instrText xml:space="preserve"> PAGEREF _Toc9332 </w:instrText>
            </w:r>
            <w:r>
              <w:rPr>
                <w:color w:val="000000" w:themeColor="text1"/>
              </w:rPr>
              <w:fldChar w:fldCharType="separate"/>
            </w:r>
            <w:r w:rsidR="001E7308">
              <w:rPr>
                <w:color w:val="000000" w:themeColor="text1"/>
              </w:rPr>
              <w:t>45</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10183" w:history="1">
            <w:r w:rsidR="001E7308">
              <w:rPr>
                <w:rFonts w:ascii="Times New Roman" w:hAnsi="Times New Roman"/>
                <w:color w:val="000000" w:themeColor="text1"/>
              </w:rPr>
              <w:t>12.9</w:t>
            </w:r>
            <w:r w:rsidR="001E7308">
              <w:rPr>
                <w:rFonts w:ascii="Times New Roman" w:hAnsi="Times New Roman"/>
                <w:color w:val="000000" w:themeColor="text1"/>
              </w:rPr>
              <w:t>缺陷责任期</w:t>
            </w:r>
            <w:r w:rsidR="001E7308">
              <w:rPr>
                <w:color w:val="000000" w:themeColor="text1"/>
              </w:rPr>
              <w:tab/>
            </w:r>
            <w:r>
              <w:rPr>
                <w:color w:val="000000" w:themeColor="text1"/>
              </w:rPr>
              <w:fldChar w:fldCharType="begin"/>
            </w:r>
            <w:r w:rsidR="001E7308">
              <w:rPr>
                <w:color w:val="000000" w:themeColor="text1"/>
              </w:rPr>
              <w:instrText xml:space="preserve"> PAGEREF _Toc10183 </w:instrText>
            </w:r>
            <w:r>
              <w:rPr>
                <w:color w:val="000000" w:themeColor="text1"/>
              </w:rPr>
              <w:fldChar w:fldCharType="separate"/>
            </w:r>
            <w:r w:rsidR="001E7308">
              <w:rPr>
                <w:color w:val="000000" w:themeColor="text1"/>
              </w:rPr>
              <w:t>45</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29337" w:history="1">
            <w:r w:rsidR="001E7308">
              <w:rPr>
                <w:rFonts w:ascii="Times New Roman" w:hAnsi="Times New Roman"/>
                <w:color w:val="000000" w:themeColor="text1"/>
              </w:rPr>
              <w:t>12.10</w:t>
            </w:r>
            <w:r w:rsidR="001E7308">
              <w:rPr>
                <w:rFonts w:ascii="Times New Roman" w:hAnsi="Times New Roman"/>
                <w:color w:val="000000" w:themeColor="text1"/>
              </w:rPr>
              <w:t>移交绩效考核</w:t>
            </w:r>
            <w:r w:rsidR="001E7308">
              <w:rPr>
                <w:color w:val="000000" w:themeColor="text1"/>
              </w:rPr>
              <w:tab/>
            </w:r>
            <w:r>
              <w:rPr>
                <w:color w:val="000000" w:themeColor="text1"/>
              </w:rPr>
              <w:fldChar w:fldCharType="begin"/>
            </w:r>
            <w:r w:rsidR="001E7308">
              <w:rPr>
                <w:color w:val="000000" w:themeColor="text1"/>
              </w:rPr>
              <w:instrText xml:space="preserve"> PAGEREF _Toc29337 </w:instrText>
            </w:r>
            <w:r>
              <w:rPr>
                <w:color w:val="000000" w:themeColor="text1"/>
              </w:rPr>
              <w:fldChar w:fldCharType="separate"/>
            </w:r>
            <w:r w:rsidR="001E7308">
              <w:rPr>
                <w:color w:val="000000" w:themeColor="text1"/>
              </w:rPr>
              <w:t>46</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5298" w:history="1">
            <w:r w:rsidR="001E7308">
              <w:rPr>
                <w:rFonts w:ascii="Times New Roman" w:hAnsi="Times New Roman"/>
                <w:color w:val="000000" w:themeColor="text1"/>
              </w:rPr>
              <w:t>12.11</w:t>
            </w:r>
            <w:r w:rsidR="001E7308">
              <w:rPr>
                <w:rFonts w:ascii="Times New Roman" w:hAnsi="Times New Roman"/>
                <w:color w:val="000000" w:themeColor="text1"/>
              </w:rPr>
              <w:t>人员和人员培训</w:t>
            </w:r>
            <w:r w:rsidR="001E7308">
              <w:rPr>
                <w:color w:val="000000" w:themeColor="text1"/>
              </w:rPr>
              <w:tab/>
            </w:r>
            <w:r>
              <w:rPr>
                <w:color w:val="000000" w:themeColor="text1"/>
              </w:rPr>
              <w:fldChar w:fldCharType="begin"/>
            </w:r>
            <w:r w:rsidR="001E7308">
              <w:rPr>
                <w:color w:val="000000" w:themeColor="text1"/>
              </w:rPr>
              <w:instrText xml:space="preserve"> PAGEREF _Toc5298 </w:instrText>
            </w:r>
            <w:r>
              <w:rPr>
                <w:color w:val="000000" w:themeColor="text1"/>
              </w:rPr>
              <w:fldChar w:fldCharType="separate"/>
            </w:r>
            <w:r w:rsidR="001E7308">
              <w:rPr>
                <w:color w:val="000000" w:themeColor="text1"/>
              </w:rPr>
              <w:t>47</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25581" w:history="1">
            <w:r w:rsidR="001E7308">
              <w:rPr>
                <w:rFonts w:ascii="Times New Roman" w:hAnsi="Times New Roman"/>
                <w:color w:val="000000" w:themeColor="text1"/>
              </w:rPr>
              <w:t>12.12</w:t>
            </w:r>
            <w:r w:rsidR="001E7308">
              <w:rPr>
                <w:rFonts w:ascii="Times New Roman" w:hAnsi="Times New Roman"/>
                <w:color w:val="000000" w:themeColor="text1"/>
              </w:rPr>
              <w:t>移交费用</w:t>
            </w:r>
            <w:r w:rsidR="001E7308">
              <w:rPr>
                <w:color w:val="000000" w:themeColor="text1"/>
              </w:rPr>
              <w:tab/>
            </w:r>
            <w:r>
              <w:rPr>
                <w:color w:val="000000" w:themeColor="text1"/>
              </w:rPr>
              <w:fldChar w:fldCharType="begin"/>
            </w:r>
            <w:r w:rsidR="001E7308">
              <w:rPr>
                <w:color w:val="000000" w:themeColor="text1"/>
              </w:rPr>
              <w:instrText xml:space="preserve"> PAGEREF _Toc25581 </w:instrText>
            </w:r>
            <w:r>
              <w:rPr>
                <w:color w:val="000000" w:themeColor="text1"/>
              </w:rPr>
              <w:fldChar w:fldCharType="separate"/>
            </w:r>
            <w:r w:rsidR="001E7308">
              <w:rPr>
                <w:color w:val="000000" w:themeColor="text1"/>
              </w:rPr>
              <w:t>47</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24087" w:history="1">
            <w:r w:rsidR="001E7308">
              <w:rPr>
                <w:rFonts w:ascii="Times New Roman" w:hAnsi="Times New Roman"/>
                <w:color w:val="000000" w:themeColor="text1"/>
              </w:rPr>
              <w:t>12.13</w:t>
            </w:r>
            <w:r w:rsidR="001E7308">
              <w:rPr>
                <w:rFonts w:ascii="Times New Roman" w:hAnsi="Times New Roman"/>
                <w:color w:val="000000" w:themeColor="text1"/>
              </w:rPr>
              <w:t>移交效力</w:t>
            </w:r>
            <w:r w:rsidR="001E7308">
              <w:rPr>
                <w:color w:val="000000" w:themeColor="text1"/>
              </w:rPr>
              <w:tab/>
            </w:r>
            <w:r>
              <w:rPr>
                <w:color w:val="000000" w:themeColor="text1"/>
              </w:rPr>
              <w:fldChar w:fldCharType="begin"/>
            </w:r>
            <w:r w:rsidR="001E7308">
              <w:rPr>
                <w:color w:val="000000" w:themeColor="text1"/>
              </w:rPr>
              <w:instrText xml:space="preserve"> PAGEREF _Toc24087 </w:instrText>
            </w:r>
            <w:r>
              <w:rPr>
                <w:color w:val="000000" w:themeColor="text1"/>
              </w:rPr>
              <w:fldChar w:fldCharType="separate"/>
            </w:r>
            <w:r w:rsidR="001E7308">
              <w:rPr>
                <w:color w:val="000000" w:themeColor="text1"/>
              </w:rPr>
              <w:t>48</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24250" w:history="1">
            <w:r w:rsidR="001E7308">
              <w:rPr>
                <w:rFonts w:ascii="Times New Roman" w:hAnsi="Times New Roman"/>
                <w:color w:val="000000" w:themeColor="text1"/>
              </w:rPr>
              <w:t>12.14</w:t>
            </w:r>
            <w:r w:rsidR="001E7308">
              <w:rPr>
                <w:rFonts w:ascii="Times New Roman" w:hAnsi="Times New Roman"/>
                <w:color w:val="000000" w:themeColor="text1"/>
              </w:rPr>
              <w:t>移走其他无关物品</w:t>
            </w:r>
            <w:r w:rsidR="001E7308">
              <w:rPr>
                <w:color w:val="000000" w:themeColor="text1"/>
              </w:rPr>
              <w:tab/>
            </w:r>
            <w:r>
              <w:rPr>
                <w:color w:val="000000" w:themeColor="text1"/>
              </w:rPr>
              <w:fldChar w:fldCharType="begin"/>
            </w:r>
            <w:r w:rsidR="001E7308">
              <w:rPr>
                <w:color w:val="000000" w:themeColor="text1"/>
              </w:rPr>
              <w:instrText xml:space="preserve"> PAGEREF _Toc24250 </w:instrText>
            </w:r>
            <w:r>
              <w:rPr>
                <w:color w:val="000000" w:themeColor="text1"/>
              </w:rPr>
              <w:fldChar w:fldCharType="separate"/>
            </w:r>
            <w:r w:rsidR="001E7308">
              <w:rPr>
                <w:color w:val="000000" w:themeColor="text1"/>
              </w:rPr>
              <w:t>48</w:t>
            </w:r>
            <w:r>
              <w:rPr>
                <w:color w:val="000000" w:themeColor="text1"/>
              </w:rPr>
              <w:fldChar w:fldCharType="end"/>
            </w:r>
          </w:hyperlink>
        </w:p>
        <w:p w:rsidR="00832896" w:rsidRDefault="00832896">
          <w:pPr>
            <w:pStyle w:val="10"/>
            <w:tabs>
              <w:tab w:val="right" w:leader="dot" w:pos="8306"/>
            </w:tabs>
            <w:rPr>
              <w:color w:val="000000" w:themeColor="text1"/>
            </w:rPr>
          </w:pPr>
          <w:hyperlink w:anchor="_Toc23387" w:history="1">
            <w:r w:rsidR="001E7308">
              <w:rPr>
                <w:color w:val="000000" w:themeColor="text1"/>
              </w:rPr>
              <w:t>第十三条</w:t>
            </w:r>
            <w:r w:rsidR="001E7308">
              <w:rPr>
                <w:color w:val="000000" w:themeColor="text1"/>
              </w:rPr>
              <w:t xml:space="preserve"> </w:t>
            </w:r>
            <w:r w:rsidR="001E7308">
              <w:rPr>
                <w:color w:val="000000" w:themeColor="text1"/>
              </w:rPr>
              <w:t>不可抗力</w:t>
            </w:r>
            <w:r w:rsidR="001E7308">
              <w:rPr>
                <w:color w:val="000000" w:themeColor="text1"/>
              </w:rPr>
              <w:tab/>
            </w:r>
            <w:r>
              <w:rPr>
                <w:color w:val="000000" w:themeColor="text1"/>
              </w:rPr>
              <w:fldChar w:fldCharType="begin"/>
            </w:r>
            <w:r w:rsidR="001E7308">
              <w:rPr>
                <w:color w:val="000000" w:themeColor="text1"/>
              </w:rPr>
              <w:instrText xml:space="preserve"> PAGEREF _Toc23387 </w:instrText>
            </w:r>
            <w:r>
              <w:rPr>
                <w:color w:val="000000" w:themeColor="text1"/>
              </w:rPr>
              <w:fldChar w:fldCharType="separate"/>
            </w:r>
            <w:r w:rsidR="001E7308">
              <w:rPr>
                <w:color w:val="000000" w:themeColor="text1"/>
              </w:rPr>
              <w:t>49</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17931" w:history="1">
            <w:r w:rsidR="001E7308">
              <w:rPr>
                <w:rFonts w:ascii="Times New Roman" w:hAnsi="Times New Roman"/>
                <w:color w:val="000000" w:themeColor="text1"/>
              </w:rPr>
              <w:t>13.1</w:t>
            </w:r>
            <w:r w:rsidR="001E7308">
              <w:rPr>
                <w:rFonts w:ascii="Times New Roman" w:hAnsi="Times New Roman"/>
                <w:color w:val="000000" w:themeColor="text1"/>
              </w:rPr>
              <w:t>不可抗力事件</w:t>
            </w:r>
            <w:r w:rsidR="001E7308">
              <w:rPr>
                <w:color w:val="000000" w:themeColor="text1"/>
              </w:rPr>
              <w:tab/>
            </w:r>
            <w:r>
              <w:rPr>
                <w:color w:val="000000" w:themeColor="text1"/>
              </w:rPr>
              <w:fldChar w:fldCharType="begin"/>
            </w:r>
            <w:r w:rsidR="001E7308">
              <w:rPr>
                <w:color w:val="000000" w:themeColor="text1"/>
              </w:rPr>
              <w:instrText xml:space="preserve"> PAGEREF _Toc17931 </w:instrText>
            </w:r>
            <w:r>
              <w:rPr>
                <w:color w:val="000000" w:themeColor="text1"/>
              </w:rPr>
              <w:fldChar w:fldCharType="separate"/>
            </w:r>
            <w:r w:rsidR="001E7308">
              <w:rPr>
                <w:color w:val="000000" w:themeColor="text1"/>
              </w:rPr>
              <w:t>49</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21334" w:history="1">
            <w:r w:rsidR="001E7308">
              <w:rPr>
                <w:rFonts w:ascii="Times New Roman" w:hAnsi="Times New Roman"/>
                <w:color w:val="000000" w:themeColor="text1"/>
              </w:rPr>
              <w:t>13.2</w:t>
            </w:r>
            <w:r w:rsidR="001E7308">
              <w:rPr>
                <w:rFonts w:ascii="Times New Roman" w:hAnsi="Times New Roman"/>
                <w:color w:val="000000" w:themeColor="text1"/>
              </w:rPr>
              <w:t>出现不可抗力的法律后果</w:t>
            </w:r>
            <w:r w:rsidR="001E7308">
              <w:rPr>
                <w:color w:val="000000" w:themeColor="text1"/>
              </w:rPr>
              <w:tab/>
            </w:r>
            <w:r>
              <w:rPr>
                <w:color w:val="000000" w:themeColor="text1"/>
              </w:rPr>
              <w:fldChar w:fldCharType="begin"/>
            </w:r>
            <w:r w:rsidR="001E7308">
              <w:rPr>
                <w:color w:val="000000" w:themeColor="text1"/>
              </w:rPr>
              <w:instrText xml:space="preserve"> PAGEREF _Toc21334 </w:instrText>
            </w:r>
            <w:r>
              <w:rPr>
                <w:color w:val="000000" w:themeColor="text1"/>
              </w:rPr>
              <w:fldChar w:fldCharType="separate"/>
            </w:r>
            <w:r w:rsidR="001E7308">
              <w:rPr>
                <w:color w:val="000000" w:themeColor="text1"/>
              </w:rPr>
              <w:t>49</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23161" w:history="1">
            <w:r w:rsidR="001E7308">
              <w:rPr>
                <w:rFonts w:ascii="Times New Roman" w:hAnsi="Times New Roman"/>
                <w:color w:val="000000" w:themeColor="text1"/>
              </w:rPr>
              <w:t>13.3</w:t>
            </w:r>
            <w:r w:rsidR="001E7308">
              <w:rPr>
                <w:rFonts w:ascii="Times New Roman" w:hAnsi="Times New Roman"/>
                <w:color w:val="000000" w:themeColor="text1"/>
              </w:rPr>
              <w:t>不可抗力发生后的处理程序</w:t>
            </w:r>
            <w:r w:rsidR="001E7308">
              <w:rPr>
                <w:color w:val="000000" w:themeColor="text1"/>
              </w:rPr>
              <w:tab/>
            </w:r>
            <w:r>
              <w:rPr>
                <w:color w:val="000000" w:themeColor="text1"/>
              </w:rPr>
              <w:fldChar w:fldCharType="begin"/>
            </w:r>
            <w:r w:rsidR="001E7308">
              <w:rPr>
                <w:color w:val="000000" w:themeColor="text1"/>
              </w:rPr>
              <w:instrText xml:space="preserve"> PAGEREF _Toc23161 </w:instrText>
            </w:r>
            <w:r>
              <w:rPr>
                <w:color w:val="000000" w:themeColor="text1"/>
              </w:rPr>
              <w:fldChar w:fldCharType="separate"/>
            </w:r>
            <w:r w:rsidR="001E7308">
              <w:rPr>
                <w:color w:val="000000" w:themeColor="text1"/>
              </w:rPr>
              <w:t>50</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24418" w:history="1">
            <w:r w:rsidR="001E7308">
              <w:rPr>
                <w:rFonts w:ascii="Times New Roman" w:hAnsi="Times New Roman"/>
                <w:color w:val="000000" w:themeColor="text1"/>
              </w:rPr>
              <w:t>13.4</w:t>
            </w:r>
            <w:r w:rsidR="001E7308">
              <w:rPr>
                <w:rFonts w:ascii="Times New Roman" w:hAnsi="Times New Roman"/>
                <w:color w:val="000000" w:themeColor="text1"/>
              </w:rPr>
              <w:t>费用及时间表的修改</w:t>
            </w:r>
            <w:r w:rsidR="001E7308">
              <w:rPr>
                <w:color w:val="000000" w:themeColor="text1"/>
              </w:rPr>
              <w:tab/>
            </w:r>
            <w:r>
              <w:rPr>
                <w:color w:val="000000" w:themeColor="text1"/>
              </w:rPr>
              <w:fldChar w:fldCharType="begin"/>
            </w:r>
            <w:r w:rsidR="001E7308">
              <w:rPr>
                <w:color w:val="000000" w:themeColor="text1"/>
              </w:rPr>
              <w:instrText xml:space="preserve"> PAGEREF _Toc24418 </w:instrText>
            </w:r>
            <w:r>
              <w:rPr>
                <w:color w:val="000000" w:themeColor="text1"/>
              </w:rPr>
              <w:fldChar w:fldCharType="separate"/>
            </w:r>
            <w:r w:rsidR="001E7308">
              <w:rPr>
                <w:color w:val="000000" w:themeColor="text1"/>
              </w:rPr>
              <w:t>50</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12938" w:history="1">
            <w:r w:rsidR="001E7308">
              <w:rPr>
                <w:rFonts w:ascii="Times New Roman" w:hAnsi="Times New Roman"/>
                <w:color w:val="000000" w:themeColor="text1"/>
              </w:rPr>
              <w:t>13.5</w:t>
            </w:r>
            <w:r w:rsidR="001E7308">
              <w:rPr>
                <w:rFonts w:ascii="Times New Roman" w:hAnsi="Times New Roman"/>
                <w:color w:val="000000" w:themeColor="text1"/>
              </w:rPr>
              <w:t>减少损失的责任和协商</w:t>
            </w:r>
            <w:r w:rsidR="001E7308">
              <w:rPr>
                <w:color w:val="000000" w:themeColor="text1"/>
              </w:rPr>
              <w:tab/>
            </w:r>
            <w:r>
              <w:rPr>
                <w:color w:val="000000" w:themeColor="text1"/>
              </w:rPr>
              <w:fldChar w:fldCharType="begin"/>
            </w:r>
            <w:r w:rsidR="001E7308">
              <w:rPr>
                <w:color w:val="000000" w:themeColor="text1"/>
              </w:rPr>
              <w:instrText xml:space="preserve"> PAGEREF _Toc1</w:instrText>
            </w:r>
            <w:r w:rsidR="001E7308">
              <w:rPr>
                <w:color w:val="000000" w:themeColor="text1"/>
              </w:rPr>
              <w:instrText xml:space="preserve">2938 </w:instrText>
            </w:r>
            <w:r>
              <w:rPr>
                <w:color w:val="000000" w:themeColor="text1"/>
              </w:rPr>
              <w:fldChar w:fldCharType="separate"/>
            </w:r>
            <w:r w:rsidR="001E7308">
              <w:rPr>
                <w:color w:val="000000" w:themeColor="text1"/>
              </w:rPr>
              <w:t>50</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4689" w:history="1">
            <w:r w:rsidR="001E7308">
              <w:rPr>
                <w:rFonts w:ascii="Times New Roman" w:hAnsi="Times New Roman"/>
                <w:color w:val="000000" w:themeColor="text1"/>
              </w:rPr>
              <w:t>13.6</w:t>
            </w:r>
            <w:r w:rsidR="001E7308">
              <w:rPr>
                <w:rFonts w:ascii="Times New Roman" w:hAnsi="Times New Roman"/>
                <w:color w:val="000000" w:themeColor="text1"/>
              </w:rPr>
              <w:t>不可抗力造成的终止</w:t>
            </w:r>
            <w:r w:rsidR="001E7308">
              <w:rPr>
                <w:color w:val="000000" w:themeColor="text1"/>
              </w:rPr>
              <w:tab/>
            </w:r>
            <w:r>
              <w:rPr>
                <w:color w:val="000000" w:themeColor="text1"/>
              </w:rPr>
              <w:fldChar w:fldCharType="begin"/>
            </w:r>
            <w:r w:rsidR="001E7308">
              <w:rPr>
                <w:color w:val="000000" w:themeColor="text1"/>
              </w:rPr>
              <w:instrText xml:space="preserve"> PAGEREF _Toc4689 </w:instrText>
            </w:r>
            <w:r>
              <w:rPr>
                <w:color w:val="000000" w:themeColor="text1"/>
              </w:rPr>
              <w:fldChar w:fldCharType="separate"/>
            </w:r>
            <w:r w:rsidR="001E7308">
              <w:rPr>
                <w:color w:val="000000" w:themeColor="text1"/>
              </w:rPr>
              <w:t>50</w:t>
            </w:r>
            <w:r>
              <w:rPr>
                <w:color w:val="000000" w:themeColor="text1"/>
              </w:rPr>
              <w:fldChar w:fldCharType="end"/>
            </w:r>
          </w:hyperlink>
        </w:p>
        <w:p w:rsidR="00832896" w:rsidRDefault="00832896">
          <w:pPr>
            <w:pStyle w:val="10"/>
            <w:tabs>
              <w:tab w:val="right" w:leader="dot" w:pos="8306"/>
            </w:tabs>
            <w:rPr>
              <w:color w:val="000000" w:themeColor="text1"/>
            </w:rPr>
          </w:pPr>
          <w:hyperlink w:anchor="_Toc23727" w:history="1">
            <w:r w:rsidR="001E7308">
              <w:rPr>
                <w:color w:val="000000" w:themeColor="text1"/>
              </w:rPr>
              <w:t>第十四条</w:t>
            </w:r>
            <w:r w:rsidR="001E7308">
              <w:rPr>
                <w:color w:val="000000" w:themeColor="text1"/>
              </w:rPr>
              <w:t xml:space="preserve"> </w:t>
            </w:r>
            <w:r w:rsidR="001E7308">
              <w:rPr>
                <w:color w:val="000000" w:themeColor="text1"/>
              </w:rPr>
              <w:t>提前终止</w:t>
            </w:r>
            <w:r w:rsidR="001E7308">
              <w:rPr>
                <w:color w:val="000000" w:themeColor="text1"/>
              </w:rPr>
              <w:tab/>
            </w:r>
            <w:r>
              <w:rPr>
                <w:color w:val="000000" w:themeColor="text1"/>
              </w:rPr>
              <w:fldChar w:fldCharType="begin"/>
            </w:r>
            <w:r w:rsidR="001E7308">
              <w:rPr>
                <w:color w:val="000000" w:themeColor="text1"/>
              </w:rPr>
              <w:instrText xml:space="preserve"> PAGEREF _Toc23727 </w:instrText>
            </w:r>
            <w:r>
              <w:rPr>
                <w:color w:val="000000" w:themeColor="text1"/>
              </w:rPr>
              <w:fldChar w:fldCharType="separate"/>
            </w:r>
            <w:r w:rsidR="001E7308">
              <w:rPr>
                <w:color w:val="000000" w:themeColor="text1"/>
              </w:rPr>
              <w:t>51</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25955" w:history="1">
            <w:r w:rsidR="001E7308">
              <w:rPr>
                <w:rFonts w:ascii="Times New Roman" w:hAnsi="Times New Roman"/>
                <w:color w:val="000000" w:themeColor="text1"/>
              </w:rPr>
              <w:t>14.1</w:t>
            </w:r>
            <w:r w:rsidR="001E7308">
              <w:rPr>
                <w:rFonts w:ascii="Times New Roman" w:hAnsi="Times New Roman"/>
                <w:color w:val="000000" w:themeColor="text1"/>
              </w:rPr>
              <w:t>由甲方提出的提前终止</w:t>
            </w:r>
            <w:r w:rsidR="001E7308">
              <w:rPr>
                <w:color w:val="000000" w:themeColor="text1"/>
              </w:rPr>
              <w:tab/>
            </w:r>
            <w:r>
              <w:rPr>
                <w:color w:val="000000" w:themeColor="text1"/>
              </w:rPr>
              <w:fldChar w:fldCharType="begin"/>
            </w:r>
            <w:r w:rsidR="001E7308">
              <w:rPr>
                <w:color w:val="000000" w:themeColor="text1"/>
              </w:rPr>
              <w:instrText xml:space="preserve"> PAGEREF _Toc25955 </w:instrText>
            </w:r>
            <w:r>
              <w:rPr>
                <w:color w:val="000000" w:themeColor="text1"/>
              </w:rPr>
              <w:fldChar w:fldCharType="separate"/>
            </w:r>
            <w:r w:rsidR="001E7308">
              <w:rPr>
                <w:color w:val="000000" w:themeColor="text1"/>
              </w:rPr>
              <w:t>51</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24781" w:history="1">
            <w:r w:rsidR="001E7308">
              <w:rPr>
                <w:rFonts w:ascii="Times New Roman" w:hAnsi="Times New Roman"/>
                <w:color w:val="000000" w:themeColor="text1"/>
              </w:rPr>
              <w:t>14.2</w:t>
            </w:r>
            <w:r w:rsidR="001E7308">
              <w:rPr>
                <w:rFonts w:ascii="Times New Roman" w:hAnsi="Times New Roman"/>
                <w:color w:val="000000" w:themeColor="text1"/>
              </w:rPr>
              <w:t>由乙方提出的提前终止</w:t>
            </w:r>
            <w:r w:rsidR="001E7308">
              <w:rPr>
                <w:color w:val="000000" w:themeColor="text1"/>
              </w:rPr>
              <w:tab/>
            </w:r>
            <w:r>
              <w:rPr>
                <w:color w:val="000000" w:themeColor="text1"/>
              </w:rPr>
              <w:fldChar w:fldCharType="begin"/>
            </w:r>
            <w:r w:rsidR="001E7308">
              <w:rPr>
                <w:color w:val="000000" w:themeColor="text1"/>
              </w:rPr>
              <w:instrText xml:space="preserve"> PAGEREF _Toc24781 </w:instrText>
            </w:r>
            <w:r>
              <w:rPr>
                <w:color w:val="000000" w:themeColor="text1"/>
              </w:rPr>
              <w:fldChar w:fldCharType="separate"/>
            </w:r>
            <w:r w:rsidR="001E7308">
              <w:rPr>
                <w:color w:val="000000" w:themeColor="text1"/>
              </w:rPr>
              <w:t>52</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1842" w:history="1">
            <w:r w:rsidR="001E7308">
              <w:rPr>
                <w:rFonts w:ascii="Times New Roman" w:hAnsi="Times New Roman"/>
                <w:color w:val="000000" w:themeColor="text1"/>
              </w:rPr>
              <w:t>14.3</w:t>
            </w:r>
            <w:r w:rsidR="001E7308">
              <w:rPr>
                <w:rFonts w:ascii="Times New Roman" w:hAnsi="Times New Roman"/>
                <w:color w:val="000000" w:themeColor="text1"/>
              </w:rPr>
              <w:t>不可抗力导致的提前终止</w:t>
            </w:r>
            <w:r w:rsidR="001E7308">
              <w:rPr>
                <w:color w:val="000000" w:themeColor="text1"/>
              </w:rPr>
              <w:tab/>
            </w:r>
            <w:r>
              <w:rPr>
                <w:color w:val="000000" w:themeColor="text1"/>
              </w:rPr>
              <w:fldChar w:fldCharType="begin"/>
            </w:r>
            <w:r w:rsidR="001E7308">
              <w:rPr>
                <w:color w:val="000000" w:themeColor="text1"/>
              </w:rPr>
              <w:instrText xml:space="preserve"> PAGEREF _Toc1842 </w:instrText>
            </w:r>
            <w:r>
              <w:rPr>
                <w:color w:val="000000" w:themeColor="text1"/>
              </w:rPr>
              <w:fldChar w:fldCharType="separate"/>
            </w:r>
            <w:r w:rsidR="001E7308">
              <w:rPr>
                <w:color w:val="000000" w:themeColor="text1"/>
              </w:rPr>
              <w:t>52</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32395" w:history="1">
            <w:r w:rsidR="001E7308">
              <w:rPr>
                <w:rFonts w:ascii="Times New Roman" w:hAnsi="Times New Roman"/>
                <w:color w:val="000000" w:themeColor="text1"/>
              </w:rPr>
              <w:t>14.4</w:t>
            </w:r>
            <w:r w:rsidR="001E7308">
              <w:rPr>
                <w:rFonts w:ascii="Times New Roman" w:hAnsi="Times New Roman"/>
                <w:color w:val="000000" w:themeColor="text1"/>
              </w:rPr>
              <w:t>提前终止意向通知和提前终止通知</w:t>
            </w:r>
            <w:r w:rsidR="001E7308">
              <w:rPr>
                <w:color w:val="000000" w:themeColor="text1"/>
              </w:rPr>
              <w:tab/>
            </w:r>
            <w:r>
              <w:rPr>
                <w:color w:val="000000" w:themeColor="text1"/>
              </w:rPr>
              <w:fldChar w:fldCharType="begin"/>
            </w:r>
            <w:r w:rsidR="001E7308">
              <w:rPr>
                <w:color w:val="000000" w:themeColor="text1"/>
              </w:rPr>
              <w:instrText xml:space="preserve"> PAGEREF _Toc32395 </w:instrText>
            </w:r>
            <w:r>
              <w:rPr>
                <w:color w:val="000000" w:themeColor="text1"/>
              </w:rPr>
              <w:fldChar w:fldCharType="separate"/>
            </w:r>
            <w:r w:rsidR="001E7308">
              <w:rPr>
                <w:color w:val="000000" w:themeColor="text1"/>
              </w:rPr>
              <w:t>52</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31637" w:history="1">
            <w:r w:rsidR="001E7308">
              <w:rPr>
                <w:rFonts w:ascii="Times New Roman" w:hAnsi="Times New Roman"/>
                <w:color w:val="000000" w:themeColor="text1"/>
              </w:rPr>
              <w:t>14.5</w:t>
            </w:r>
            <w:r w:rsidR="001E7308">
              <w:rPr>
                <w:rFonts w:ascii="Times New Roman" w:hAnsi="Times New Roman"/>
                <w:color w:val="000000" w:themeColor="text1"/>
              </w:rPr>
              <w:t>提前终止的一般后果</w:t>
            </w:r>
            <w:r w:rsidR="001E7308">
              <w:rPr>
                <w:color w:val="000000" w:themeColor="text1"/>
              </w:rPr>
              <w:tab/>
            </w:r>
            <w:r>
              <w:rPr>
                <w:color w:val="000000" w:themeColor="text1"/>
              </w:rPr>
              <w:fldChar w:fldCharType="begin"/>
            </w:r>
            <w:r w:rsidR="001E7308">
              <w:rPr>
                <w:color w:val="000000" w:themeColor="text1"/>
              </w:rPr>
              <w:instrText xml:space="preserve"> PAGEREF _Toc31637 </w:instrText>
            </w:r>
            <w:r>
              <w:rPr>
                <w:color w:val="000000" w:themeColor="text1"/>
              </w:rPr>
              <w:fldChar w:fldCharType="separate"/>
            </w:r>
            <w:r w:rsidR="001E7308">
              <w:rPr>
                <w:color w:val="000000" w:themeColor="text1"/>
              </w:rPr>
              <w:t>53</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14483" w:history="1">
            <w:r w:rsidR="001E7308">
              <w:rPr>
                <w:rFonts w:ascii="Times New Roman" w:hAnsi="Times New Roman"/>
                <w:color w:val="000000" w:themeColor="text1"/>
              </w:rPr>
              <w:t>14.6</w:t>
            </w:r>
            <w:r w:rsidR="001E7308">
              <w:rPr>
                <w:rFonts w:ascii="Times New Roman" w:hAnsi="Times New Roman"/>
                <w:color w:val="000000" w:themeColor="text1"/>
              </w:rPr>
              <w:t>提前终止后的提前移交</w:t>
            </w:r>
            <w:r w:rsidR="001E7308">
              <w:rPr>
                <w:color w:val="000000" w:themeColor="text1"/>
              </w:rPr>
              <w:tab/>
            </w:r>
            <w:r>
              <w:rPr>
                <w:color w:val="000000" w:themeColor="text1"/>
              </w:rPr>
              <w:fldChar w:fldCharType="begin"/>
            </w:r>
            <w:r w:rsidR="001E7308">
              <w:rPr>
                <w:color w:val="000000" w:themeColor="text1"/>
              </w:rPr>
              <w:instrText xml:space="preserve"> PAGEREF _Toc14483 </w:instrText>
            </w:r>
            <w:r>
              <w:rPr>
                <w:color w:val="000000" w:themeColor="text1"/>
              </w:rPr>
              <w:fldChar w:fldCharType="separate"/>
            </w:r>
            <w:r w:rsidR="001E7308">
              <w:rPr>
                <w:color w:val="000000" w:themeColor="text1"/>
              </w:rPr>
              <w:t>53</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15200" w:history="1">
            <w:r w:rsidR="001E7308">
              <w:rPr>
                <w:rFonts w:ascii="Times New Roman" w:hAnsi="Times New Roman"/>
                <w:color w:val="000000" w:themeColor="text1"/>
              </w:rPr>
              <w:t>14.7</w:t>
            </w:r>
            <w:r w:rsidR="001E7308">
              <w:rPr>
                <w:rFonts w:ascii="Times New Roman" w:hAnsi="Times New Roman"/>
                <w:color w:val="000000" w:themeColor="text1"/>
              </w:rPr>
              <w:t>补偿</w:t>
            </w:r>
            <w:r w:rsidR="001E7308">
              <w:rPr>
                <w:color w:val="000000" w:themeColor="text1"/>
              </w:rPr>
              <w:tab/>
            </w:r>
            <w:r>
              <w:rPr>
                <w:color w:val="000000" w:themeColor="text1"/>
              </w:rPr>
              <w:fldChar w:fldCharType="begin"/>
            </w:r>
            <w:r w:rsidR="001E7308">
              <w:rPr>
                <w:color w:val="000000" w:themeColor="text1"/>
              </w:rPr>
              <w:instrText xml:space="preserve"> PAGEREF _Toc15200 </w:instrText>
            </w:r>
            <w:r>
              <w:rPr>
                <w:color w:val="000000" w:themeColor="text1"/>
              </w:rPr>
              <w:fldChar w:fldCharType="separate"/>
            </w:r>
            <w:r w:rsidR="001E7308">
              <w:rPr>
                <w:color w:val="000000" w:themeColor="text1"/>
              </w:rPr>
              <w:t>54</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29552" w:history="1">
            <w:r w:rsidR="001E7308">
              <w:rPr>
                <w:rFonts w:ascii="Times New Roman" w:hAnsi="Times New Roman"/>
                <w:color w:val="000000" w:themeColor="text1"/>
              </w:rPr>
              <w:t>14.8</w:t>
            </w:r>
            <w:r w:rsidR="001E7308">
              <w:rPr>
                <w:rFonts w:ascii="Times New Roman" w:hAnsi="Times New Roman"/>
                <w:color w:val="000000" w:themeColor="text1"/>
              </w:rPr>
              <w:t>责任限制</w:t>
            </w:r>
            <w:r w:rsidR="001E7308">
              <w:rPr>
                <w:color w:val="000000" w:themeColor="text1"/>
              </w:rPr>
              <w:tab/>
            </w:r>
            <w:r>
              <w:rPr>
                <w:color w:val="000000" w:themeColor="text1"/>
              </w:rPr>
              <w:fldChar w:fldCharType="begin"/>
            </w:r>
            <w:r w:rsidR="001E7308">
              <w:rPr>
                <w:color w:val="000000" w:themeColor="text1"/>
              </w:rPr>
              <w:instrText xml:space="preserve"> PAGEREF _Toc29552 </w:instrText>
            </w:r>
            <w:r>
              <w:rPr>
                <w:color w:val="000000" w:themeColor="text1"/>
              </w:rPr>
              <w:fldChar w:fldCharType="separate"/>
            </w:r>
            <w:r w:rsidR="001E7308">
              <w:rPr>
                <w:color w:val="000000" w:themeColor="text1"/>
              </w:rPr>
              <w:t>55</w:t>
            </w:r>
            <w:r>
              <w:rPr>
                <w:color w:val="000000" w:themeColor="text1"/>
              </w:rPr>
              <w:fldChar w:fldCharType="end"/>
            </w:r>
          </w:hyperlink>
        </w:p>
        <w:p w:rsidR="00832896" w:rsidRDefault="00832896">
          <w:pPr>
            <w:pStyle w:val="10"/>
            <w:tabs>
              <w:tab w:val="right" w:leader="dot" w:pos="8306"/>
            </w:tabs>
            <w:rPr>
              <w:color w:val="000000" w:themeColor="text1"/>
            </w:rPr>
          </w:pPr>
          <w:hyperlink w:anchor="_Toc23752" w:history="1">
            <w:r w:rsidR="001E7308">
              <w:rPr>
                <w:color w:val="000000" w:themeColor="text1"/>
              </w:rPr>
              <w:t>第十五条</w:t>
            </w:r>
            <w:r w:rsidR="001E7308">
              <w:rPr>
                <w:color w:val="000000" w:themeColor="text1"/>
              </w:rPr>
              <w:t xml:space="preserve"> </w:t>
            </w:r>
            <w:r w:rsidR="001E7308">
              <w:rPr>
                <w:color w:val="000000" w:themeColor="text1"/>
              </w:rPr>
              <w:t>转让和担保</w:t>
            </w:r>
            <w:r w:rsidR="001E7308">
              <w:rPr>
                <w:color w:val="000000" w:themeColor="text1"/>
              </w:rPr>
              <w:tab/>
            </w:r>
            <w:r>
              <w:rPr>
                <w:color w:val="000000" w:themeColor="text1"/>
              </w:rPr>
              <w:fldChar w:fldCharType="begin"/>
            </w:r>
            <w:r w:rsidR="001E7308">
              <w:rPr>
                <w:color w:val="000000" w:themeColor="text1"/>
              </w:rPr>
              <w:instrText xml:space="preserve"> PAGEREF _Toc23752 </w:instrText>
            </w:r>
            <w:r>
              <w:rPr>
                <w:color w:val="000000" w:themeColor="text1"/>
              </w:rPr>
              <w:fldChar w:fldCharType="separate"/>
            </w:r>
            <w:r w:rsidR="001E7308">
              <w:rPr>
                <w:color w:val="000000" w:themeColor="text1"/>
              </w:rPr>
              <w:t>55</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13142" w:history="1">
            <w:r w:rsidR="001E7308">
              <w:rPr>
                <w:rFonts w:ascii="Times New Roman" w:hAnsi="Times New Roman"/>
                <w:color w:val="000000" w:themeColor="text1"/>
              </w:rPr>
              <w:t>15.1</w:t>
            </w:r>
            <w:r w:rsidR="001E7308">
              <w:rPr>
                <w:rFonts w:ascii="Times New Roman" w:hAnsi="Times New Roman"/>
                <w:color w:val="000000" w:themeColor="text1"/>
              </w:rPr>
              <w:t>甲方</w:t>
            </w:r>
            <w:r w:rsidR="001E7308">
              <w:rPr>
                <w:rFonts w:ascii="Times New Roman" w:hAnsi="Times New Roman"/>
                <w:color w:val="000000" w:themeColor="text1"/>
              </w:rPr>
              <w:t>的转让</w:t>
            </w:r>
            <w:r w:rsidR="001E7308">
              <w:rPr>
                <w:color w:val="000000" w:themeColor="text1"/>
              </w:rPr>
              <w:tab/>
            </w:r>
            <w:r>
              <w:rPr>
                <w:color w:val="000000" w:themeColor="text1"/>
              </w:rPr>
              <w:fldChar w:fldCharType="begin"/>
            </w:r>
            <w:r w:rsidR="001E7308">
              <w:rPr>
                <w:color w:val="000000" w:themeColor="text1"/>
              </w:rPr>
              <w:instrText xml:space="preserve"> PAGEREF _Toc13142 </w:instrText>
            </w:r>
            <w:r>
              <w:rPr>
                <w:color w:val="000000" w:themeColor="text1"/>
              </w:rPr>
              <w:fldChar w:fldCharType="separate"/>
            </w:r>
            <w:r w:rsidR="001E7308">
              <w:rPr>
                <w:color w:val="000000" w:themeColor="text1"/>
              </w:rPr>
              <w:t>55</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25173" w:history="1">
            <w:r w:rsidR="001E7308">
              <w:rPr>
                <w:rFonts w:ascii="Times New Roman" w:hAnsi="Times New Roman"/>
                <w:color w:val="000000" w:themeColor="text1"/>
              </w:rPr>
              <w:t>15.2</w:t>
            </w:r>
            <w:r w:rsidR="001E7308">
              <w:rPr>
                <w:rFonts w:ascii="Times New Roman" w:hAnsi="Times New Roman"/>
                <w:color w:val="000000" w:themeColor="text1"/>
              </w:rPr>
              <w:t>乙方的转让</w:t>
            </w:r>
            <w:r w:rsidR="001E7308">
              <w:rPr>
                <w:color w:val="000000" w:themeColor="text1"/>
              </w:rPr>
              <w:tab/>
            </w:r>
            <w:r>
              <w:rPr>
                <w:color w:val="000000" w:themeColor="text1"/>
              </w:rPr>
              <w:fldChar w:fldCharType="begin"/>
            </w:r>
            <w:r w:rsidR="001E7308">
              <w:rPr>
                <w:color w:val="000000" w:themeColor="text1"/>
              </w:rPr>
              <w:instrText xml:space="preserve"> PAGEREF _Toc25173 </w:instrText>
            </w:r>
            <w:r>
              <w:rPr>
                <w:color w:val="000000" w:themeColor="text1"/>
              </w:rPr>
              <w:fldChar w:fldCharType="separate"/>
            </w:r>
            <w:r w:rsidR="001E7308">
              <w:rPr>
                <w:color w:val="000000" w:themeColor="text1"/>
              </w:rPr>
              <w:t>56</w:t>
            </w:r>
            <w:r>
              <w:rPr>
                <w:color w:val="000000" w:themeColor="text1"/>
              </w:rPr>
              <w:fldChar w:fldCharType="end"/>
            </w:r>
          </w:hyperlink>
        </w:p>
        <w:p w:rsidR="00832896" w:rsidRDefault="00832896">
          <w:pPr>
            <w:pStyle w:val="10"/>
            <w:tabs>
              <w:tab w:val="right" w:leader="dot" w:pos="8306"/>
            </w:tabs>
            <w:rPr>
              <w:color w:val="000000" w:themeColor="text1"/>
            </w:rPr>
          </w:pPr>
          <w:hyperlink w:anchor="_Toc15887" w:history="1">
            <w:r w:rsidR="001E7308">
              <w:rPr>
                <w:color w:val="000000" w:themeColor="text1"/>
              </w:rPr>
              <w:t>第十六条</w:t>
            </w:r>
            <w:r w:rsidR="001E7308">
              <w:rPr>
                <w:color w:val="000000" w:themeColor="text1"/>
              </w:rPr>
              <w:t xml:space="preserve"> </w:t>
            </w:r>
            <w:r w:rsidR="001E7308">
              <w:rPr>
                <w:color w:val="000000" w:themeColor="text1"/>
              </w:rPr>
              <w:t>补偿</w:t>
            </w:r>
            <w:r w:rsidR="001E7308">
              <w:rPr>
                <w:color w:val="000000" w:themeColor="text1"/>
              </w:rPr>
              <w:tab/>
            </w:r>
            <w:r>
              <w:rPr>
                <w:color w:val="000000" w:themeColor="text1"/>
              </w:rPr>
              <w:fldChar w:fldCharType="begin"/>
            </w:r>
            <w:r w:rsidR="001E7308">
              <w:rPr>
                <w:color w:val="000000" w:themeColor="text1"/>
              </w:rPr>
              <w:instrText xml:space="preserve"> PAGEREF _Toc15887 </w:instrText>
            </w:r>
            <w:r>
              <w:rPr>
                <w:color w:val="000000" w:themeColor="text1"/>
              </w:rPr>
              <w:fldChar w:fldCharType="separate"/>
            </w:r>
            <w:r w:rsidR="001E7308">
              <w:rPr>
                <w:color w:val="000000" w:themeColor="text1"/>
              </w:rPr>
              <w:t>57</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11949" w:history="1">
            <w:r w:rsidR="001E7308">
              <w:rPr>
                <w:rFonts w:ascii="Times New Roman" w:hAnsi="Times New Roman"/>
                <w:color w:val="000000" w:themeColor="text1"/>
              </w:rPr>
              <w:t>16.1</w:t>
            </w:r>
            <w:r w:rsidR="001E7308">
              <w:rPr>
                <w:rFonts w:ascii="Times New Roman" w:hAnsi="Times New Roman"/>
                <w:color w:val="000000" w:themeColor="text1"/>
              </w:rPr>
              <w:t>一般补偿事件</w:t>
            </w:r>
            <w:r w:rsidR="001E7308">
              <w:rPr>
                <w:color w:val="000000" w:themeColor="text1"/>
              </w:rPr>
              <w:tab/>
            </w:r>
            <w:r>
              <w:rPr>
                <w:color w:val="000000" w:themeColor="text1"/>
              </w:rPr>
              <w:fldChar w:fldCharType="begin"/>
            </w:r>
            <w:r w:rsidR="001E7308">
              <w:rPr>
                <w:color w:val="000000" w:themeColor="text1"/>
              </w:rPr>
              <w:instrText xml:space="preserve"> PAGEREF _Toc11949 </w:instrText>
            </w:r>
            <w:r>
              <w:rPr>
                <w:color w:val="000000" w:themeColor="text1"/>
              </w:rPr>
              <w:fldChar w:fldCharType="separate"/>
            </w:r>
            <w:r w:rsidR="001E7308">
              <w:rPr>
                <w:color w:val="000000" w:themeColor="text1"/>
              </w:rPr>
              <w:t>57</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22432" w:history="1">
            <w:r w:rsidR="001E7308">
              <w:rPr>
                <w:rFonts w:ascii="Times New Roman" w:hAnsi="Times New Roman"/>
                <w:color w:val="000000" w:themeColor="text1"/>
              </w:rPr>
              <w:t>16.2</w:t>
            </w:r>
            <w:r w:rsidR="001E7308">
              <w:rPr>
                <w:rFonts w:ascii="Times New Roman" w:hAnsi="Times New Roman"/>
                <w:color w:val="000000" w:themeColor="text1"/>
              </w:rPr>
              <w:t>补偿机制</w:t>
            </w:r>
            <w:r w:rsidR="001E7308">
              <w:rPr>
                <w:color w:val="000000" w:themeColor="text1"/>
              </w:rPr>
              <w:tab/>
            </w:r>
            <w:r>
              <w:rPr>
                <w:color w:val="000000" w:themeColor="text1"/>
              </w:rPr>
              <w:fldChar w:fldCharType="begin"/>
            </w:r>
            <w:r w:rsidR="001E7308">
              <w:rPr>
                <w:color w:val="000000" w:themeColor="text1"/>
              </w:rPr>
              <w:instrText xml:space="preserve"> PAGER</w:instrText>
            </w:r>
            <w:r w:rsidR="001E7308">
              <w:rPr>
                <w:color w:val="000000" w:themeColor="text1"/>
              </w:rPr>
              <w:instrText xml:space="preserve">EF _Toc22432 </w:instrText>
            </w:r>
            <w:r>
              <w:rPr>
                <w:color w:val="000000" w:themeColor="text1"/>
              </w:rPr>
              <w:fldChar w:fldCharType="separate"/>
            </w:r>
            <w:r w:rsidR="001E7308">
              <w:rPr>
                <w:color w:val="000000" w:themeColor="text1"/>
              </w:rPr>
              <w:t>57</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6608" w:history="1">
            <w:r w:rsidR="001E7308">
              <w:rPr>
                <w:rFonts w:ascii="Times New Roman" w:hAnsi="Times New Roman"/>
                <w:color w:val="000000" w:themeColor="text1"/>
              </w:rPr>
              <w:t>16.3</w:t>
            </w:r>
            <w:r w:rsidR="001E7308">
              <w:rPr>
                <w:rFonts w:ascii="Times New Roman" w:hAnsi="Times New Roman"/>
                <w:color w:val="000000" w:themeColor="text1"/>
              </w:rPr>
              <w:t>补偿的抵减</w:t>
            </w:r>
            <w:r w:rsidR="001E7308">
              <w:rPr>
                <w:color w:val="000000" w:themeColor="text1"/>
              </w:rPr>
              <w:tab/>
            </w:r>
            <w:r>
              <w:rPr>
                <w:color w:val="000000" w:themeColor="text1"/>
              </w:rPr>
              <w:fldChar w:fldCharType="begin"/>
            </w:r>
            <w:r w:rsidR="001E7308">
              <w:rPr>
                <w:color w:val="000000" w:themeColor="text1"/>
              </w:rPr>
              <w:instrText xml:space="preserve"> PAGEREF _Toc6608 </w:instrText>
            </w:r>
            <w:r>
              <w:rPr>
                <w:color w:val="000000" w:themeColor="text1"/>
              </w:rPr>
              <w:fldChar w:fldCharType="separate"/>
            </w:r>
            <w:r w:rsidR="001E7308">
              <w:rPr>
                <w:color w:val="000000" w:themeColor="text1"/>
              </w:rPr>
              <w:t>57</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21459" w:history="1">
            <w:r w:rsidR="001E7308">
              <w:rPr>
                <w:rFonts w:ascii="Times New Roman" w:hAnsi="Times New Roman"/>
                <w:color w:val="000000" w:themeColor="text1"/>
              </w:rPr>
              <w:t>16.4</w:t>
            </w:r>
            <w:r w:rsidR="001E7308">
              <w:rPr>
                <w:rFonts w:ascii="Times New Roman" w:hAnsi="Times New Roman"/>
                <w:color w:val="000000" w:themeColor="text1"/>
              </w:rPr>
              <w:t>通知与协商</w:t>
            </w:r>
            <w:r w:rsidR="001E7308">
              <w:rPr>
                <w:color w:val="000000" w:themeColor="text1"/>
              </w:rPr>
              <w:tab/>
            </w:r>
            <w:r>
              <w:rPr>
                <w:color w:val="000000" w:themeColor="text1"/>
              </w:rPr>
              <w:fldChar w:fldCharType="begin"/>
            </w:r>
            <w:r w:rsidR="001E7308">
              <w:rPr>
                <w:color w:val="000000" w:themeColor="text1"/>
              </w:rPr>
              <w:instrText xml:space="preserve"> PAGEREF _Toc21459 </w:instrText>
            </w:r>
            <w:r>
              <w:rPr>
                <w:color w:val="000000" w:themeColor="text1"/>
              </w:rPr>
              <w:fldChar w:fldCharType="separate"/>
            </w:r>
            <w:r w:rsidR="001E7308">
              <w:rPr>
                <w:color w:val="000000" w:themeColor="text1"/>
              </w:rPr>
              <w:t>58</w:t>
            </w:r>
            <w:r>
              <w:rPr>
                <w:color w:val="000000" w:themeColor="text1"/>
              </w:rPr>
              <w:fldChar w:fldCharType="end"/>
            </w:r>
          </w:hyperlink>
        </w:p>
        <w:p w:rsidR="00832896" w:rsidRDefault="00832896">
          <w:pPr>
            <w:pStyle w:val="10"/>
            <w:tabs>
              <w:tab w:val="right" w:leader="dot" w:pos="8306"/>
            </w:tabs>
            <w:rPr>
              <w:color w:val="000000" w:themeColor="text1"/>
            </w:rPr>
          </w:pPr>
          <w:hyperlink w:anchor="_Toc15622" w:history="1">
            <w:r w:rsidR="001E7308">
              <w:rPr>
                <w:color w:val="000000" w:themeColor="text1"/>
              </w:rPr>
              <w:t>第十七条</w:t>
            </w:r>
            <w:r w:rsidR="001E7308">
              <w:rPr>
                <w:color w:val="000000" w:themeColor="text1"/>
              </w:rPr>
              <w:t xml:space="preserve"> </w:t>
            </w:r>
            <w:r w:rsidR="001E7308">
              <w:rPr>
                <w:color w:val="000000" w:themeColor="text1"/>
              </w:rPr>
              <w:t>违约赔偿</w:t>
            </w:r>
            <w:r w:rsidR="001E7308">
              <w:rPr>
                <w:color w:val="000000" w:themeColor="text1"/>
              </w:rPr>
              <w:tab/>
            </w:r>
            <w:r>
              <w:rPr>
                <w:color w:val="000000" w:themeColor="text1"/>
              </w:rPr>
              <w:fldChar w:fldCharType="begin"/>
            </w:r>
            <w:r w:rsidR="001E7308">
              <w:rPr>
                <w:color w:val="000000" w:themeColor="text1"/>
              </w:rPr>
              <w:instrText xml:space="preserve"> PAGEREF _Toc15622 </w:instrText>
            </w:r>
            <w:r>
              <w:rPr>
                <w:color w:val="000000" w:themeColor="text1"/>
              </w:rPr>
              <w:fldChar w:fldCharType="separate"/>
            </w:r>
            <w:r w:rsidR="001E7308">
              <w:rPr>
                <w:color w:val="000000" w:themeColor="text1"/>
              </w:rPr>
              <w:t>58</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12521" w:history="1">
            <w:r w:rsidR="001E7308">
              <w:rPr>
                <w:rFonts w:ascii="Times New Roman" w:hAnsi="Times New Roman"/>
                <w:color w:val="000000" w:themeColor="text1"/>
              </w:rPr>
              <w:t>17.1</w:t>
            </w:r>
            <w:r w:rsidR="001E7308">
              <w:rPr>
                <w:rFonts w:ascii="Times New Roman" w:hAnsi="Times New Roman"/>
                <w:color w:val="000000" w:themeColor="text1"/>
              </w:rPr>
              <w:t>违约</w:t>
            </w:r>
            <w:r w:rsidR="001E7308">
              <w:rPr>
                <w:color w:val="000000" w:themeColor="text1"/>
              </w:rPr>
              <w:tab/>
            </w:r>
            <w:r>
              <w:rPr>
                <w:color w:val="000000" w:themeColor="text1"/>
              </w:rPr>
              <w:fldChar w:fldCharType="begin"/>
            </w:r>
            <w:r w:rsidR="001E7308">
              <w:rPr>
                <w:color w:val="000000" w:themeColor="text1"/>
              </w:rPr>
              <w:instrText xml:space="preserve"> PAGEREF _Toc12521 </w:instrText>
            </w:r>
            <w:r>
              <w:rPr>
                <w:color w:val="000000" w:themeColor="text1"/>
              </w:rPr>
              <w:fldChar w:fldCharType="separate"/>
            </w:r>
            <w:r w:rsidR="001E7308">
              <w:rPr>
                <w:color w:val="000000" w:themeColor="text1"/>
              </w:rPr>
              <w:t>58</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10041" w:history="1">
            <w:r w:rsidR="001E7308">
              <w:rPr>
                <w:rFonts w:ascii="Times New Roman" w:hAnsi="Times New Roman"/>
                <w:color w:val="000000" w:themeColor="text1"/>
              </w:rPr>
              <w:t>17.2</w:t>
            </w:r>
            <w:r w:rsidR="001E7308">
              <w:rPr>
                <w:rFonts w:ascii="Times New Roman" w:hAnsi="Times New Roman"/>
                <w:color w:val="000000" w:themeColor="text1"/>
              </w:rPr>
              <w:t>相关违约赔偿</w:t>
            </w:r>
            <w:r w:rsidR="001E7308">
              <w:rPr>
                <w:color w:val="000000" w:themeColor="text1"/>
              </w:rPr>
              <w:tab/>
            </w:r>
            <w:r>
              <w:rPr>
                <w:color w:val="000000" w:themeColor="text1"/>
              </w:rPr>
              <w:fldChar w:fldCharType="begin"/>
            </w:r>
            <w:r w:rsidR="001E7308">
              <w:rPr>
                <w:color w:val="000000" w:themeColor="text1"/>
              </w:rPr>
              <w:instrText xml:space="preserve"> PAGEREF _Toc10041 </w:instrText>
            </w:r>
            <w:r>
              <w:rPr>
                <w:color w:val="000000" w:themeColor="text1"/>
              </w:rPr>
              <w:fldChar w:fldCharType="separate"/>
            </w:r>
            <w:r w:rsidR="001E7308">
              <w:rPr>
                <w:color w:val="000000" w:themeColor="text1"/>
              </w:rPr>
              <w:t>58</w:t>
            </w:r>
            <w:r>
              <w:rPr>
                <w:color w:val="000000" w:themeColor="text1"/>
              </w:rPr>
              <w:fldChar w:fldCharType="end"/>
            </w:r>
          </w:hyperlink>
        </w:p>
        <w:p w:rsidR="00832896" w:rsidRDefault="00832896">
          <w:pPr>
            <w:pStyle w:val="10"/>
            <w:tabs>
              <w:tab w:val="right" w:leader="dot" w:pos="8306"/>
            </w:tabs>
            <w:rPr>
              <w:color w:val="000000" w:themeColor="text1"/>
            </w:rPr>
          </w:pPr>
          <w:hyperlink w:anchor="_Toc27920" w:history="1">
            <w:r w:rsidR="001E7308">
              <w:rPr>
                <w:color w:val="000000" w:themeColor="text1"/>
              </w:rPr>
              <w:t>第十八条</w:t>
            </w:r>
            <w:r w:rsidR="001E7308">
              <w:rPr>
                <w:color w:val="000000" w:themeColor="text1"/>
              </w:rPr>
              <w:t xml:space="preserve"> </w:t>
            </w:r>
            <w:r w:rsidR="001E7308">
              <w:rPr>
                <w:color w:val="000000" w:themeColor="text1"/>
              </w:rPr>
              <w:t>争议的解决</w:t>
            </w:r>
            <w:r w:rsidR="001E7308">
              <w:rPr>
                <w:color w:val="000000" w:themeColor="text1"/>
              </w:rPr>
              <w:tab/>
            </w:r>
            <w:r>
              <w:rPr>
                <w:color w:val="000000" w:themeColor="text1"/>
              </w:rPr>
              <w:fldChar w:fldCharType="begin"/>
            </w:r>
            <w:r w:rsidR="001E7308">
              <w:rPr>
                <w:color w:val="000000" w:themeColor="text1"/>
              </w:rPr>
              <w:instrText xml:space="preserve"> PAGEREF _Toc27920 </w:instrText>
            </w:r>
            <w:r>
              <w:rPr>
                <w:color w:val="000000" w:themeColor="text1"/>
              </w:rPr>
              <w:fldChar w:fldCharType="separate"/>
            </w:r>
            <w:r w:rsidR="001E7308">
              <w:rPr>
                <w:color w:val="000000" w:themeColor="text1"/>
              </w:rPr>
              <w:t>59</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1317" w:history="1">
            <w:r w:rsidR="001E7308">
              <w:rPr>
                <w:rFonts w:ascii="Times New Roman" w:hAnsi="Times New Roman"/>
                <w:color w:val="000000" w:themeColor="text1"/>
              </w:rPr>
              <w:t>18.1</w:t>
            </w:r>
            <w:r w:rsidR="001E7308">
              <w:rPr>
                <w:rFonts w:ascii="Times New Roman" w:hAnsi="Times New Roman"/>
                <w:color w:val="000000" w:themeColor="text1"/>
              </w:rPr>
              <w:t>争议解决方式</w:t>
            </w:r>
            <w:r w:rsidR="001E7308">
              <w:rPr>
                <w:color w:val="000000" w:themeColor="text1"/>
              </w:rPr>
              <w:tab/>
            </w:r>
            <w:r>
              <w:rPr>
                <w:color w:val="000000" w:themeColor="text1"/>
              </w:rPr>
              <w:fldChar w:fldCharType="begin"/>
            </w:r>
            <w:r w:rsidR="001E7308">
              <w:rPr>
                <w:color w:val="000000" w:themeColor="text1"/>
              </w:rPr>
              <w:instrText xml:space="preserve"> PAGEREF _Toc1317 </w:instrText>
            </w:r>
            <w:r>
              <w:rPr>
                <w:color w:val="000000" w:themeColor="text1"/>
              </w:rPr>
              <w:fldChar w:fldCharType="separate"/>
            </w:r>
            <w:r w:rsidR="001E7308">
              <w:rPr>
                <w:color w:val="000000" w:themeColor="text1"/>
              </w:rPr>
              <w:t>59</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5199" w:history="1">
            <w:r w:rsidR="001E7308">
              <w:rPr>
                <w:rFonts w:ascii="Times New Roman" w:hAnsi="Times New Roman"/>
                <w:color w:val="000000" w:themeColor="text1"/>
              </w:rPr>
              <w:t>18.2</w:t>
            </w:r>
            <w:r w:rsidR="001E7308">
              <w:rPr>
                <w:rFonts w:ascii="Times New Roman" w:hAnsi="Times New Roman"/>
                <w:color w:val="000000" w:themeColor="text1"/>
              </w:rPr>
              <w:t>合同条款可分割性</w:t>
            </w:r>
            <w:r w:rsidR="001E7308">
              <w:rPr>
                <w:color w:val="000000" w:themeColor="text1"/>
              </w:rPr>
              <w:tab/>
            </w:r>
            <w:r>
              <w:rPr>
                <w:color w:val="000000" w:themeColor="text1"/>
              </w:rPr>
              <w:fldChar w:fldCharType="begin"/>
            </w:r>
            <w:r w:rsidR="001E7308">
              <w:rPr>
                <w:color w:val="000000" w:themeColor="text1"/>
              </w:rPr>
              <w:instrText xml:space="preserve"> PAGEREF _Toc5199 </w:instrText>
            </w:r>
            <w:r>
              <w:rPr>
                <w:color w:val="000000" w:themeColor="text1"/>
              </w:rPr>
              <w:fldChar w:fldCharType="separate"/>
            </w:r>
            <w:r w:rsidR="001E7308">
              <w:rPr>
                <w:color w:val="000000" w:themeColor="text1"/>
              </w:rPr>
              <w:t>59</w:t>
            </w:r>
            <w:r>
              <w:rPr>
                <w:color w:val="000000" w:themeColor="text1"/>
              </w:rPr>
              <w:fldChar w:fldCharType="end"/>
            </w:r>
          </w:hyperlink>
        </w:p>
        <w:p w:rsidR="00832896" w:rsidRDefault="00832896">
          <w:pPr>
            <w:pStyle w:val="10"/>
            <w:tabs>
              <w:tab w:val="right" w:leader="dot" w:pos="8306"/>
            </w:tabs>
            <w:rPr>
              <w:color w:val="000000" w:themeColor="text1"/>
            </w:rPr>
          </w:pPr>
          <w:hyperlink w:anchor="_Toc25602" w:history="1">
            <w:r w:rsidR="001E7308">
              <w:rPr>
                <w:color w:val="000000" w:themeColor="text1"/>
              </w:rPr>
              <w:t>第十九条</w:t>
            </w:r>
            <w:r w:rsidR="001E7308">
              <w:rPr>
                <w:color w:val="000000" w:themeColor="text1"/>
              </w:rPr>
              <w:t xml:space="preserve"> </w:t>
            </w:r>
            <w:r w:rsidR="001E7308">
              <w:rPr>
                <w:color w:val="000000" w:themeColor="text1"/>
              </w:rPr>
              <w:t>其他</w:t>
            </w:r>
            <w:r w:rsidR="001E7308">
              <w:rPr>
                <w:color w:val="000000" w:themeColor="text1"/>
              </w:rPr>
              <w:tab/>
            </w:r>
            <w:r>
              <w:rPr>
                <w:color w:val="000000" w:themeColor="text1"/>
              </w:rPr>
              <w:fldChar w:fldCharType="begin"/>
            </w:r>
            <w:r w:rsidR="001E7308">
              <w:rPr>
                <w:color w:val="000000" w:themeColor="text1"/>
              </w:rPr>
              <w:instrText xml:space="preserve"> PAGEREF _Toc25602 </w:instrText>
            </w:r>
            <w:r>
              <w:rPr>
                <w:color w:val="000000" w:themeColor="text1"/>
              </w:rPr>
              <w:fldChar w:fldCharType="separate"/>
            </w:r>
            <w:r w:rsidR="001E7308">
              <w:rPr>
                <w:color w:val="000000" w:themeColor="text1"/>
              </w:rPr>
              <w:t>59</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13061" w:history="1">
            <w:r w:rsidR="001E7308">
              <w:rPr>
                <w:rFonts w:ascii="Times New Roman" w:hAnsi="Times New Roman"/>
                <w:color w:val="000000" w:themeColor="text1"/>
              </w:rPr>
              <w:t>19.1</w:t>
            </w:r>
            <w:r w:rsidR="001E7308">
              <w:rPr>
                <w:rFonts w:ascii="Times New Roman" w:hAnsi="Times New Roman"/>
                <w:color w:val="000000" w:themeColor="text1"/>
              </w:rPr>
              <w:t>合同变更</w:t>
            </w:r>
            <w:r w:rsidR="001E7308">
              <w:rPr>
                <w:color w:val="000000" w:themeColor="text1"/>
              </w:rPr>
              <w:tab/>
            </w:r>
            <w:r>
              <w:rPr>
                <w:color w:val="000000" w:themeColor="text1"/>
              </w:rPr>
              <w:fldChar w:fldCharType="begin"/>
            </w:r>
            <w:r w:rsidR="001E7308">
              <w:rPr>
                <w:color w:val="000000" w:themeColor="text1"/>
              </w:rPr>
              <w:instrText xml:space="preserve"> PAGEREF _Toc13061 </w:instrText>
            </w:r>
            <w:r>
              <w:rPr>
                <w:color w:val="000000" w:themeColor="text1"/>
              </w:rPr>
              <w:fldChar w:fldCharType="separate"/>
            </w:r>
            <w:r w:rsidR="001E7308">
              <w:rPr>
                <w:color w:val="000000" w:themeColor="text1"/>
              </w:rPr>
              <w:t>59</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10905" w:history="1">
            <w:r w:rsidR="001E7308">
              <w:rPr>
                <w:rFonts w:ascii="Times New Roman" w:hAnsi="Times New Roman"/>
                <w:color w:val="000000" w:themeColor="text1"/>
              </w:rPr>
              <w:t>19.2</w:t>
            </w:r>
            <w:r w:rsidR="001E7308">
              <w:rPr>
                <w:rFonts w:ascii="Times New Roman" w:hAnsi="Times New Roman"/>
                <w:color w:val="000000" w:themeColor="text1"/>
              </w:rPr>
              <w:t>合同展期</w:t>
            </w:r>
            <w:r w:rsidR="001E7308">
              <w:rPr>
                <w:color w:val="000000" w:themeColor="text1"/>
              </w:rPr>
              <w:tab/>
            </w:r>
            <w:r>
              <w:rPr>
                <w:color w:val="000000" w:themeColor="text1"/>
              </w:rPr>
              <w:fldChar w:fldCharType="begin"/>
            </w:r>
            <w:r w:rsidR="001E7308">
              <w:rPr>
                <w:color w:val="000000" w:themeColor="text1"/>
              </w:rPr>
              <w:instrText xml:space="preserve"> PAGEREF _Toc10905 </w:instrText>
            </w:r>
            <w:r>
              <w:rPr>
                <w:color w:val="000000" w:themeColor="text1"/>
              </w:rPr>
              <w:fldChar w:fldCharType="separate"/>
            </w:r>
            <w:r w:rsidR="001E7308">
              <w:rPr>
                <w:color w:val="000000" w:themeColor="text1"/>
              </w:rPr>
              <w:t>59</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31024" w:history="1">
            <w:r w:rsidR="001E7308">
              <w:rPr>
                <w:rFonts w:ascii="Times New Roman" w:hAnsi="Times New Roman"/>
                <w:color w:val="000000" w:themeColor="text1"/>
              </w:rPr>
              <w:t>19.3</w:t>
            </w:r>
            <w:r w:rsidR="001E7308">
              <w:rPr>
                <w:rFonts w:ascii="Times New Roman" w:hAnsi="Times New Roman"/>
                <w:color w:val="000000" w:themeColor="text1"/>
              </w:rPr>
              <w:t>保密</w:t>
            </w:r>
            <w:r w:rsidR="001E7308">
              <w:rPr>
                <w:color w:val="000000" w:themeColor="text1"/>
              </w:rPr>
              <w:tab/>
            </w:r>
            <w:r>
              <w:rPr>
                <w:color w:val="000000" w:themeColor="text1"/>
              </w:rPr>
              <w:fldChar w:fldCharType="begin"/>
            </w:r>
            <w:r w:rsidR="001E7308">
              <w:rPr>
                <w:color w:val="000000" w:themeColor="text1"/>
              </w:rPr>
              <w:instrText xml:space="preserve"> PAGEREF _Toc31024 </w:instrText>
            </w:r>
            <w:r>
              <w:rPr>
                <w:color w:val="000000" w:themeColor="text1"/>
              </w:rPr>
              <w:fldChar w:fldCharType="separate"/>
            </w:r>
            <w:r w:rsidR="001E7308">
              <w:rPr>
                <w:color w:val="000000" w:themeColor="text1"/>
              </w:rPr>
              <w:t>60</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996" w:history="1">
            <w:r w:rsidR="001E7308">
              <w:rPr>
                <w:rFonts w:ascii="Times New Roman" w:hAnsi="Times New Roman"/>
                <w:color w:val="000000" w:themeColor="text1"/>
              </w:rPr>
              <w:t>19.4</w:t>
            </w:r>
            <w:r w:rsidR="001E7308">
              <w:rPr>
                <w:rFonts w:ascii="Times New Roman" w:hAnsi="Times New Roman"/>
                <w:color w:val="000000" w:themeColor="text1"/>
              </w:rPr>
              <w:t>通知</w:t>
            </w:r>
            <w:r w:rsidR="001E7308">
              <w:rPr>
                <w:color w:val="000000" w:themeColor="text1"/>
              </w:rPr>
              <w:tab/>
            </w:r>
            <w:r>
              <w:rPr>
                <w:color w:val="000000" w:themeColor="text1"/>
              </w:rPr>
              <w:fldChar w:fldCharType="begin"/>
            </w:r>
            <w:r w:rsidR="001E7308">
              <w:rPr>
                <w:color w:val="000000" w:themeColor="text1"/>
              </w:rPr>
              <w:instrText xml:space="preserve"> PAGEREF _Toc996 </w:instrText>
            </w:r>
            <w:r>
              <w:rPr>
                <w:color w:val="000000" w:themeColor="text1"/>
              </w:rPr>
              <w:fldChar w:fldCharType="separate"/>
            </w:r>
            <w:r w:rsidR="001E7308">
              <w:rPr>
                <w:color w:val="000000" w:themeColor="text1"/>
              </w:rPr>
              <w:t>60</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32018" w:history="1">
            <w:r w:rsidR="001E7308">
              <w:rPr>
                <w:rFonts w:ascii="Times New Roman" w:hAnsi="Times New Roman"/>
                <w:color w:val="000000" w:themeColor="text1"/>
              </w:rPr>
              <w:t>19.5</w:t>
            </w:r>
            <w:r w:rsidR="001E7308">
              <w:rPr>
                <w:rFonts w:ascii="Times New Roman" w:hAnsi="Times New Roman"/>
                <w:color w:val="000000" w:themeColor="text1"/>
              </w:rPr>
              <w:t>协议文字和文本</w:t>
            </w:r>
            <w:r w:rsidR="001E7308">
              <w:rPr>
                <w:color w:val="000000" w:themeColor="text1"/>
              </w:rPr>
              <w:tab/>
            </w:r>
            <w:r>
              <w:rPr>
                <w:color w:val="000000" w:themeColor="text1"/>
              </w:rPr>
              <w:fldChar w:fldCharType="begin"/>
            </w:r>
            <w:r w:rsidR="001E7308">
              <w:rPr>
                <w:color w:val="000000" w:themeColor="text1"/>
              </w:rPr>
              <w:instrText xml:space="preserve"> PAGEREF _Toc32018 </w:instrText>
            </w:r>
            <w:r>
              <w:rPr>
                <w:color w:val="000000" w:themeColor="text1"/>
              </w:rPr>
              <w:fldChar w:fldCharType="separate"/>
            </w:r>
            <w:r w:rsidR="001E7308">
              <w:rPr>
                <w:color w:val="000000" w:themeColor="text1"/>
              </w:rPr>
              <w:t>61</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3995" w:history="1">
            <w:r w:rsidR="001E7308">
              <w:rPr>
                <w:rFonts w:ascii="Times New Roman" w:hAnsi="Times New Roman"/>
                <w:color w:val="000000" w:themeColor="text1"/>
              </w:rPr>
              <w:t>19.6</w:t>
            </w:r>
            <w:r w:rsidR="001E7308">
              <w:rPr>
                <w:rFonts w:ascii="Times New Roman" w:hAnsi="Times New Roman"/>
                <w:color w:val="000000" w:themeColor="text1"/>
              </w:rPr>
              <w:t>未尽事宜</w:t>
            </w:r>
            <w:r w:rsidR="001E7308">
              <w:rPr>
                <w:color w:val="000000" w:themeColor="text1"/>
              </w:rPr>
              <w:tab/>
            </w:r>
            <w:r>
              <w:rPr>
                <w:color w:val="000000" w:themeColor="text1"/>
              </w:rPr>
              <w:fldChar w:fldCharType="begin"/>
            </w:r>
            <w:r w:rsidR="001E7308">
              <w:rPr>
                <w:color w:val="000000" w:themeColor="text1"/>
              </w:rPr>
              <w:instrText xml:space="preserve"> PAGEREF _Toc3995 </w:instrText>
            </w:r>
            <w:r>
              <w:rPr>
                <w:color w:val="000000" w:themeColor="text1"/>
              </w:rPr>
              <w:fldChar w:fldCharType="separate"/>
            </w:r>
            <w:r w:rsidR="001E7308">
              <w:rPr>
                <w:color w:val="000000" w:themeColor="text1"/>
              </w:rPr>
              <w:t>61</w:t>
            </w:r>
            <w:r>
              <w:rPr>
                <w:color w:val="000000" w:themeColor="text1"/>
              </w:rPr>
              <w:fldChar w:fldCharType="end"/>
            </w:r>
          </w:hyperlink>
        </w:p>
        <w:p w:rsidR="00832896" w:rsidRDefault="00832896" w:rsidP="00260B31">
          <w:pPr>
            <w:pStyle w:val="21"/>
            <w:tabs>
              <w:tab w:val="right" w:leader="dot" w:pos="8306"/>
            </w:tabs>
            <w:ind w:left="480"/>
            <w:rPr>
              <w:color w:val="000000" w:themeColor="text1"/>
            </w:rPr>
          </w:pPr>
          <w:hyperlink w:anchor="_Toc16375" w:history="1">
            <w:r w:rsidR="001E7308">
              <w:rPr>
                <w:rFonts w:ascii="Times New Roman" w:hAnsi="Times New Roman"/>
                <w:color w:val="000000" w:themeColor="text1"/>
              </w:rPr>
              <w:t>19.7</w:t>
            </w:r>
            <w:r w:rsidR="001E7308">
              <w:rPr>
                <w:rFonts w:ascii="Times New Roman" w:hAnsi="Times New Roman"/>
                <w:color w:val="000000" w:themeColor="text1"/>
              </w:rPr>
              <w:t>生效</w:t>
            </w:r>
            <w:r w:rsidR="001E7308">
              <w:rPr>
                <w:color w:val="000000" w:themeColor="text1"/>
              </w:rPr>
              <w:tab/>
            </w:r>
            <w:r>
              <w:rPr>
                <w:color w:val="000000" w:themeColor="text1"/>
              </w:rPr>
              <w:fldChar w:fldCharType="begin"/>
            </w:r>
            <w:r w:rsidR="001E7308">
              <w:rPr>
                <w:color w:val="000000" w:themeColor="text1"/>
              </w:rPr>
              <w:instrText xml:space="preserve"> PAGEREF _Toc16375 </w:instrText>
            </w:r>
            <w:r>
              <w:rPr>
                <w:color w:val="000000" w:themeColor="text1"/>
              </w:rPr>
              <w:fldChar w:fldCharType="separate"/>
            </w:r>
            <w:r w:rsidR="001E7308">
              <w:rPr>
                <w:color w:val="000000" w:themeColor="text1"/>
              </w:rPr>
              <w:t>61</w:t>
            </w:r>
            <w:r>
              <w:rPr>
                <w:color w:val="000000" w:themeColor="text1"/>
              </w:rPr>
              <w:fldChar w:fldCharType="end"/>
            </w:r>
          </w:hyperlink>
        </w:p>
        <w:p w:rsidR="00832896" w:rsidRDefault="00832896">
          <w:pPr>
            <w:pStyle w:val="10"/>
            <w:tabs>
              <w:tab w:val="right" w:leader="dot" w:pos="8306"/>
            </w:tabs>
            <w:rPr>
              <w:color w:val="000000" w:themeColor="text1"/>
            </w:rPr>
          </w:pPr>
          <w:hyperlink w:anchor="_Toc4203" w:history="1">
            <w:r w:rsidR="001E7308">
              <w:rPr>
                <w:color w:val="000000" w:themeColor="text1"/>
              </w:rPr>
              <w:t>附件一：绩效考核</w:t>
            </w:r>
            <w:r w:rsidR="001E7308">
              <w:rPr>
                <w:color w:val="000000" w:themeColor="text1"/>
              </w:rPr>
              <w:tab/>
            </w:r>
            <w:r>
              <w:rPr>
                <w:color w:val="000000" w:themeColor="text1"/>
              </w:rPr>
              <w:fldChar w:fldCharType="begin"/>
            </w:r>
            <w:r w:rsidR="001E7308">
              <w:rPr>
                <w:color w:val="000000" w:themeColor="text1"/>
              </w:rPr>
              <w:instrText xml:space="preserve"> PAGEREF _Toc4203 </w:instrText>
            </w:r>
            <w:r>
              <w:rPr>
                <w:color w:val="000000" w:themeColor="text1"/>
              </w:rPr>
              <w:fldChar w:fldCharType="separate"/>
            </w:r>
            <w:r w:rsidR="001E7308">
              <w:rPr>
                <w:color w:val="000000" w:themeColor="text1"/>
              </w:rPr>
              <w:t>63</w:t>
            </w:r>
            <w:r>
              <w:rPr>
                <w:color w:val="000000" w:themeColor="text1"/>
              </w:rPr>
              <w:fldChar w:fldCharType="end"/>
            </w:r>
          </w:hyperlink>
        </w:p>
        <w:p w:rsidR="00832896" w:rsidRDefault="00832896">
          <w:pPr>
            <w:pStyle w:val="10"/>
            <w:tabs>
              <w:tab w:val="right" w:leader="dot" w:pos="8306"/>
            </w:tabs>
            <w:rPr>
              <w:color w:val="000000" w:themeColor="text1"/>
            </w:rPr>
          </w:pPr>
          <w:hyperlink w:anchor="_Toc19625" w:history="1">
            <w:r w:rsidR="001E7308">
              <w:rPr>
                <w:color w:val="000000" w:themeColor="text1"/>
              </w:rPr>
              <w:t>附件二：履约保函格式</w:t>
            </w:r>
            <w:r w:rsidR="001E7308">
              <w:rPr>
                <w:color w:val="000000" w:themeColor="text1"/>
              </w:rPr>
              <w:tab/>
            </w:r>
            <w:r>
              <w:rPr>
                <w:color w:val="000000" w:themeColor="text1"/>
              </w:rPr>
              <w:fldChar w:fldCharType="begin"/>
            </w:r>
            <w:r w:rsidR="001E7308">
              <w:rPr>
                <w:color w:val="000000" w:themeColor="text1"/>
              </w:rPr>
              <w:instrText xml:space="preserve"> PAGEREF _Toc19625 </w:instrText>
            </w:r>
            <w:r>
              <w:rPr>
                <w:color w:val="000000" w:themeColor="text1"/>
              </w:rPr>
              <w:fldChar w:fldCharType="separate"/>
            </w:r>
            <w:r w:rsidR="001E7308">
              <w:rPr>
                <w:color w:val="000000" w:themeColor="text1"/>
              </w:rPr>
              <w:t>70</w:t>
            </w:r>
            <w:r>
              <w:rPr>
                <w:color w:val="000000" w:themeColor="text1"/>
              </w:rPr>
              <w:fldChar w:fldCharType="end"/>
            </w:r>
          </w:hyperlink>
        </w:p>
        <w:p w:rsidR="00832896" w:rsidRDefault="00832896">
          <w:pPr>
            <w:rPr>
              <w:rFonts w:ascii="Times New Roman" w:hAnsi="Times New Roman"/>
              <w:color w:val="000000" w:themeColor="text1"/>
            </w:rPr>
          </w:pPr>
          <w:r>
            <w:rPr>
              <w:rFonts w:ascii="Times New Roman" w:hAnsi="Times New Roman"/>
              <w:bCs/>
              <w:color w:val="000000" w:themeColor="text1"/>
              <w:lang w:val="zh-CN"/>
            </w:rPr>
            <w:fldChar w:fldCharType="end"/>
          </w:r>
        </w:p>
      </w:sdtContent>
    </w:sdt>
    <w:p w:rsidR="00832896" w:rsidRDefault="00832896">
      <w:pPr>
        <w:pStyle w:val="a0"/>
        <w:spacing w:after="100" w:afterAutospacing="1"/>
        <w:ind w:firstLineChars="0" w:firstLine="0"/>
        <w:rPr>
          <w:rFonts w:ascii="Times New Roman" w:hAnsi="Times New Roman"/>
          <w:color w:val="000000" w:themeColor="text1"/>
        </w:rPr>
        <w:sectPr w:rsidR="00832896">
          <w:headerReference w:type="even" r:id="rId9"/>
          <w:headerReference w:type="default" r:id="rId10"/>
          <w:footerReference w:type="even" r:id="rId11"/>
          <w:footerReference w:type="default" r:id="rId12"/>
          <w:headerReference w:type="first" r:id="rId13"/>
          <w:footerReference w:type="first" r:id="rId14"/>
          <w:footnotePr>
            <w:numFmt w:val="decimalEnclosedCircleChinese"/>
            <w:numRestart w:val="eachPage"/>
          </w:footnotePr>
          <w:pgSz w:w="11906" w:h="16838"/>
          <w:pgMar w:top="1440" w:right="1800" w:bottom="1440" w:left="1800" w:header="737" w:footer="113" w:gutter="0"/>
          <w:pgNumType w:start="1"/>
          <w:cols w:space="425"/>
          <w:docGrid w:type="lines" w:linePitch="312"/>
        </w:sectPr>
      </w:pPr>
    </w:p>
    <w:p w:rsidR="00832896" w:rsidRDefault="001E7308">
      <w:pPr>
        <w:pStyle w:val="1"/>
        <w:spacing w:before="100" w:after="100"/>
        <w:rPr>
          <w:rFonts w:eastAsia="宋体"/>
          <w:color w:val="000000" w:themeColor="text1"/>
        </w:rPr>
      </w:pPr>
      <w:bookmarkStart w:id="1" w:name="_Toc15020"/>
      <w:r>
        <w:rPr>
          <w:rFonts w:eastAsia="宋体"/>
          <w:color w:val="000000" w:themeColor="text1"/>
        </w:rPr>
        <w:lastRenderedPageBreak/>
        <w:t>第一条</w:t>
      </w:r>
      <w:r>
        <w:rPr>
          <w:rFonts w:eastAsia="宋体"/>
          <w:color w:val="000000" w:themeColor="text1"/>
        </w:rPr>
        <w:t xml:space="preserve"> </w:t>
      </w:r>
      <w:r>
        <w:rPr>
          <w:rFonts w:eastAsia="宋体"/>
          <w:color w:val="000000" w:themeColor="text1"/>
        </w:rPr>
        <w:t>引言、定义和解释</w:t>
      </w:r>
      <w:bookmarkEnd w:id="1"/>
    </w:p>
    <w:p w:rsidR="00832896" w:rsidRDefault="001E7308">
      <w:pPr>
        <w:pStyle w:val="2"/>
        <w:ind w:firstLine="482"/>
        <w:rPr>
          <w:color w:val="000000" w:themeColor="text1"/>
        </w:rPr>
      </w:pPr>
      <w:bookmarkStart w:id="2" w:name="_Toc18424"/>
      <w:r>
        <w:rPr>
          <w:color w:val="000000" w:themeColor="text1"/>
        </w:rPr>
        <w:t>1.1</w:t>
      </w:r>
      <w:r>
        <w:rPr>
          <w:color w:val="000000" w:themeColor="text1"/>
        </w:rPr>
        <w:t>引言</w:t>
      </w:r>
      <w:bookmarkEnd w:id="2"/>
    </w:p>
    <w:p w:rsidR="00832896" w:rsidRDefault="001E7308">
      <w:pPr>
        <w:rPr>
          <w:rFonts w:ascii="Times New Roman" w:hAnsi="Times New Roman"/>
          <w:color w:val="000000" w:themeColor="text1"/>
          <w:u w:val="single"/>
        </w:rPr>
      </w:pPr>
      <w:r>
        <w:rPr>
          <w:rFonts w:ascii="Times New Roman" w:hAnsi="Times New Roman"/>
          <w:color w:val="000000" w:themeColor="text1"/>
        </w:rPr>
        <w:t>本合同由以下双方于</w:t>
      </w:r>
      <w:r>
        <w:rPr>
          <w:rFonts w:ascii="Times New Roman" w:hAnsi="Times New Roman"/>
          <w:color w:val="000000" w:themeColor="text1"/>
          <w:u w:val="single"/>
        </w:rPr>
        <w:t xml:space="preserve">    </w:t>
      </w:r>
      <w:r>
        <w:rPr>
          <w:rFonts w:ascii="Times New Roman" w:hAnsi="Times New Roman"/>
          <w:color w:val="000000" w:themeColor="text1"/>
        </w:rPr>
        <w:t>年</w:t>
      </w:r>
      <w:r>
        <w:rPr>
          <w:rFonts w:ascii="Times New Roman" w:hAnsi="Times New Roman"/>
          <w:color w:val="000000" w:themeColor="text1"/>
          <w:u w:val="single"/>
        </w:rPr>
        <w:t xml:space="preserve">    </w:t>
      </w:r>
      <w:r>
        <w:rPr>
          <w:rFonts w:ascii="Times New Roman" w:hAnsi="Times New Roman"/>
          <w:color w:val="000000" w:themeColor="text1"/>
        </w:rPr>
        <w:t>月</w:t>
      </w:r>
      <w:r>
        <w:rPr>
          <w:rFonts w:ascii="Times New Roman" w:hAnsi="Times New Roman"/>
          <w:color w:val="000000" w:themeColor="text1"/>
          <w:u w:val="single"/>
        </w:rPr>
        <w:t xml:space="preserve">    </w:t>
      </w:r>
      <w:r>
        <w:rPr>
          <w:rFonts w:ascii="Times New Roman" w:hAnsi="Times New Roman"/>
          <w:color w:val="000000" w:themeColor="text1"/>
        </w:rPr>
        <w:t>日在</w:t>
      </w:r>
      <w:r>
        <w:rPr>
          <w:rFonts w:ascii="Times New Roman" w:hAnsi="Times New Roman"/>
          <w:color w:val="000000" w:themeColor="text1"/>
          <w:u w:val="single"/>
        </w:rPr>
        <w:t xml:space="preserve">              </w:t>
      </w:r>
      <w:r>
        <w:rPr>
          <w:rFonts w:ascii="Times New Roman" w:hAnsi="Times New Roman"/>
          <w:color w:val="000000" w:themeColor="text1"/>
        </w:rPr>
        <w:t>签署。</w:t>
      </w:r>
      <w:r>
        <w:rPr>
          <w:rFonts w:ascii="Times New Roman" w:hAnsi="Times New Roman"/>
          <w:color w:val="000000" w:themeColor="text1"/>
        </w:rPr>
        <w:t xml:space="preserve">   </w:t>
      </w:r>
    </w:p>
    <w:p w:rsidR="00832896" w:rsidRDefault="001E7308">
      <w:pPr>
        <w:rPr>
          <w:rFonts w:ascii="Times New Roman" w:hAnsi="Times New Roman"/>
          <w:color w:val="000000" w:themeColor="text1"/>
        </w:rPr>
      </w:pPr>
      <w:r>
        <w:rPr>
          <w:rFonts w:ascii="Times New Roman" w:hAnsi="Times New Roman"/>
          <w:color w:val="000000" w:themeColor="text1"/>
        </w:rPr>
        <w:t>甲</w:t>
      </w:r>
      <w:r>
        <w:rPr>
          <w:rFonts w:ascii="Times New Roman" w:hAnsi="Times New Roman"/>
          <w:color w:val="000000" w:themeColor="text1"/>
        </w:rPr>
        <w:t xml:space="preserve">      </w:t>
      </w:r>
      <w:r>
        <w:rPr>
          <w:rFonts w:ascii="Times New Roman" w:hAnsi="Times New Roman"/>
          <w:color w:val="000000" w:themeColor="text1"/>
        </w:rPr>
        <w:t>方：杞县教育体育局</w:t>
      </w:r>
    </w:p>
    <w:p w:rsidR="00832896" w:rsidRDefault="001E7308">
      <w:pPr>
        <w:rPr>
          <w:rFonts w:ascii="Times New Roman" w:hAnsi="Times New Roman"/>
          <w:color w:val="000000" w:themeColor="text1"/>
        </w:rPr>
      </w:pPr>
      <w:r>
        <w:rPr>
          <w:rFonts w:ascii="Times New Roman" w:hAnsi="Times New Roman"/>
          <w:color w:val="000000" w:themeColor="text1"/>
        </w:rPr>
        <w:t>住</w:t>
      </w:r>
      <w:r>
        <w:rPr>
          <w:rFonts w:ascii="Times New Roman" w:hAnsi="Times New Roman"/>
          <w:color w:val="000000" w:themeColor="text1"/>
        </w:rPr>
        <w:t xml:space="preserve">      </w:t>
      </w:r>
      <w:r>
        <w:rPr>
          <w:rFonts w:ascii="Times New Roman" w:hAnsi="Times New Roman"/>
          <w:color w:val="000000" w:themeColor="text1"/>
        </w:rPr>
        <w:t>所：</w:t>
      </w:r>
    </w:p>
    <w:p w:rsidR="00832896" w:rsidRDefault="001E7308">
      <w:pPr>
        <w:rPr>
          <w:rFonts w:ascii="Times New Roman" w:hAnsi="Times New Roman"/>
          <w:color w:val="000000" w:themeColor="text1"/>
        </w:rPr>
      </w:pPr>
      <w:r>
        <w:rPr>
          <w:rFonts w:ascii="Times New Roman" w:hAnsi="Times New Roman"/>
          <w:color w:val="000000" w:themeColor="text1"/>
        </w:rPr>
        <w:t>法定代表人：</w:t>
      </w:r>
    </w:p>
    <w:p w:rsidR="00832896" w:rsidRDefault="00832896">
      <w:pPr>
        <w:pStyle w:val="20"/>
        <w:spacing w:after="100"/>
        <w:ind w:leftChars="0" w:left="0" w:firstLineChars="0" w:firstLine="0"/>
        <w:rPr>
          <w:rFonts w:ascii="Times New Roman" w:hAnsi="Times New Roman" w:hint="default"/>
          <w:color w:val="000000" w:themeColor="text1"/>
        </w:rPr>
      </w:pPr>
    </w:p>
    <w:p w:rsidR="00832896" w:rsidRDefault="001E7308">
      <w:pPr>
        <w:rPr>
          <w:rFonts w:ascii="Times New Roman" w:hAnsi="Times New Roman"/>
          <w:color w:val="000000" w:themeColor="text1"/>
        </w:rPr>
      </w:pPr>
      <w:r>
        <w:rPr>
          <w:rFonts w:ascii="Times New Roman" w:hAnsi="Times New Roman"/>
          <w:color w:val="000000" w:themeColor="text1"/>
        </w:rPr>
        <w:t>乙</w:t>
      </w:r>
      <w:r>
        <w:rPr>
          <w:rFonts w:ascii="Times New Roman" w:hAnsi="Times New Roman"/>
          <w:color w:val="000000" w:themeColor="text1"/>
        </w:rPr>
        <w:t xml:space="preserve">      </w:t>
      </w:r>
      <w:r>
        <w:rPr>
          <w:rFonts w:ascii="Times New Roman" w:hAnsi="Times New Roman"/>
          <w:color w:val="000000" w:themeColor="text1"/>
        </w:rPr>
        <w:t>方：（社会资本方名称）</w:t>
      </w:r>
    </w:p>
    <w:p w:rsidR="00832896" w:rsidRDefault="001E7308">
      <w:pPr>
        <w:rPr>
          <w:rFonts w:ascii="Times New Roman" w:hAnsi="Times New Roman"/>
          <w:color w:val="000000" w:themeColor="text1"/>
        </w:rPr>
      </w:pPr>
      <w:r>
        <w:rPr>
          <w:rFonts w:ascii="Times New Roman" w:hAnsi="Times New Roman"/>
          <w:color w:val="000000" w:themeColor="text1"/>
        </w:rPr>
        <w:t>住</w:t>
      </w:r>
      <w:r>
        <w:rPr>
          <w:rFonts w:ascii="Times New Roman" w:hAnsi="Times New Roman"/>
          <w:color w:val="000000" w:themeColor="text1"/>
        </w:rPr>
        <w:t xml:space="preserve">      </w:t>
      </w:r>
      <w:r>
        <w:rPr>
          <w:rFonts w:ascii="Times New Roman" w:hAnsi="Times New Roman"/>
          <w:color w:val="000000" w:themeColor="text1"/>
        </w:rPr>
        <w:t>所：</w:t>
      </w:r>
    </w:p>
    <w:p w:rsidR="00832896" w:rsidRDefault="001E7308">
      <w:pPr>
        <w:rPr>
          <w:rFonts w:ascii="Times New Roman" w:hAnsi="Times New Roman"/>
          <w:color w:val="000000" w:themeColor="text1"/>
        </w:rPr>
      </w:pPr>
      <w:r>
        <w:rPr>
          <w:rFonts w:ascii="Times New Roman" w:hAnsi="Times New Roman"/>
          <w:color w:val="000000" w:themeColor="text1"/>
        </w:rPr>
        <w:t>法定代表人：</w:t>
      </w:r>
    </w:p>
    <w:p w:rsidR="00832896" w:rsidRDefault="00832896">
      <w:pPr>
        <w:ind w:firstLineChars="0" w:firstLine="0"/>
        <w:rPr>
          <w:rFonts w:ascii="Times New Roman" w:hAnsi="Times New Roman"/>
          <w:color w:val="000000" w:themeColor="text1"/>
        </w:rPr>
      </w:pPr>
    </w:p>
    <w:p w:rsidR="00832896" w:rsidRDefault="001E7308">
      <w:pPr>
        <w:numPr>
          <w:ilvl w:val="0"/>
          <w:numId w:val="2"/>
        </w:numPr>
        <w:rPr>
          <w:rFonts w:ascii="Times New Roman" w:hAnsi="Times New Roman"/>
          <w:color w:val="000000" w:themeColor="text1"/>
        </w:rPr>
      </w:pPr>
      <w:r>
        <w:rPr>
          <w:rFonts w:ascii="Times New Roman" w:hAnsi="Times New Roman" w:hint="eastAsia"/>
          <w:color w:val="000000" w:themeColor="text1"/>
        </w:rPr>
        <w:t>1.</w:t>
      </w:r>
      <w:r>
        <w:rPr>
          <w:rFonts w:ascii="Times New Roman" w:hAnsi="Times New Roman"/>
          <w:color w:val="000000" w:themeColor="text1"/>
        </w:rPr>
        <w:t>1</w:t>
      </w:r>
      <w:r>
        <w:rPr>
          <w:rFonts w:ascii="Times New Roman" w:hAnsi="Times New Roman"/>
          <w:color w:val="000000" w:themeColor="text1"/>
        </w:rPr>
        <w:t>杞县文化体育中心</w:t>
      </w:r>
      <w:r>
        <w:rPr>
          <w:rFonts w:ascii="Times New Roman" w:hAnsi="Times New Roman"/>
          <w:color w:val="000000" w:themeColor="text1"/>
        </w:rPr>
        <w:t>PPP</w:t>
      </w:r>
      <w:r>
        <w:rPr>
          <w:rFonts w:ascii="Times New Roman" w:hAnsi="Times New Roman"/>
          <w:color w:val="000000" w:themeColor="text1"/>
        </w:rPr>
        <w:t>项目（下称</w:t>
      </w:r>
      <w:r>
        <w:rPr>
          <w:rFonts w:ascii="Times New Roman" w:hAnsi="Times New Roman"/>
          <w:color w:val="000000" w:themeColor="text1"/>
        </w:rPr>
        <w:t>“</w:t>
      </w:r>
      <w:r>
        <w:rPr>
          <w:rFonts w:ascii="Times New Roman" w:hAnsi="Times New Roman"/>
          <w:color w:val="000000" w:themeColor="text1"/>
        </w:rPr>
        <w:t>本项目</w:t>
      </w:r>
      <w:r>
        <w:rPr>
          <w:rFonts w:ascii="Times New Roman" w:hAnsi="Times New Roman"/>
          <w:color w:val="000000" w:themeColor="text1"/>
        </w:rPr>
        <w:t>”</w:t>
      </w:r>
      <w:r>
        <w:rPr>
          <w:rFonts w:ascii="Times New Roman" w:hAnsi="Times New Roman"/>
          <w:color w:val="000000" w:themeColor="text1"/>
        </w:rPr>
        <w:t>）已经杞县人民政府（下称</w:t>
      </w:r>
      <w:r>
        <w:rPr>
          <w:rFonts w:ascii="Times New Roman" w:hAnsi="Times New Roman"/>
          <w:color w:val="000000" w:themeColor="text1"/>
        </w:rPr>
        <w:t>“</w:t>
      </w:r>
      <w:r>
        <w:rPr>
          <w:rFonts w:ascii="Times New Roman" w:hAnsi="Times New Roman"/>
          <w:color w:val="000000" w:themeColor="text1"/>
        </w:rPr>
        <w:t>县政府</w:t>
      </w:r>
      <w:r>
        <w:rPr>
          <w:rFonts w:ascii="Times New Roman" w:hAnsi="Times New Roman"/>
          <w:color w:val="000000" w:themeColor="text1"/>
        </w:rPr>
        <w:t>”</w:t>
      </w:r>
      <w:r>
        <w:rPr>
          <w:rFonts w:ascii="Times New Roman" w:hAnsi="Times New Roman"/>
          <w:color w:val="000000" w:themeColor="text1"/>
        </w:rPr>
        <w:t>）以政府和社会资本合作（</w:t>
      </w:r>
      <w:r>
        <w:rPr>
          <w:rFonts w:ascii="Times New Roman" w:hAnsi="Times New Roman"/>
          <w:color w:val="000000" w:themeColor="text1"/>
        </w:rPr>
        <w:t>PPP</w:t>
      </w:r>
      <w:r>
        <w:rPr>
          <w:rFonts w:ascii="Times New Roman" w:hAnsi="Times New Roman"/>
          <w:color w:val="000000" w:themeColor="text1"/>
        </w:rPr>
        <w:t>）模式批准实施。</w:t>
      </w:r>
    </w:p>
    <w:p w:rsidR="00832896" w:rsidRDefault="001E7308">
      <w:pPr>
        <w:rPr>
          <w:rFonts w:ascii="Times New Roman" w:hAnsi="Times New Roman"/>
          <w:color w:val="000000" w:themeColor="text1"/>
        </w:rPr>
      </w:pPr>
      <w:r>
        <w:rPr>
          <w:rFonts w:ascii="Times New Roman" w:hAnsi="Times New Roman"/>
          <w:color w:val="000000" w:themeColor="text1"/>
        </w:rPr>
        <w:t>1.</w:t>
      </w:r>
      <w:r>
        <w:rPr>
          <w:rFonts w:ascii="Times New Roman" w:hAnsi="Times New Roman" w:hint="eastAsia"/>
          <w:color w:val="000000" w:themeColor="text1"/>
        </w:rPr>
        <w:t>1.</w:t>
      </w:r>
      <w:r>
        <w:rPr>
          <w:rFonts w:ascii="Times New Roman" w:hAnsi="Times New Roman"/>
          <w:color w:val="000000" w:themeColor="text1"/>
        </w:rPr>
        <w:t>2</w:t>
      </w:r>
      <w:r>
        <w:rPr>
          <w:rFonts w:ascii="Times New Roman" w:hAnsi="Times New Roman"/>
          <w:color w:val="000000" w:themeColor="text1"/>
        </w:rPr>
        <w:t>经县政府授权，甲方作为项目实施机构，组织了本项目社会资本</w:t>
      </w:r>
      <w:r>
        <w:rPr>
          <w:rFonts w:ascii="Times New Roman" w:hAnsi="Times New Roman" w:hint="eastAsia"/>
          <w:color w:val="000000" w:themeColor="text1"/>
        </w:rPr>
        <w:t>方</w:t>
      </w:r>
      <w:r>
        <w:rPr>
          <w:rFonts w:ascii="Times New Roman" w:hAnsi="Times New Roman"/>
          <w:color w:val="000000" w:themeColor="text1"/>
        </w:rPr>
        <w:t>采购，乙方通过参加本项目公开招标程序，成为本项目中选的社会资本方。</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1.</w:t>
      </w:r>
      <w:r>
        <w:rPr>
          <w:rFonts w:ascii="Times New Roman" w:hAnsi="Times New Roman" w:hint="eastAsia"/>
          <w:color w:val="000000" w:themeColor="text1"/>
        </w:rPr>
        <w:t>1.</w:t>
      </w:r>
      <w:r>
        <w:rPr>
          <w:rFonts w:ascii="Times New Roman" w:hAnsi="Times New Roman"/>
          <w:color w:val="000000" w:themeColor="text1"/>
        </w:rPr>
        <w:t>3</w:t>
      </w:r>
      <w:r>
        <w:rPr>
          <w:rFonts w:ascii="Times New Roman" w:hAnsi="Times New Roman"/>
          <w:color w:val="000000" w:themeColor="text1"/>
        </w:rPr>
        <w:t>乙方全资设立项目公司后，由项目公司与甲方签署关于本合同的承继合同，由项目公司具体负责本项目的投融资、设计、建设、运营维护和移交等工作。本合同不因项目公司承继乙方在本合同中的权利义务，而免除乙方在本项目中应承担的投融资义务及其他应尽义务。</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为明确双方的权利义务，本着平等互惠、合作共赢、诚信守诺的原则，双方</w:t>
      </w:r>
      <w:r>
        <w:rPr>
          <w:rFonts w:ascii="Times New Roman" w:hAnsi="Times New Roman"/>
          <w:color w:val="000000" w:themeColor="text1"/>
        </w:rPr>
        <w:lastRenderedPageBreak/>
        <w:t>协商一致，就本项目的投融资、设计、建设、运营维护和移交等相关事宜签署本合同，共同遵照执行。</w:t>
      </w:r>
    </w:p>
    <w:p w:rsidR="00832896" w:rsidRDefault="001E7308">
      <w:pPr>
        <w:pStyle w:val="2"/>
        <w:spacing w:before="100" w:after="100"/>
        <w:ind w:firstLine="482"/>
        <w:rPr>
          <w:rFonts w:ascii="Times New Roman" w:hAnsi="Times New Roman"/>
          <w:color w:val="000000" w:themeColor="text1"/>
        </w:rPr>
      </w:pPr>
      <w:bookmarkStart w:id="3" w:name="_Toc1463"/>
      <w:r>
        <w:rPr>
          <w:rFonts w:ascii="Times New Roman" w:hAnsi="Times New Roman"/>
          <w:color w:val="000000" w:themeColor="text1"/>
        </w:rPr>
        <w:t>1.2</w:t>
      </w:r>
      <w:r>
        <w:rPr>
          <w:rFonts w:ascii="Times New Roman" w:hAnsi="Times New Roman"/>
          <w:color w:val="000000" w:themeColor="text1"/>
        </w:rPr>
        <w:t>定义</w:t>
      </w:r>
      <w:bookmarkEnd w:id="3"/>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在本合同中，下述术语具有如下含义：</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1.2.1</w:t>
      </w:r>
      <w:r>
        <w:rPr>
          <w:rFonts w:ascii="Times New Roman" w:hAnsi="Times New Roman"/>
          <w:color w:val="000000" w:themeColor="text1"/>
        </w:rPr>
        <w:t>本合同：指甲方与乙方签署的《杞县文化体中心</w:t>
      </w:r>
      <w:r>
        <w:rPr>
          <w:rFonts w:ascii="Times New Roman" w:hAnsi="Times New Roman"/>
          <w:color w:val="000000" w:themeColor="text1"/>
        </w:rPr>
        <w:t>PPP</w:t>
      </w:r>
      <w:r>
        <w:rPr>
          <w:rFonts w:ascii="Times New Roman" w:hAnsi="Times New Roman"/>
          <w:color w:val="000000" w:themeColor="text1"/>
        </w:rPr>
        <w:t>项目合</w:t>
      </w:r>
      <w:r>
        <w:rPr>
          <w:rFonts w:ascii="Times New Roman" w:hAnsi="Times New Roman"/>
          <w:color w:val="000000" w:themeColor="text1"/>
        </w:rPr>
        <w:t>同》（包括附件），以及日后可能签署的任何本合同之补充、修改协议和附件，上述每一文件均为本合同的组成部分。</w:t>
      </w:r>
    </w:p>
    <w:p w:rsidR="00832896" w:rsidRDefault="001E7308">
      <w:pPr>
        <w:pStyle w:val="a0"/>
        <w:spacing w:after="100" w:afterAutospacing="1"/>
        <w:ind w:firstLineChars="200" w:firstLine="480"/>
        <w:rPr>
          <w:rFonts w:ascii="Times New Roman" w:hAnsi="Times New Roman"/>
          <w:color w:val="000000" w:themeColor="text1"/>
          <w:kern w:val="0"/>
        </w:rPr>
      </w:pPr>
      <w:r>
        <w:rPr>
          <w:rFonts w:ascii="Times New Roman" w:hAnsi="Times New Roman"/>
          <w:color w:val="000000" w:themeColor="text1"/>
        </w:rPr>
        <w:t>1.2.2</w:t>
      </w:r>
      <w:r>
        <w:rPr>
          <w:rFonts w:ascii="Times New Roman" w:hAnsi="Times New Roman"/>
          <w:color w:val="000000" w:themeColor="text1"/>
        </w:rPr>
        <w:t>本项目：指杞县文化体育中心</w:t>
      </w:r>
      <w:r>
        <w:rPr>
          <w:rFonts w:ascii="Times New Roman" w:hAnsi="Times New Roman"/>
          <w:color w:val="000000" w:themeColor="text1"/>
        </w:rPr>
        <w:t>PPP</w:t>
      </w:r>
      <w:r>
        <w:rPr>
          <w:rFonts w:ascii="Times New Roman" w:hAnsi="Times New Roman"/>
          <w:color w:val="000000" w:themeColor="text1"/>
        </w:rPr>
        <w:t>项目</w:t>
      </w:r>
      <w:r>
        <w:rPr>
          <w:rFonts w:ascii="Times New Roman" w:hAnsi="Times New Roman"/>
          <w:color w:val="000000" w:themeColor="text1"/>
          <w:kern w:val="0"/>
        </w:rPr>
        <w:t>。</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kern w:val="0"/>
        </w:rPr>
        <w:t>1.2.3</w:t>
      </w:r>
      <w:r>
        <w:rPr>
          <w:rFonts w:ascii="Times New Roman" w:hAnsi="Times New Roman"/>
          <w:color w:val="000000" w:themeColor="text1"/>
          <w:kern w:val="0"/>
        </w:rPr>
        <w:t>经营权</w:t>
      </w:r>
      <w:r>
        <w:rPr>
          <w:rFonts w:ascii="Times New Roman" w:hAnsi="Times New Roman"/>
          <w:color w:val="000000" w:themeColor="text1"/>
        </w:rPr>
        <w:t>：乙方在合作期内拥有对本项目进行投融资、设计、建设、运营维护和移交的权利。</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kern w:val="0"/>
        </w:rPr>
        <w:t>1.2.4</w:t>
      </w:r>
      <w:r>
        <w:rPr>
          <w:rFonts w:ascii="Times New Roman" w:hAnsi="Times New Roman"/>
          <w:color w:val="000000" w:themeColor="text1"/>
        </w:rPr>
        <w:t>合作期：指建设期</w:t>
      </w:r>
      <w:r>
        <w:rPr>
          <w:rFonts w:ascii="Times New Roman" w:hAnsi="Times New Roman"/>
          <w:color w:val="000000" w:themeColor="text1"/>
        </w:rPr>
        <w:t>2</w:t>
      </w:r>
      <w:r>
        <w:rPr>
          <w:rFonts w:ascii="Times New Roman" w:hAnsi="Times New Roman"/>
          <w:color w:val="000000" w:themeColor="text1"/>
        </w:rPr>
        <w:t>年和运营期</w:t>
      </w:r>
      <w:r>
        <w:rPr>
          <w:rFonts w:ascii="Times New Roman" w:hAnsi="Times New Roman"/>
          <w:color w:val="000000" w:themeColor="text1"/>
        </w:rPr>
        <w:t>18</w:t>
      </w:r>
      <w:r>
        <w:rPr>
          <w:rFonts w:ascii="Times New Roman" w:hAnsi="Times New Roman"/>
          <w:color w:val="000000" w:themeColor="text1"/>
        </w:rPr>
        <w:t>年。</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1.2.5</w:t>
      </w:r>
      <w:r>
        <w:rPr>
          <w:rFonts w:ascii="Times New Roman" w:hAnsi="Times New Roman"/>
          <w:color w:val="000000" w:themeColor="text1"/>
        </w:rPr>
        <w:t>可行性缺口补助：指本项目使用者付费不足以满足乙方成本回收和合理回报，而由县政府按照本合同约定以财政补贴的形式给予的经济补助。</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1.2.6</w:t>
      </w:r>
      <w:r>
        <w:rPr>
          <w:rFonts w:ascii="Times New Roman" w:hAnsi="Times New Roman"/>
          <w:color w:val="000000" w:themeColor="text1"/>
        </w:rPr>
        <w:t>使用者付费：指在运营期内，乙方通过运营维护获得的体育中心出租收益、体育中心自营部分收益、演艺中心、影视中心自营收益以及活动中心举办活动收益，广告、停车及零星收益等。</w:t>
      </w:r>
    </w:p>
    <w:p w:rsidR="00832896" w:rsidRDefault="001E7308">
      <w:pPr>
        <w:pStyle w:val="a0"/>
        <w:spacing w:after="100" w:afterAutospacing="1"/>
        <w:ind w:firstLineChars="200" w:firstLine="480"/>
        <w:rPr>
          <w:rFonts w:ascii="Times New Roman" w:hAnsi="Times New Roman"/>
          <w:bCs/>
          <w:color w:val="000000" w:themeColor="text1"/>
          <w:sz w:val="28"/>
          <w:szCs w:val="28"/>
        </w:rPr>
      </w:pPr>
      <w:r>
        <w:rPr>
          <w:rFonts w:ascii="Times New Roman" w:hAnsi="Times New Roman"/>
          <w:color w:val="000000" w:themeColor="text1"/>
        </w:rPr>
        <w:t>1.2.7</w:t>
      </w:r>
      <w:r>
        <w:rPr>
          <w:rFonts w:ascii="Times New Roman" w:hAnsi="Times New Roman"/>
          <w:color w:val="000000" w:themeColor="text1"/>
        </w:rPr>
        <w:t>开工日：指监理工程师签发开工令</w:t>
      </w:r>
      <w:r>
        <w:rPr>
          <w:rFonts w:ascii="Times New Roman" w:hAnsi="Times New Roman"/>
          <w:bCs/>
          <w:color w:val="000000" w:themeColor="text1"/>
        </w:rPr>
        <w:t>所载明的日期</w:t>
      </w:r>
      <w:r>
        <w:rPr>
          <w:rFonts w:ascii="Times New Roman" w:hAnsi="Times New Roman"/>
          <w:color w:val="000000" w:themeColor="text1"/>
        </w:rPr>
        <w:t>。</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1.2.8</w:t>
      </w:r>
      <w:r>
        <w:rPr>
          <w:rFonts w:ascii="Times New Roman" w:hAnsi="Times New Roman"/>
          <w:color w:val="000000" w:themeColor="text1"/>
        </w:rPr>
        <w:t>移交日：指合作期限结束后的第一个工作日，或经双方书面同意的乙方将项目移交给甲方或县政府指定机构的日期。</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1.2.9</w:t>
      </w:r>
      <w:r>
        <w:rPr>
          <w:rFonts w:ascii="Times New Roman" w:hAnsi="Times New Roman"/>
          <w:color w:val="000000" w:themeColor="text1"/>
        </w:rPr>
        <w:t>不可抗力：指本合同任何一方无法预见、控制、且经合理努力仍无法避免或克服的、导致其无法履行本合同中义务的情形，具体情形见第</w:t>
      </w:r>
      <w:r>
        <w:rPr>
          <w:rFonts w:ascii="Times New Roman" w:hAnsi="Times New Roman"/>
          <w:color w:val="000000" w:themeColor="text1"/>
        </w:rPr>
        <w:t>13.1</w:t>
      </w:r>
      <w:r>
        <w:rPr>
          <w:rFonts w:ascii="Times New Roman" w:hAnsi="Times New Roman"/>
          <w:color w:val="000000" w:themeColor="text1"/>
        </w:rPr>
        <w:t>条款约定。</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lastRenderedPageBreak/>
        <w:t>1.2.10</w:t>
      </w:r>
      <w:r>
        <w:rPr>
          <w:rFonts w:ascii="Times New Roman" w:hAnsi="Times New Roman"/>
          <w:color w:val="000000" w:themeColor="text1"/>
        </w:rPr>
        <w:t>法律变更：指本合同生效后，中国任何政府部门颁布、修改、废除或重新解释任何适用法律，导致适用于乙方或乙方承担税收发生变化，或者导致项目投融资、设计、建设、运营维护要求发生变化使得乙方的资本性支出或运营成本变化。</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1.2.11</w:t>
      </w:r>
      <w:r>
        <w:rPr>
          <w:rFonts w:ascii="Times New Roman" w:hAnsi="Times New Roman"/>
          <w:color w:val="000000" w:themeColor="text1"/>
        </w:rPr>
        <w:t>批准：指根据本合同的约定为乙方或乙方将要进行的任何与项目投融资、建设、运营维护和移交而需从政府部门获得的书面许可、执照、同意或授权。</w:t>
      </w:r>
    </w:p>
    <w:p w:rsidR="00832896" w:rsidRDefault="001E7308">
      <w:pPr>
        <w:pStyle w:val="a0"/>
        <w:spacing w:after="100" w:afterAutospacing="1"/>
        <w:ind w:firstLineChars="200" w:firstLine="480"/>
        <w:jc w:val="both"/>
        <w:rPr>
          <w:rFonts w:ascii="Times New Roman" w:hAnsi="Times New Roman"/>
          <w:color w:val="000000" w:themeColor="text1"/>
        </w:rPr>
      </w:pPr>
      <w:r>
        <w:rPr>
          <w:rFonts w:ascii="Times New Roman" w:hAnsi="Times New Roman"/>
          <w:color w:val="000000" w:themeColor="text1"/>
        </w:rPr>
        <w:t>1.2.12</w:t>
      </w:r>
      <w:r>
        <w:rPr>
          <w:rFonts w:ascii="Times New Roman" w:hAnsi="Times New Roman"/>
          <w:color w:val="000000" w:themeColor="text1"/>
        </w:rPr>
        <w:t>认定保险赔款：指乙方被要求获得并维持的保险所承保的事件发生时，如果乙方遵守其在本合同中获得并维持该等保险的义务就有权获得的，但因乙方</w:t>
      </w:r>
      <w:r>
        <w:rPr>
          <w:rFonts w:ascii="Times New Roman" w:hAnsi="Times New Roman"/>
          <w:color w:val="000000" w:themeColor="text1"/>
        </w:rPr>
        <w:t>未遵守该等义务而无权获得的保险赔款。</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1.2.13</w:t>
      </w:r>
      <w:r>
        <w:rPr>
          <w:rFonts w:ascii="Times New Roman" w:hAnsi="Times New Roman"/>
          <w:color w:val="000000" w:themeColor="text1"/>
        </w:rPr>
        <w:t>融资文件：指与项目或其任何一部分相关的贷款协议、担保协议或其他与项目融资相关的文件，但不包括乙方股东作出的出资承诺或者履约保函。</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1.2.14</w:t>
      </w:r>
      <w:r>
        <w:rPr>
          <w:rFonts w:ascii="Times New Roman" w:hAnsi="Times New Roman"/>
          <w:color w:val="000000" w:themeColor="text1"/>
        </w:rPr>
        <w:t>融资交割：指乙方已为项目建设融资的目的签署并向融资方提交所有融资文件，并且融资文件要求的就本项目获得资金的所有前提条件得到满足或被豁免。</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1.2.15</w:t>
      </w:r>
      <w:r>
        <w:rPr>
          <w:rFonts w:ascii="Times New Roman" w:hAnsi="Times New Roman"/>
          <w:color w:val="000000" w:themeColor="text1"/>
        </w:rPr>
        <w:t>适用法律：指所有适用的中国法律、法规、规章、地方性法规和政府部门颁布的所有适用的技术标准、技术规范以及所有其他适用的强制性要求。</w:t>
      </w:r>
    </w:p>
    <w:p w:rsidR="00832896" w:rsidRDefault="001E7308">
      <w:pPr>
        <w:pStyle w:val="20"/>
        <w:spacing w:after="100"/>
        <w:ind w:leftChars="0" w:left="0" w:firstLine="480"/>
        <w:rPr>
          <w:rFonts w:ascii="Times New Roman" w:hAnsi="Times New Roman" w:hint="default"/>
          <w:color w:val="000000" w:themeColor="text1"/>
          <w:szCs w:val="24"/>
        </w:rPr>
      </w:pPr>
      <w:r>
        <w:rPr>
          <w:rFonts w:ascii="Times New Roman" w:hAnsi="Times New Roman" w:hint="default"/>
          <w:color w:val="000000" w:themeColor="text1"/>
          <w:szCs w:val="24"/>
        </w:rPr>
        <w:t>1.2.16</w:t>
      </w:r>
      <w:r>
        <w:rPr>
          <w:rFonts w:ascii="Times New Roman" w:hAnsi="Times New Roman" w:hint="default"/>
          <w:color w:val="000000" w:themeColor="text1"/>
          <w:szCs w:val="24"/>
        </w:rPr>
        <w:t>谨慎运营惯例：指可以合理期望</w:t>
      </w:r>
      <w:r>
        <w:rPr>
          <w:rFonts w:ascii="Times New Roman" w:hAnsi="Times New Roman" w:hint="default"/>
          <w:color w:val="000000" w:themeColor="text1"/>
          <w:szCs w:val="24"/>
        </w:rPr>
        <w:t>的对同一项业务在相同或类似情况下熟练和有经验的社会资本或操作者的技能、勤勉、谨慎和预见能力的惯例标准。</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1.2.17</w:t>
      </w:r>
      <w:r>
        <w:rPr>
          <w:rFonts w:ascii="Times New Roman" w:hAnsi="Times New Roman"/>
          <w:color w:val="000000" w:themeColor="text1"/>
        </w:rPr>
        <w:t>生效日：指甲方和乙方正式签署本合同之日期，如果双方签署日期不一致，以较晚日期为生效日。</w:t>
      </w:r>
    </w:p>
    <w:p w:rsidR="00832896" w:rsidRDefault="001E7308">
      <w:pPr>
        <w:pStyle w:val="2"/>
        <w:spacing w:before="100" w:after="100"/>
        <w:ind w:firstLine="482"/>
        <w:rPr>
          <w:rFonts w:ascii="Times New Roman" w:hAnsi="Times New Roman"/>
          <w:color w:val="000000" w:themeColor="text1"/>
        </w:rPr>
      </w:pPr>
      <w:bookmarkStart w:id="4" w:name="_Toc11138"/>
      <w:r>
        <w:rPr>
          <w:rFonts w:ascii="Times New Roman" w:hAnsi="Times New Roman"/>
          <w:color w:val="000000" w:themeColor="text1"/>
        </w:rPr>
        <w:t>1.3</w:t>
      </w:r>
      <w:r>
        <w:rPr>
          <w:rFonts w:ascii="Times New Roman" w:hAnsi="Times New Roman"/>
          <w:color w:val="000000" w:themeColor="text1"/>
        </w:rPr>
        <w:t>释义</w:t>
      </w:r>
      <w:bookmarkEnd w:id="4"/>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1.3.1</w:t>
      </w:r>
      <w:r>
        <w:rPr>
          <w:rFonts w:ascii="Times New Roman" w:hAnsi="Times New Roman"/>
          <w:color w:val="000000" w:themeColor="text1"/>
        </w:rPr>
        <w:t>在本合同中，除非另有明确约定，下述词语的释义如下：</w:t>
      </w:r>
    </w:p>
    <w:p w:rsidR="00832896" w:rsidRDefault="001E7308">
      <w:pPr>
        <w:pStyle w:val="a0"/>
        <w:numPr>
          <w:ilvl w:val="255"/>
          <w:numId w:val="0"/>
        </w:numPr>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1.3.1.1“</w:t>
      </w:r>
      <w:r>
        <w:rPr>
          <w:rFonts w:ascii="Times New Roman" w:hAnsi="Times New Roman"/>
          <w:color w:val="000000" w:themeColor="text1"/>
        </w:rPr>
        <w:t>日</w:t>
      </w:r>
      <w:r>
        <w:rPr>
          <w:rFonts w:ascii="Times New Roman" w:hAnsi="Times New Roman"/>
          <w:color w:val="000000" w:themeColor="text1"/>
        </w:rPr>
        <w:t>”</w:t>
      </w:r>
      <w:r>
        <w:rPr>
          <w:rFonts w:ascii="Times New Roman" w:hAnsi="Times New Roman"/>
          <w:color w:val="000000" w:themeColor="text1"/>
        </w:rPr>
        <w:t>、</w:t>
      </w:r>
      <w:r>
        <w:rPr>
          <w:rFonts w:ascii="Times New Roman" w:hAnsi="Times New Roman"/>
          <w:color w:val="000000" w:themeColor="text1"/>
        </w:rPr>
        <w:t>“</w:t>
      </w:r>
      <w:r>
        <w:rPr>
          <w:rFonts w:ascii="Times New Roman" w:hAnsi="Times New Roman"/>
          <w:color w:val="000000" w:themeColor="text1"/>
        </w:rPr>
        <w:t>月</w:t>
      </w:r>
      <w:r>
        <w:rPr>
          <w:rFonts w:ascii="Times New Roman" w:hAnsi="Times New Roman"/>
          <w:color w:val="000000" w:themeColor="text1"/>
        </w:rPr>
        <w:t>”</w:t>
      </w:r>
      <w:r>
        <w:rPr>
          <w:rFonts w:ascii="Times New Roman" w:hAnsi="Times New Roman"/>
          <w:color w:val="000000" w:themeColor="text1"/>
        </w:rPr>
        <w:t>、</w:t>
      </w:r>
      <w:r>
        <w:rPr>
          <w:rFonts w:ascii="Times New Roman" w:hAnsi="Times New Roman"/>
          <w:color w:val="000000" w:themeColor="text1"/>
        </w:rPr>
        <w:t>“</w:t>
      </w:r>
      <w:r>
        <w:rPr>
          <w:rFonts w:ascii="Times New Roman" w:hAnsi="Times New Roman"/>
          <w:color w:val="000000" w:themeColor="text1"/>
        </w:rPr>
        <w:t>年</w:t>
      </w:r>
      <w:r>
        <w:rPr>
          <w:rFonts w:ascii="Times New Roman" w:hAnsi="Times New Roman"/>
          <w:color w:val="000000" w:themeColor="text1"/>
        </w:rPr>
        <w:t>”</w:t>
      </w:r>
      <w:r>
        <w:rPr>
          <w:rFonts w:ascii="Times New Roman" w:hAnsi="Times New Roman"/>
          <w:color w:val="000000" w:themeColor="text1"/>
        </w:rPr>
        <w:t>均指公历的日、月、年。</w:t>
      </w:r>
    </w:p>
    <w:p w:rsidR="00832896" w:rsidRDefault="001E7308">
      <w:pPr>
        <w:pStyle w:val="a0"/>
        <w:numPr>
          <w:ilvl w:val="255"/>
          <w:numId w:val="0"/>
        </w:numPr>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lastRenderedPageBreak/>
        <w:t>1.3.1.2“</w:t>
      </w:r>
      <w:r>
        <w:rPr>
          <w:rFonts w:ascii="Times New Roman" w:hAnsi="Times New Roman"/>
          <w:color w:val="000000" w:themeColor="text1"/>
        </w:rPr>
        <w:t>一方</w:t>
      </w:r>
      <w:r>
        <w:rPr>
          <w:rFonts w:ascii="Times New Roman" w:hAnsi="Times New Roman"/>
          <w:color w:val="000000" w:themeColor="text1"/>
        </w:rPr>
        <w:t>”</w:t>
      </w:r>
      <w:r>
        <w:rPr>
          <w:rFonts w:ascii="Times New Roman" w:hAnsi="Times New Roman"/>
          <w:color w:val="000000" w:themeColor="text1"/>
        </w:rPr>
        <w:t>按适用情况分别指甲方或乙方，包括其继承人和允许的被让与人或受让人；</w:t>
      </w:r>
      <w:r>
        <w:rPr>
          <w:rFonts w:ascii="Times New Roman" w:hAnsi="Times New Roman"/>
          <w:color w:val="000000" w:themeColor="text1"/>
        </w:rPr>
        <w:t>“</w:t>
      </w:r>
      <w:r>
        <w:rPr>
          <w:rFonts w:ascii="Times New Roman" w:hAnsi="Times New Roman"/>
          <w:color w:val="000000" w:themeColor="text1"/>
        </w:rPr>
        <w:t>双方</w:t>
      </w:r>
      <w:r>
        <w:rPr>
          <w:rFonts w:ascii="Times New Roman" w:hAnsi="Times New Roman"/>
          <w:color w:val="000000" w:themeColor="text1"/>
        </w:rPr>
        <w:t>”</w:t>
      </w:r>
      <w:r>
        <w:rPr>
          <w:rFonts w:ascii="Times New Roman" w:hAnsi="Times New Roman"/>
          <w:color w:val="000000" w:themeColor="text1"/>
        </w:rPr>
        <w:t>指甲方和乙方，包括其继承人和允许的被让与人或受让人；</w:t>
      </w:r>
    </w:p>
    <w:p w:rsidR="00832896" w:rsidRDefault="001E7308">
      <w:pPr>
        <w:pStyle w:val="a0"/>
        <w:numPr>
          <w:ilvl w:val="255"/>
          <w:numId w:val="0"/>
        </w:numPr>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1.4.1.3“</w:t>
      </w:r>
      <w:r>
        <w:rPr>
          <w:rFonts w:ascii="Times New Roman" w:hAnsi="Times New Roman"/>
          <w:color w:val="000000" w:themeColor="text1"/>
        </w:rPr>
        <w:t>包括</w:t>
      </w:r>
      <w:r>
        <w:rPr>
          <w:rFonts w:ascii="Times New Roman" w:hAnsi="Times New Roman"/>
          <w:color w:val="000000" w:themeColor="text1"/>
        </w:rPr>
        <w:t>”</w:t>
      </w:r>
      <w:r>
        <w:rPr>
          <w:rFonts w:ascii="Times New Roman" w:hAnsi="Times New Roman"/>
          <w:color w:val="000000" w:themeColor="text1"/>
        </w:rPr>
        <w:t>指</w:t>
      </w:r>
      <w:r>
        <w:rPr>
          <w:rFonts w:ascii="Times New Roman" w:hAnsi="Times New Roman"/>
          <w:color w:val="000000" w:themeColor="text1"/>
        </w:rPr>
        <w:t>包括但不限于；</w:t>
      </w:r>
    </w:p>
    <w:p w:rsidR="00832896" w:rsidRDefault="001E7308">
      <w:pPr>
        <w:pStyle w:val="a0"/>
        <w:numPr>
          <w:ilvl w:val="255"/>
          <w:numId w:val="0"/>
        </w:numPr>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1.3.1.4</w:t>
      </w:r>
      <w:r>
        <w:rPr>
          <w:rFonts w:ascii="Times New Roman" w:hAnsi="Times New Roman"/>
          <w:color w:val="000000" w:themeColor="text1"/>
        </w:rPr>
        <w:t>如规定支付任何款项或提交任何书面材料之日不是工作日，则应顺延至下一个工作日。</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1.3.2</w:t>
      </w:r>
      <w:r>
        <w:rPr>
          <w:rFonts w:ascii="Times New Roman" w:hAnsi="Times New Roman"/>
          <w:color w:val="000000" w:themeColor="text1"/>
        </w:rPr>
        <w:t>标题仅为方便之用，不影响解释。</w:t>
      </w:r>
    </w:p>
    <w:p w:rsidR="00832896" w:rsidRDefault="001E7308">
      <w:pPr>
        <w:pStyle w:val="2"/>
        <w:spacing w:before="100" w:after="100"/>
        <w:ind w:firstLine="482"/>
        <w:rPr>
          <w:rFonts w:ascii="Times New Roman" w:hAnsi="Times New Roman"/>
          <w:color w:val="000000" w:themeColor="text1"/>
        </w:rPr>
      </w:pPr>
      <w:bookmarkStart w:id="5" w:name="_Toc11583"/>
      <w:r>
        <w:rPr>
          <w:rFonts w:ascii="Times New Roman" w:hAnsi="Times New Roman"/>
          <w:color w:val="000000" w:themeColor="text1"/>
        </w:rPr>
        <w:t>1.4</w:t>
      </w:r>
      <w:r>
        <w:rPr>
          <w:rFonts w:ascii="Times New Roman" w:hAnsi="Times New Roman"/>
          <w:color w:val="000000" w:themeColor="text1"/>
        </w:rPr>
        <w:t>本合同的组成及次序</w:t>
      </w:r>
      <w:bookmarkEnd w:id="5"/>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下列文件应视为构成并作为阅读和理解本合同的组成部分，即：</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1.4.1</w:t>
      </w:r>
      <w:r>
        <w:rPr>
          <w:rFonts w:ascii="Times New Roman" w:hAnsi="Times New Roman"/>
          <w:color w:val="000000" w:themeColor="text1"/>
        </w:rPr>
        <w:t>本合同；</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1.4.2</w:t>
      </w:r>
      <w:r>
        <w:rPr>
          <w:rFonts w:ascii="Times New Roman" w:hAnsi="Times New Roman"/>
          <w:color w:val="000000" w:themeColor="text1"/>
        </w:rPr>
        <w:t>投标函；</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1.4.3</w:t>
      </w:r>
      <w:r>
        <w:rPr>
          <w:rFonts w:ascii="Times New Roman" w:hAnsi="Times New Roman"/>
          <w:color w:val="000000" w:themeColor="text1"/>
        </w:rPr>
        <w:t>投标文件（含投标人在评标期间递交和确认并经招标人同意的对相关问题的补充资料和澄清文件等，如有）；</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1.4.4</w:t>
      </w:r>
      <w:r>
        <w:rPr>
          <w:rFonts w:ascii="Times New Roman" w:hAnsi="Times New Roman"/>
          <w:color w:val="000000" w:themeColor="text1"/>
        </w:rPr>
        <w:t>招标文件及补遗书（如有）；</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1.4.5</w:t>
      </w:r>
      <w:r>
        <w:rPr>
          <w:rFonts w:ascii="Times New Roman" w:hAnsi="Times New Roman"/>
          <w:color w:val="000000" w:themeColor="text1"/>
        </w:rPr>
        <w:t>构成本合同组成部分的其他文件。</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上述文件互相补充，如有不明确或不一致之处，以上列次序在先者为准。</w:t>
      </w:r>
    </w:p>
    <w:p w:rsidR="00832896" w:rsidRDefault="001E7308">
      <w:pPr>
        <w:pStyle w:val="1"/>
        <w:spacing w:before="100" w:after="100"/>
        <w:rPr>
          <w:rFonts w:eastAsia="宋体"/>
          <w:color w:val="000000" w:themeColor="text1"/>
        </w:rPr>
      </w:pPr>
      <w:bookmarkStart w:id="6" w:name="_Toc24095"/>
      <w:r>
        <w:rPr>
          <w:rFonts w:eastAsia="宋体"/>
          <w:color w:val="000000" w:themeColor="text1"/>
        </w:rPr>
        <w:t>第二条</w:t>
      </w:r>
      <w:r>
        <w:rPr>
          <w:rFonts w:eastAsia="宋体"/>
          <w:color w:val="000000" w:themeColor="text1"/>
        </w:rPr>
        <w:t xml:space="preserve"> </w:t>
      </w:r>
      <w:r>
        <w:rPr>
          <w:rFonts w:eastAsia="宋体"/>
          <w:color w:val="000000" w:themeColor="text1"/>
        </w:rPr>
        <w:t>项目概况</w:t>
      </w:r>
      <w:bookmarkEnd w:id="6"/>
    </w:p>
    <w:p w:rsidR="00832896" w:rsidRDefault="001E7308">
      <w:pPr>
        <w:pStyle w:val="2"/>
        <w:spacing w:before="100" w:after="100"/>
        <w:ind w:firstLine="482"/>
        <w:rPr>
          <w:rFonts w:ascii="Times New Roman" w:hAnsi="Times New Roman"/>
          <w:color w:val="000000" w:themeColor="text1"/>
        </w:rPr>
      </w:pPr>
      <w:bookmarkStart w:id="7" w:name="_Toc15076"/>
      <w:r>
        <w:rPr>
          <w:rFonts w:ascii="Times New Roman" w:hAnsi="Times New Roman"/>
          <w:color w:val="000000" w:themeColor="text1"/>
        </w:rPr>
        <w:t>2.1</w:t>
      </w:r>
      <w:r>
        <w:rPr>
          <w:rFonts w:ascii="Times New Roman" w:hAnsi="Times New Roman"/>
          <w:color w:val="000000" w:themeColor="text1"/>
        </w:rPr>
        <w:t>项目范围</w:t>
      </w:r>
      <w:bookmarkEnd w:id="7"/>
    </w:p>
    <w:p w:rsidR="00832896" w:rsidRDefault="001E7308">
      <w:pPr>
        <w:rPr>
          <w:rFonts w:ascii="Times New Roman" w:hAnsi="Times New Roman"/>
          <w:color w:val="000000" w:themeColor="text1"/>
        </w:rPr>
      </w:pPr>
      <w:r>
        <w:rPr>
          <w:rFonts w:ascii="Times New Roman" w:hAnsi="Times New Roman"/>
          <w:color w:val="000000" w:themeColor="text1"/>
        </w:rPr>
        <w:t>2.1.1</w:t>
      </w:r>
      <w:r>
        <w:rPr>
          <w:rFonts w:ascii="Times New Roman" w:hAnsi="Times New Roman"/>
          <w:color w:val="000000" w:themeColor="text1"/>
        </w:rPr>
        <w:t>本项目建设地点位于杞县新城北路、外环北路、银河北路与国庆路围合区域。</w:t>
      </w:r>
    </w:p>
    <w:p w:rsidR="00832896" w:rsidRDefault="001E7308">
      <w:pPr>
        <w:rPr>
          <w:rFonts w:ascii="Times New Roman" w:hAnsi="Times New Roman"/>
          <w:color w:val="000000" w:themeColor="text1"/>
        </w:rPr>
      </w:pPr>
      <w:r>
        <w:rPr>
          <w:rFonts w:ascii="Times New Roman" w:hAnsi="Times New Roman"/>
          <w:color w:val="000000" w:themeColor="text1"/>
        </w:rPr>
        <w:lastRenderedPageBreak/>
        <w:t>2.</w:t>
      </w:r>
      <w:bookmarkStart w:id="8" w:name="_Hlk13758581"/>
      <w:r>
        <w:rPr>
          <w:rFonts w:ascii="Times New Roman" w:hAnsi="Times New Roman"/>
          <w:color w:val="000000" w:themeColor="text1"/>
        </w:rPr>
        <w:t>1.2</w:t>
      </w:r>
      <w:r>
        <w:rPr>
          <w:rFonts w:ascii="Times New Roman" w:hAnsi="Times New Roman"/>
          <w:color w:val="000000" w:themeColor="text1"/>
        </w:rPr>
        <w:t>项目总用地面积</w:t>
      </w:r>
      <w:r>
        <w:rPr>
          <w:rFonts w:ascii="Times New Roman" w:hAnsi="Times New Roman"/>
          <w:color w:val="000000" w:themeColor="text1"/>
        </w:rPr>
        <w:t>173</w:t>
      </w:r>
      <w:r>
        <w:rPr>
          <w:rFonts w:ascii="Times New Roman" w:hAnsi="Times New Roman"/>
          <w:color w:val="000000" w:themeColor="text1"/>
        </w:rPr>
        <w:t>亩（约</w:t>
      </w:r>
      <w:r>
        <w:rPr>
          <w:rFonts w:ascii="Times New Roman" w:hAnsi="Times New Roman"/>
          <w:color w:val="000000" w:themeColor="text1"/>
        </w:rPr>
        <w:t>115444</w:t>
      </w:r>
      <w:r>
        <w:rPr>
          <w:rFonts w:ascii="Times New Roman" w:hAnsi="Times New Roman"/>
          <w:color w:val="000000" w:themeColor="text1"/>
        </w:rPr>
        <w:t>㎡），总建筑面积</w:t>
      </w:r>
      <w:r>
        <w:rPr>
          <w:rFonts w:ascii="Times New Roman" w:hAnsi="Times New Roman"/>
          <w:color w:val="000000" w:themeColor="text1"/>
        </w:rPr>
        <w:t>53375</w:t>
      </w:r>
      <w:r>
        <w:rPr>
          <w:rFonts w:ascii="Times New Roman" w:hAnsi="Times New Roman"/>
          <w:color w:val="000000" w:themeColor="text1"/>
        </w:rPr>
        <w:t>㎡。其中：体育中心建筑面积</w:t>
      </w:r>
      <w:r>
        <w:rPr>
          <w:rFonts w:ascii="Times New Roman" w:hAnsi="Times New Roman"/>
          <w:color w:val="000000" w:themeColor="text1"/>
        </w:rPr>
        <w:t>22500</w:t>
      </w:r>
      <w:r>
        <w:rPr>
          <w:rFonts w:ascii="Times New Roman" w:hAnsi="Times New Roman"/>
          <w:color w:val="000000" w:themeColor="text1"/>
        </w:rPr>
        <w:t>㎡，文化中心建筑面积</w:t>
      </w:r>
      <w:r>
        <w:rPr>
          <w:rFonts w:ascii="Times New Roman" w:hAnsi="Times New Roman"/>
          <w:color w:val="000000" w:themeColor="text1"/>
        </w:rPr>
        <w:t>20500</w:t>
      </w:r>
      <w:r>
        <w:rPr>
          <w:rFonts w:ascii="Times New Roman" w:hAnsi="Times New Roman"/>
          <w:color w:val="000000" w:themeColor="text1"/>
        </w:rPr>
        <w:t>㎡（演绎中心</w:t>
      </w:r>
      <w:r>
        <w:rPr>
          <w:rFonts w:ascii="Times New Roman" w:hAnsi="Times New Roman"/>
          <w:color w:val="000000" w:themeColor="text1"/>
        </w:rPr>
        <w:t>6000</w:t>
      </w:r>
      <w:r>
        <w:rPr>
          <w:rFonts w:ascii="Times New Roman" w:hAnsi="Times New Roman"/>
          <w:color w:val="000000" w:themeColor="text1"/>
        </w:rPr>
        <w:t>㎡、影视中心</w:t>
      </w:r>
      <w:r>
        <w:rPr>
          <w:rFonts w:ascii="Times New Roman" w:hAnsi="Times New Roman"/>
          <w:color w:val="000000" w:themeColor="text1"/>
        </w:rPr>
        <w:t>3500</w:t>
      </w:r>
      <w:r>
        <w:rPr>
          <w:rFonts w:ascii="Times New Roman" w:hAnsi="Times New Roman"/>
          <w:color w:val="000000" w:themeColor="text1"/>
        </w:rPr>
        <w:t>㎡、会展中心</w:t>
      </w:r>
      <w:r>
        <w:rPr>
          <w:rFonts w:ascii="Times New Roman" w:hAnsi="Times New Roman"/>
          <w:color w:val="000000" w:themeColor="text1"/>
        </w:rPr>
        <w:t>6000</w:t>
      </w:r>
      <w:r>
        <w:rPr>
          <w:rFonts w:ascii="Times New Roman" w:hAnsi="Times New Roman"/>
          <w:color w:val="000000" w:themeColor="text1"/>
        </w:rPr>
        <w:t>㎡、职工活动中心</w:t>
      </w:r>
      <w:r>
        <w:rPr>
          <w:rFonts w:ascii="Times New Roman" w:hAnsi="Times New Roman"/>
          <w:color w:val="000000" w:themeColor="text1"/>
        </w:rPr>
        <w:t>5000</w:t>
      </w:r>
      <w:r>
        <w:rPr>
          <w:rFonts w:ascii="Times New Roman" w:hAnsi="Times New Roman"/>
          <w:color w:val="000000" w:themeColor="text1"/>
        </w:rPr>
        <w:t>㎡），辅助及附属用房</w:t>
      </w:r>
      <w:r>
        <w:rPr>
          <w:rFonts w:ascii="Times New Roman" w:hAnsi="Times New Roman"/>
          <w:color w:val="000000" w:themeColor="text1"/>
        </w:rPr>
        <w:t>2500</w:t>
      </w:r>
      <w:r>
        <w:rPr>
          <w:rFonts w:ascii="Times New Roman" w:hAnsi="Times New Roman"/>
          <w:color w:val="000000" w:themeColor="text1"/>
        </w:rPr>
        <w:t>㎡，地下总建筑面积</w:t>
      </w:r>
      <w:r>
        <w:rPr>
          <w:rFonts w:ascii="Times New Roman" w:hAnsi="Times New Roman"/>
          <w:color w:val="000000" w:themeColor="text1"/>
        </w:rPr>
        <w:t>7875</w:t>
      </w:r>
      <w:r>
        <w:rPr>
          <w:rFonts w:ascii="Times New Roman" w:hAnsi="Times New Roman"/>
          <w:color w:val="000000" w:themeColor="text1"/>
        </w:rPr>
        <w:t>㎡；同时配套建设景观绿化、给排水、电气、暖通、消防及地面硬化等附属工程建设。</w:t>
      </w:r>
    </w:p>
    <w:p w:rsidR="00832896" w:rsidRDefault="001E7308">
      <w:pPr>
        <w:pStyle w:val="2"/>
        <w:spacing w:before="100" w:after="100"/>
        <w:ind w:firstLine="482"/>
        <w:rPr>
          <w:rFonts w:ascii="Times New Roman" w:hAnsi="Times New Roman"/>
          <w:color w:val="000000" w:themeColor="text1"/>
        </w:rPr>
      </w:pPr>
      <w:bookmarkStart w:id="9" w:name="_Toc24915"/>
      <w:bookmarkEnd w:id="8"/>
      <w:r>
        <w:rPr>
          <w:rFonts w:ascii="Times New Roman" w:hAnsi="Times New Roman"/>
          <w:color w:val="000000" w:themeColor="text1"/>
        </w:rPr>
        <w:t>2.2</w:t>
      </w:r>
      <w:r>
        <w:rPr>
          <w:rFonts w:ascii="Times New Roman" w:hAnsi="Times New Roman"/>
          <w:color w:val="000000" w:themeColor="text1"/>
        </w:rPr>
        <w:t>项目期限</w:t>
      </w:r>
      <w:bookmarkEnd w:id="9"/>
    </w:p>
    <w:p w:rsidR="00832896" w:rsidRDefault="001E7308">
      <w:pPr>
        <w:rPr>
          <w:rFonts w:ascii="Times New Roman" w:hAnsi="Times New Roman"/>
          <w:color w:val="000000" w:themeColor="text1"/>
        </w:rPr>
      </w:pPr>
      <w:r>
        <w:rPr>
          <w:rFonts w:ascii="Times New Roman" w:hAnsi="Times New Roman"/>
          <w:color w:val="000000" w:themeColor="text1"/>
        </w:rPr>
        <w:t>2.2.1</w:t>
      </w:r>
      <w:r>
        <w:rPr>
          <w:rFonts w:ascii="Times New Roman" w:hAnsi="Times New Roman"/>
          <w:color w:val="000000" w:themeColor="text1"/>
        </w:rPr>
        <w:t>本项目合作期</w:t>
      </w:r>
      <w:r>
        <w:rPr>
          <w:rFonts w:ascii="Times New Roman" w:hAnsi="Times New Roman"/>
          <w:color w:val="000000" w:themeColor="text1"/>
        </w:rPr>
        <w:t>20</w:t>
      </w:r>
      <w:r>
        <w:rPr>
          <w:rFonts w:ascii="Times New Roman" w:hAnsi="Times New Roman"/>
          <w:color w:val="000000" w:themeColor="text1"/>
        </w:rPr>
        <w:t>年，包括建设期和运营期。其中：</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2.2.1.1</w:t>
      </w:r>
      <w:r>
        <w:rPr>
          <w:rFonts w:ascii="Times New Roman" w:hAnsi="Times New Roman"/>
          <w:color w:val="000000" w:themeColor="text1"/>
        </w:rPr>
        <w:t>建设期：</w:t>
      </w:r>
      <w:r>
        <w:rPr>
          <w:rFonts w:ascii="Times New Roman" w:hAnsi="Times New Roman"/>
          <w:color w:val="000000" w:themeColor="text1"/>
        </w:rPr>
        <w:t>2</w:t>
      </w:r>
      <w:r>
        <w:rPr>
          <w:rFonts w:ascii="Times New Roman" w:hAnsi="Times New Roman"/>
          <w:color w:val="000000" w:themeColor="text1"/>
        </w:rPr>
        <w:t>年，</w:t>
      </w:r>
      <w:r>
        <w:rPr>
          <w:rFonts w:ascii="Times New Roman" w:hAnsi="Times New Roman"/>
          <w:color w:val="000000" w:themeColor="text1"/>
          <w:szCs w:val="21"/>
        </w:rPr>
        <w:t>自监理工程师签发的开工令载明的日期起算</w:t>
      </w:r>
      <w:r>
        <w:rPr>
          <w:rFonts w:ascii="Times New Roman" w:hAnsi="Times New Roman"/>
          <w:color w:val="000000" w:themeColor="text1"/>
        </w:rPr>
        <w:t>。</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2.2.1.2</w:t>
      </w:r>
      <w:r>
        <w:rPr>
          <w:rFonts w:ascii="Times New Roman" w:hAnsi="Times New Roman"/>
          <w:color w:val="000000" w:themeColor="text1"/>
        </w:rPr>
        <w:t>运</w:t>
      </w:r>
      <w:r>
        <w:rPr>
          <w:rFonts w:ascii="Times New Roman" w:hAnsi="Times New Roman"/>
          <w:color w:val="000000" w:themeColor="text1"/>
        </w:rPr>
        <w:t>营期：</w:t>
      </w:r>
      <w:r>
        <w:rPr>
          <w:rFonts w:ascii="Times New Roman" w:hAnsi="Times New Roman"/>
          <w:color w:val="000000" w:themeColor="text1"/>
        </w:rPr>
        <w:t>18</w:t>
      </w:r>
      <w:r>
        <w:rPr>
          <w:rFonts w:ascii="Times New Roman" w:hAnsi="Times New Roman"/>
          <w:color w:val="000000" w:themeColor="text1"/>
        </w:rPr>
        <w:t>年，自项目竣工验收合格，投入使用之日至合作期限届满之日止。</w:t>
      </w:r>
    </w:p>
    <w:p w:rsidR="00832896" w:rsidRDefault="001E7308">
      <w:pPr>
        <w:rPr>
          <w:rFonts w:ascii="Times New Roman" w:hAnsi="Times New Roman"/>
          <w:color w:val="000000" w:themeColor="text1"/>
        </w:rPr>
      </w:pPr>
      <w:r>
        <w:rPr>
          <w:rFonts w:ascii="Times New Roman" w:hAnsi="Times New Roman"/>
          <w:color w:val="000000" w:themeColor="text1"/>
        </w:rPr>
        <w:t>2.2.2</w:t>
      </w:r>
      <w:r>
        <w:rPr>
          <w:rFonts w:ascii="Times New Roman" w:hAnsi="Times New Roman"/>
          <w:color w:val="000000" w:themeColor="text1"/>
        </w:rPr>
        <w:t>合作期满，乙方应将全部项目设施及相关权益完好、无偿地移交甲方或政府指定机构，并有义务保障项目的正常运行。</w:t>
      </w:r>
    </w:p>
    <w:p w:rsidR="00832896" w:rsidRDefault="001E7308">
      <w:pPr>
        <w:pStyle w:val="2"/>
        <w:spacing w:before="100" w:after="100"/>
        <w:ind w:firstLine="482"/>
        <w:rPr>
          <w:rFonts w:ascii="Times New Roman" w:hAnsi="Times New Roman"/>
          <w:color w:val="000000" w:themeColor="text1"/>
        </w:rPr>
      </w:pPr>
      <w:bookmarkStart w:id="10" w:name="_Toc22269"/>
      <w:r>
        <w:rPr>
          <w:rFonts w:ascii="Times New Roman" w:hAnsi="Times New Roman"/>
          <w:color w:val="000000" w:themeColor="text1"/>
        </w:rPr>
        <w:t>2.3</w:t>
      </w:r>
      <w:r>
        <w:rPr>
          <w:rFonts w:ascii="Times New Roman" w:hAnsi="Times New Roman"/>
          <w:color w:val="000000" w:themeColor="text1"/>
        </w:rPr>
        <w:t>运作方式</w:t>
      </w:r>
      <w:bookmarkEnd w:id="10"/>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2.3.1</w:t>
      </w:r>
      <w:r>
        <w:rPr>
          <w:rFonts w:ascii="Times New Roman" w:hAnsi="Times New Roman"/>
          <w:color w:val="000000" w:themeColor="text1"/>
        </w:rPr>
        <w:t>在合作期限内，本项目运作方式为建设</w:t>
      </w:r>
      <w:r>
        <w:rPr>
          <w:rFonts w:ascii="Times New Roman" w:hAnsi="Times New Roman"/>
          <w:color w:val="000000" w:themeColor="text1"/>
        </w:rPr>
        <w:t>—</w:t>
      </w:r>
      <w:r>
        <w:rPr>
          <w:rFonts w:ascii="Times New Roman" w:hAnsi="Times New Roman"/>
          <w:color w:val="000000" w:themeColor="text1"/>
        </w:rPr>
        <w:t>运营</w:t>
      </w:r>
      <w:r>
        <w:rPr>
          <w:rFonts w:ascii="Times New Roman" w:hAnsi="Times New Roman"/>
          <w:color w:val="000000" w:themeColor="text1"/>
        </w:rPr>
        <w:t>—</w:t>
      </w:r>
      <w:r>
        <w:rPr>
          <w:rFonts w:ascii="Times New Roman" w:hAnsi="Times New Roman"/>
          <w:color w:val="000000" w:themeColor="text1"/>
        </w:rPr>
        <w:t>移交（</w:t>
      </w:r>
      <w:r>
        <w:rPr>
          <w:rFonts w:ascii="Times New Roman" w:hAnsi="Times New Roman"/>
          <w:color w:val="000000" w:themeColor="text1"/>
        </w:rPr>
        <w:t>BOT</w:t>
      </w:r>
      <w:r>
        <w:rPr>
          <w:rFonts w:ascii="Times New Roman" w:hAnsi="Times New Roman"/>
          <w:color w:val="000000" w:themeColor="text1"/>
        </w:rPr>
        <w:t>），由乙方承担项目的投融资、建设、运营维护及移交等工作；合作期满后，乙方将全部项目设施及相关权益无偿移交给甲方或县政府指定机构。</w:t>
      </w:r>
    </w:p>
    <w:p w:rsidR="00832896" w:rsidRDefault="001E7308">
      <w:pPr>
        <w:pStyle w:val="20"/>
        <w:spacing w:after="100"/>
        <w:ind w:leftChars="0" w:left="0" w:firstLine="480"/>
        <w:rPr>
          <w:rFonts w:ascii="Times New Roman" w:hAnsi="Times New Roman" w:hint="default"/>
          <w:color w:val="000000" w:themeColor="text1"/>
          <w:szCs w:val="24"/>
        </w:rPr>
      </w:pPr>
      <w:r>
        <w:rPr>
          <w:rFonts w:ascii="Times New Roman" w:hAnsi="Times New Roman" w:hint="default"/>
          <w:color w:val="000000" w:themeColor="text1"/>
          <w:szCs w:val="24"/>
        </w:rPr>
        <w:t>2.3.2</w:t>
      </w:r>
      <w:r>
        <w:rPr>
          <w:rFonts w:ascii="Times New Roman" w:hAnsi="Times New Roman" w:hint="default"/>
          <w:color w:val="000000" w:themeColor="text1"/>
          <w:szCs w:val="24"/>
        </w:rPr>
        <w:t>本项目采取</w:t>
      </w:r>
      <w:r>
        <w:rPr>
          <w:rFonts w:ascii="Times New Roman" w:hAnsi="Times New Roman" w:hint="default"/>
          <w:color w:val="000000" w:themeColor="text1"/>
          <w:szCs w:val="24"/>
        </w:rPr>
        <w:t>“</w:t>
      </w:r>
      <w:r>
        <w:rPr>
          <w:rFonts w:ascii="Times New Roman" w:hAnsi="Times New Roman" w:hint="default"/>
          <w:color w:val="000000" w:themeColor="text1"/>
          <w:szCs w:val="24"/>
        </w:rPr>
        <w:t>可行性缺口补助</w:t>
      </w:r>
      <w:r>
        <w:rPr>
          <w:rFonts w:ascii="Times New Roman" w:hAnsi="Times New Roman" w:hint="default"/>
          <w:color w:val="000000" w:themeColor="text1"/>
          <w:szCs w:val="24"/>
        </w:rPr>
        <w:t>”</w:t>
      </w:r>
      <w:r>
        <w:rPr>
          <w:rFonts w:ascii="Times New Roman" w:hAnsi="Times New Roman" w:hint="default"/>
          <w:color w:val="000000" w:themeColor="text1"/>
          <w:szCs w:val="24"/>
        </w:rPr>
        <w:t>的回报机制，乙方除通过运营本项目获得使用者付费外，还可获得政府提供的可行性缺口</w:t>
      </w:r>
      <w:r>
        <w:rPr>
          <w:rFonts w:ascii="Times New Roman" w:hAnsi="Times New Roman" w:hint="default"/>
          <w:color w:val="000000" w:themeColor="text1"/>
          <w:szCs w:val="24"/>
        </w:rPr>
        <w:t>补助。</w:t>
      </w:r>
    </w:p>
    <w:p w:rsidR="00832896" w:rsidRDefault="001E7308">
      <w:pPr>
        <w:pStyle w:val="2"/>
        <w:spacing w:before="100" w:after="100"/>
        <w:ind w:firstLine="482"/>
        <w:rPr>
          <w:rFonts w:ascii="Times New Roman" w:hAnsi="Times New Roman"/>
          <w:color w:val="000000" w:themeColor="text1"/>
        </w:rPr>
      </w:pPr>
      <w:bookmarkStart w:id="11" w:name="_Toc7566"/>
      <w:r>
        <w:rPr>
          <w:rFonts w:ascii="Times New Roman" w:hAnsi="Times New Roman"/>
          <w:color w:val="000000" w:themeColor="text1"/>
        </w:rPr>
        <w:t>2.4</w:t>
      </w:r>
      <w:r>
        <w:rPr>
          <w:rFonts w:ascii="Times New Roman" w:hAnsi="Times New Roman"/>
          <w:color w:val="000000" w:themeColor="text1"/>
        </w:rPr>
        <w:t>项目公司</w:t>
      </w:r>
      <w:bookmarkEnd w:id="11"/>
    </w:p>
    <w:p w:rsidR="00832896" w:rsidRDefault="001E7308">
      <w:pPr>
        <w:pStyle w:val="a1"/>
        <w:spacing w:beforeLines="0"/>
        <w:ind w:firstLineChars="200" w:firstLine="480"/>
        <w:rPr>
          <w:rFonts w:ascii="Times New Roman" w:hAnsi="Times New Roman"/>
          <w:color w:val="000000" w:themeColor="text1"/>
        </w:rPr>
      </w:pPr>
      <w:r>
        <w:rPr>
          <w:rFonts w:ascii="Times New Roman" w:hAnsi="Times New Roman"/>
          <w:color w:val="000000" w:themeColor="text1"/>
        </w:rPr>
        <w:t>2.4.1</w:t>
      </w:r>
      <w:r>
        <w:rPr>
          <w:rFonts w:ascii="Times New Roman" w:hAnsi="Times New Roman"/>
          <w:color w:val="000000" w:themeColor="text1"/>
        </w:rPr>
        <w:t>本项目不设政府方出资代表，乙方在杞县全资设立项目公司。项目公司章程不得与本合同相违背，项目公司注册成立后，项目公司应将公司章程和营业执照副本复印件提交甲方备案。</w:t>
      </w:r>
    </w:p>
    <w:p w:rsidR="00832896" w:rsidRDefault="001E7308">
      <w:pPr>
        <w:pStyle w:val="a1"/>
        <w:spacing w:beforeLines="0"/>
        <w:ind w:firstLineChars="200" w:firstLine="480"/>
        <w:rPr>
          <w:rFonts w:ascii="Times New Roman" w:hAnsi="Times New Roman"/>
          <w:color w:val="000000" w:themeColor="text1"/>
        </w:rPr>
      </w:pPr>
      <w:r>
        <w:rPr>
          <w:rFonts w:ascii="Times New Roman" w:hAnsi="Times New Roman"/>
          <w:color w:val="000000" w:themeColor="text1"/>
        </w:rPr>
        <w:lastRenderedPageBreak/>
        <w:t>2.4.2</w:t>
      </w:r>
      <w:r>
        <w:rPr>
          <w:rFonts w:ascii="Times New Roman" w:hAnsi="Times New Roman"/>
          <w:color w:val="000000" w:themeColor="text1"/>
        </w:rPr>
        <w:t>项目公司注册资本不低于</w:t>
      </w:r>
      <w:r>
        <w:rPr>
          <w:rFonts w:ascii="Times New Roman" w:hAnsi="Times New Roman"/>
          <w:color w:val="000000" w:themeColor="text1"/>
        </w:rPr>
        <w:t>3000</w:t>
      </w:r>
      <w:r>
        <w:rPr>
          <w:rFonts w:ascii="Times New Roman" w:hAnsi="Times New Roman"/>
          <w:color w:val="000000" w:themeColor="text1"/>
        </w:rPr>
        <w:t>万元，具体以公司章程为准。</w:t>
      </w:r>
    </w:p>
    <w:p w:rsidR="00832896" w:rsidRDefault="001E7308">
      <w:pPr>
        <w:pStyle w:val="a1"/>
        <w:spacing w:beforeLines="0"/>
        <w:ind w:firstLineChars="200" w:firstLine="480"/>
        <w:rPr>
          <w:rFonts w:ascii="Times New Roman" w:hAnsi="Times New Roman"/>
          <w:color w:val="000000" w:themeColor="text1"/>
        </w:rPr>
      </w:pPr>
      <w:r>
        <w:rPr>
          <w:rFonts w:ascii="Times New Roman" w:hAnsi="Times New Roman"/>
          <w:color w:val="000000" w:themeColor="text1"/>
        </w:rPr>
        <w:t>2.4.3</w:t>
      </w:r>
      <w:r>
        <w:rPr>
          <w:rFonts w:ascii="Times New Roman" w:hAnsi="Times New Roman"/>
          <w:color w:val="000000" w:themeColor="text1"/>
        </w:rPr>
        <w:t>在涉及影响重大公共利益或公共安全的事项时，项目公司应在报请甲方同意后实施。</w:t>
      </w:r>
    </w:p>
    <w:p w:rsidR="00832896" w:rsidRDefault="001E7308">
      <w:pPr>
        <w:pStyle w:val="a1"/>
        <w:spacing w:beforeLines="0"/>
        <w:ind w:firstLineChars="200" w:firstLine="480"/>
        <w:rPr>
          <w:rFonts w:ascii="Times New Roman" w:hAnsi="Times New Roman"/>
          <w:color w:val="000000" w:themeColor="text1"/>
        </w:rPr>
      </w:pPr>
      <w:r>
        <w:rPr>
          <w:rFonts w:ascii="Times New Roman" w:hAnsi="Times New Roman"/>
          <w:color w:val="000000" w:themeColor="text1"/>
        </w:rPr>
        <w:t>2.4.4</w:t>
      </w:r>
      <w:bookmarkStart w:id="12" w:name="_Hlk14972425"/>
      <w:r>
        <w:rPr>
          <w:rFonts w:ascii="Times New Roman" w:hAnsi="Times New Roman"/>
          <w:color w:val="000000" w:themeColor="text1"/>
        </w:rPr>
        <w:t>本项目建设期内及运营未满</w:t>
      </w:r>
      <w:r>
        <w:rPr>
          <w:rFonts w:ascii="Times New Roman" w:hAnsi="Times New Roman"/>
          <w:color w:val="000000" w:themeColor="text1"/>
        </w:rPr>
        <w:t>5</w:t>
      </w:r>
      <w:r>
        <w:rPr>
          <w:rFonts w:ascii="Times New Roman" w:hAnsi="Times New Roman"/>
          <w:color w:val="000000" w:themeColor="text1"/>
        </w:rPr>
        <w:t>年之前，乙方不得对外转让全部或部分股权；</w:t>
      </w:r>
      <w:bookmarkEnd w:id="12"/>
      <w:r>
        <w:rPr>
          <w:rFonts w:ascii="Times New Roman" w:hAnsi="Times New Roman"/>
          <w:color w:val="000000" w:themeColor="text1"/>
        </w:rPr>
        <w:t>股权锁定期结束后，经县政府同意，乙方可以全部或部分对外转让股权。</w:t>
      </w:r>
    </w:p>
    <w:p w:rsidR="00832896" w:rsidRDefault="001E7308">
      <w:pPr>
        <w:pStyle w:val="1"/>
        <w:spacing w:before="100" w:after="100"/>
        <w:ind w:firstLine="482"/>
        <w:rPr>
          <w:rFonts w:eastAsia="宋体"/>
          <w:color w:val="000000" w:themeColor="text1"/>
        </w:rPr>
      </w:pPr>
      <w:bookmarkStart w:id="13" w:name="_Toc27616"/>
      <w:r>
        <w:rPr>
          <w:rFonts w:eastAsia="宋体"/>
          <w:color w:val="000000" w:themeColor="text1"/>
        </w:rPr>
        <w:t>第三条</w:t>
      </w:r>
      <w:r>
        <w:rPr>
          <w:rFonts w:eastAsia="宋体"/>
          <w:color w:val="000000" w:themeColor="text1"/>
        </w:rPr>
        <w:t xml:space="preserve"> </w:t>
      </w:r>
      <w:r>
        <w:rPr>
          <w:rFonts w:eastAsia="宋体"/>
          <w:color w:val="000000" w:themeColor="text1"/>
        </w:rPr>
        <w:t>项目投融资及</w:t>
      </w:r>
      <w:r>
        <w:rPr>
          <w:rFonts w:eastAsia="宋体"/>
          <w:color w:val="000000" w:themeColor="text1"/>
        </w:rPr>
        <w:t>前期工作</w:t>
      </w:r>
      <w:bookmarkEnd w:id="13"/>
    </w:p>
    <w:p w:rsidR="00832896" w:rsidRDefault="001E7308">
      <w:pPr>
        <w:pStyle w:val="2"/>
        <w:spacing w:before="100" w:after="100"/>
        <w:ind w:firstLine="482"/>
        <w:rPr>
          <w:rFonts w:ascii="Times New Roman" w:hAnsi="Times New Roman"/>
          <w:color w:val="000000" w:themeColor="text1"/>
        </w:rPr>
      </w:pPr>
      <w:bookmarkStart w:id="14" w:name="_Toc4299"/>
      <w:r>
        <w:rPr>
          <w:rFonts w:ascii="Times New Roman" w:hAnsi="Times New Roman"/>
          <w:color w:val="000000" w:themeColor="text1"/>
        </w:rPr>
        <w:t>3.1</w:t>
      </w:r>
      <w:r>
        <w:rPr>
          <w:rFonts w:ascii="Times New Roman" w:hAnsi="Times New Roman"/>
          <w:color w:val="000000" w:themeColor="text1"/>
        </w:rPr>
        <w:t>项目资本金</w:t>
      </w:r>
      <w:bookmarkEnd w:id="14"/>
    </w:p>
    <w:p w:rsidR="00832896" w:rsidRDefault="001E7308">
      <w:pPr>
        <w:rPr>
          <w:rFonts w:ascii="Times New Roman" w:hAnsi="Times New Roman"/>
          <w:color w:val="000000" w:themeColor="text1"/>
          <w:kern w:val="0"/>
        </w:rPr>
      </w:pPr>
      <w:r>
        <w:rPr>
          <w:rFonts w:ascii="Times New Roman" w:hAnsi="Times New Roman"/>
          <w:color w:val="000000" w:themeColor="text1"/>
          <w:kern w:val="0"/>
        </w:rPr>
        <w:t>3.1.1</w:t>
      </w:r>
      <w:r>
        <w:rPr>
          <w:rFonts w:ascii="Times New Roman" w:hAnsi="Times New Roman"/>
          <w:color w:val="000000" w:themeColor="text1"/>
          <w:kern w:val="0"/>
        </w:rPr>
        <w:t>本项目总投资</w:t>
      </w:r>
      <w:r>
        <w:rPr>
          <w:rFonts w:ascii="Times New Roman" w:hAnsi="Times New Roman"/>
          <w:color w:val="000000" w:themeColor="text1"/>
          <w:kern w:val="0"/>
        </w:rPr>
        <w:t>43862.76</w:t>
      </w:r>
      <w:r>
        <w:rPr>
          <w:rFonts w:ascii="Times New Roman" w:hAnsi="Times New Roman"/>
          <w:color w:val="000000" w:themeColor="text1"/>
          <w:kern w:val="0"/>
        </w:rPr>
        <w:t>万元，资本金比例为</w:t>
      </w:r>
      <w:r>
        <w:rPr>
          <w:rFonts w:ascii="Times New Roman" w:hAnsi="Times New Roman"/>
          <w:color w:val="000000" w:themeColor="text1"/>
          <w:kern w:val="0"/>
        </w:rPr>
        <w:t>20.21%</w:t>
      </w:r>
      <w:r>
        <w:rPr>
          <w:rFonts w:ascii="Times New Roman" w:hAnsi="Times New Roman"/>
          <w:color w:val="000000" w:themeColor="text1"/>
          <w:kern w:val="0"/>
        </w:rPr>
        <w:t>，金额为</w:t>
      </w:r>
      <w:r>
        <w:rPr>
          <w:rFonts w:ascii="Times New Roman" w:hAnsi="Times New Roman"/>
          <w:color w:val="000000" w:themeColor="text1"/>
          <w:kern w:val="0"/>
        </w:rPr>
        <w:t>8862.76</w:t>
      </w:r>
      <w:r>
        <w:rPr>
          <w:rFonts w:ascii="Times New Roman" w:hAnsi="Times New Roman"/>
          <w:color w:val="000000" w:themeColor="text1"/>
          <w:kern w:val="0"/>
        </w:rPr>
        <w:t>万元，乙方不得以债务性资金充当资本金，不得由第三方代持</w:t>
      </w:r>
      <w:r>
        <w:rPr>
          <w:rFonts w:ascii="Times New Roman" w:hAnsi="Times New Roman" w:hint="eastAsia"/>
          <w:color w:val="000000" w:themeColor="text1"/>
          <w:kern w:val="0"/>
        </w:rPr>
        <w:t>项目公司</w:t>
      </w:r>
      <w:r>
        <w:rPr>
          <w:rFonts w:ascii="Times New Roman" w:hAnsi="Times New Roman"/>
          <w:color w:val="000000" w:themeColor="text1"/>
          <w:kern w:val="0"/>
        </w:rPr>
        <w:t>股份。</w:t>
      </w:r>
    </w:p>
    <w:p w:rsidR="00832896" w:rsidRDefault="001E7308">
      <w:pPr>
        <w:rPr>
          <w:rFonts w:ascii="Times New Roman" w:hAnsi="Times New Roman"/>
          <w:color w:val="000000" w:themeColor="text1"/>
          <w:kern w:val="0"/>
        </w:rPr>
      </w:pPr>
      <w:r>
        <w:rPr>
          <w:rFonts w:ascii="Times New Roman" w:hAnsi="Times New Roman"/>
          <w:color w:val="000000" w:themeColor="text1"/>
          <w:kern w:val="0"/>
        </w:rPr>
        <w:t>3.1.2</w:t>
      </w:r>
      <w:r>
        <w:rPr>
          <w:rFonts w:ascii="Times New Roman" w:hAnsi="Times New Roman"/>
          <w:color w:val="000000" w:themeColor="text1"/>
          <w:kern w:val="0"/>
        </w:rPr>
        <w:t>首期项目资本金不应低于</w:t>
      </w:r>
      <w:r>
        <w:rPr>
          <w:rFonts w:ascii="Times New Roman" w:hAnsi="Times New Roman"/>
          <w:color w:val="000000" w:themeColor="text1"/>
          <w:kern w:val="0"/>
        </w:rPr>
        <w:t>2000</w:t>
      </w:r>
      <w:r>
        <w:rPr>
          <w:rFonts w:ascii="Times New Roman" w:hAnsi="Times New Roman"/>
          <w:color w:val="000000" w:themeColor="text1"/>
          <w:kern w:val="0"/>
        </w:rPr>
        <w:t>万元，且应在本合同签署后</w:t>
      </w:r>
      <w:r>
        <w:rPr>
          <w:rFonts w:ascii="Times New Roman" w:hAnsi="Times New Roman"/>
          <w:color w:val="000000" w:themeColor="text1"/>
          <w:kern w:val="0"/>
        </w:rPr>
        <w:t>90</w:t>
      </w:r>
      <w:r>
        <w:rPr>
          <w:rFonts w:ascii="Times New Roman" w:hAnsi="Times New Roman"/>
          <w:color w:val="000000" w:themeColor="text1"/>
          <w:kern w:val="0"/>
        </w:rPr>
        <w:t>个工作日内到位，其余项目资本金根据项目工程进度分批到位，不得影响工程建设进度。</w:t>
      </w:r>
    </w:p>
    <w:p w:rsidR="00832896" w:rsidRDefault="001E7308">
      <w:pPr>
        <w:pStyle w:val="2"/>
        <w:spacing w:before="100" w:after="100"/>
        <w:ind w:firstLine="482"/>
        <w:rPr>
          <w:rFonts w:ascii="Times New Roman" w:hAnsi="Times New Roman"/>
          <w:color w:val="000000" w:themeColor="text1"/>
        </w:rPr>
      </w:pPr>
      <w:bookmarkStart w:id="15" w:name="_Toc20627"/>
      <w:r>
        <w:rPr>
          <w:rFonts w:ascii="Times New Roman" w:hAnsi="Times New Roman"/>
          <w:color w:val="000000" w:themeColor="text1"/>
        </w:rPr>
        <w:t>3.2</w:t>
      </w:r>
      <w:r>
        <w:rPr>
          <w:rFonts w:ascii="Times New Roman" w:hAnsi="Times New Roman"/>
          <w:color w:val="000000" w:themeColor="text1"/>
        </w:rPr>
        <w:t>项目融资</w:t>
      </w:r>
      <w:bookmarkEnd w:id="15"/>
    </w:p>
    <w:p w:rsidR="00832896" w:rsidRDefault="001E7308">
      <w:pPr>
        <w:rPr>
          <w:rFonts w:ascii="Times New Roman" w:hAnsi="Times New Roman"/>
          <w:color w:val="000000" w:themeColor="text1"/>
          <w:kern w:val="0"/>
        </w:rPr>
      </w:pPr>
      <w:r>
        <w:rPr>
          <w:rFonts w:ascii="Times New Roman" w:hAnsi="Times New Roman"/>
          <w:color w:val="000000" w:themeColor="text1"/>
          <w:kern w:val="0"/>
        </w:rPr>
        <w:t>3.2.1</w:t>
      </w:r>
      <w:r>
        <w:rPr>
          <w:rFonts w:ascii="Times New Roman" w:hAnsi="Times New Roman"/>
          <w:color w:val="000000" w:themeColor="text1"/>
          <w:kern w:val="0"/>
        </w:rPr>
        <w:t>项目资本金之外的</w:t>
      </w:r>
      <w:r>
        <w:rPr>
          <w:rFonts w:ascii="Times New Roman" w:hAnsi="Times New Roman"/>
          <w:color w:val="000000" w:themeColor="text1"/>
          <w:kern w:val="0"/>
        </w:rPr>
        <w:t>35000</w:t>
      </w:r>
      <w:r>
        <w:rPr>
          <w:rFonts w:ascii="Times New Roman" w:hAnsi="Times New Roman"/>
          <w:color w:val="000000" w:themeColor="text1"/>
          <w:kern w:val="0"/>
        </w:rPr>
        <w:t>万元，乙方可通过本项目预期收益权质押等方式进行项目融资，政府方不承担项目融资责任及融资担保责任。</w:t>
      </w:r>
    </w:p>
    <w:p w:rsidR="00832896" w:rsidRDefault="001E7308">
      <w:pPr>
        <w:rPr>
          <w:rFonts w:ascii="Times New Roman" w:hAnsi="Times New Roman"/>
          <w:color w:val="000000" w:themeColor="text1"/>
          <w:kern w:val="0"/>
        </w:rPr>
      </w:pPr>
      <w:r>
        <w:rPr>
          <w:rFonts w:ascii="Times New Roman" w:hAnsi="Times New Roman"/>
          <w:color w:val="000000" w:themeColor="text1"/>
          <w:kern w:val="0"/>
        </w:rPr>
        <w:t>3.2.2</w:t>
      </w:r>
      <w:r>
        <w:rPr>
          <w:rFonts w:ascii="Times New Roman" w:hAnsi="Times New Roman"/>
          <w:color w:val="000000" w:themeColor="text1"/>
          <w:kern w:val="0"/>
        </w:rPr>
        <w:t>在本合同签署后</w:t>
      </w:r>
      <w:r>
        <w:rPr>
          <w:rFonts w:ascii="Times New Roman" w:hAnsi="Times New Roman"/>
          <w:color w:val="000000" w:themeColor="text1"/>
          <w:kern w:val="0"/>
        </w:rPr>
        <w:t>90</w:t>
      </w:r>
      <w:r>
        <w:rPr>
          <w:rFonts w:ascii="Times New Roman" w:hAnsi="Times New Roman"/>
          <w:color w:val="000000" w:themeColor="text1"/>
          <w:kern w:val="0"/>
        </w:rPr>
        <w:t>个工作日内，乙方应完成本项目融资交割。乙方在完成融资交割后</w:t>
      </w:r>
      <w:r>
        <w:rPr>
          <w:rFonts w:ascii="Times New Roman" w:hAnsi="Times New Roman"/>
          <w:color w:val="000000" w:themeColor="text1"/>
          <w:kern w:val="0"/>
        </w:rPr>
        <w:t>7</w:t>
      </w:r>
      <w:r>
        <w:rPr>
          <w:rFonts w:ascii="Times New Roman" w:hAnsi="Times New Roman"/>
          <w:color w:val="000000" w:themeColor="text1"/>
          <w:kern w:val="0"/>
        </w:rPr>
        <w:t>个工作日内，应向甲方书面确认融资交割完成，并提交所有已签署的融资文件的复印件，以及甲方合理要求的证明融资交割已实现的任何其他文件。</w:t>
      </w:r>
    </w:p>
    <w:p w:rsidR="00832896" w:rsidRDefault="001E7308">
      <w:pPr>
        <w:rPr>
          <w:rFonts w:ascii="Times New Roman" w:hAnsi="Times New Roman"/>
          <w:color w:val="000000" w:themeColor="text1"/>
          <w:kern w:val="0"/>
        </w:rPr>
      </w:pPr>
      <w:r>
        <w:rPr>
          <w:rFonts w:ascii="Times New Roman" w:hAnsi="Times New Roman"/>
          <w:color w:val="000000" w:themeColor="text1"/>
          <w:kern w:val="0"/>
        </w:rPr>
        <w:t>3.2.3</w:t>
      </w:r>
      <w:r>
        <w:rPr>
          <w:rFonts w:ascii="Times New Roman" w:hAnsi="Times New Roman"/>
          <w:color w:val="000000" w:themeColor="text1"/>
          <w:kern w:val="0"/>
        </w:rPr>
        <w:t>如乙方未能在本合同签署之日起</w:t>
      </w:r>
      <w:r>
        <w:rPr>
          <w:rFonts w:ascii="Times New Roman" w:hAnsi="Times New Roman"/>
          <w:color w:val="000000" w:themeColor="text1"/>
          <w:kern w:val="0"/>
        </w:rPr>
        <w:t>90</w:t>
      </w:r>
      <w:r>
        <w:rPr>
          <w:rFonts w:ascii="Times New Roman" w:hAnsi="Times New Roman"/>
          <w:color w:val="000000" w:themeColor="text1"/>
          <w:kern w:val="0"/>
        </w:rPr>
        <w:t>个工作日内完成融资交割，或在完成融资交割后</w:t>
      </w:r>
      <w:r>
        <w:rPr>
          <w:rFonts w:ascii="Times New Roman" w:hAnsi="Times New Roman"/>
          <w:color w:val="000000" w:themeColor="text1"/>
          <w:kern w:val="0"/>
        </w:rPr>
        <w:t>7</w:t>
      </w:r>
      <w:r>
        <w:rPr>
          <w:rFonts w:ascii="Times New Roman" w:hAnsi="Times New Roman"/>
          <w:color w:val="000000" w:themeColor="text1"/>
          <w:kern w:val="0"/>
        </w:rPr>
        <w:t>个工作日内不能向甲方证明其融资交割完成，</w:t>
      </w:r>
      <w:r>
        <w:rPr>
          <w:rFonts w:ascii="Times New Roman" w:hAnsi="Times New Roman"/>
          <w:color w:val="000000" w:themeColor="text1"/>
        </w:rPr>
        <w:t>甲方可以视情形给予合理的宽限期</w:t>
      </w:r>
      <w:r>
        <w:rPr>
          <w:rFonts w:ascii="Times New Roman" w:hAnsi="Times New Roman"/>
          <w:color w:val="000000" w:themeColor="text1"/>
          <w:kern w:val="0"/>
        </w:rPr>
        <w:t>。</w:t>
      </w:r>
    </w:p>
    <w:p w:rsidR="00832896" w:rsidRDefault="001E7308">
      <w:pPr>
        <w:pStyle w:val="a0"/>
        <w:spacing w:after="100" w:afterAutospacing="1"/>
        <w:ind w:firstLineChars="200" w:firstLine="480"/>
        <w:rPr>
          <w:rFonts w:ascii="Times New Roman" w:hAnsi="Times New Roman"/>
          <w:color w:val="000000" w:themeColor="text1"/>
          <w:kern w:val="0"/>
        </w:rPr>
      </w:pPr>
      <w:r>
        <w:rPr>
          <w:rFonts w:ascii="Times New Roman" w:hAnsi="Times New Roman"/>
          <w:color w:val="000000" w:themeColor="text1"/>
        </w:rPr>
        <w:t>3.2.4</w:t>
      </w:r>
      <w:r>
        <w:rPr>
          <w:rFonts w:ascii="Times New Roman" w:hAnsi="Times New Roman"/>
          <w:color w:val="000000" w:themeColor="text1"/>
        </w:rPr>
        <w:t>在宽限期限内，乙方应当无条件无偿采取包括但不限于通过向项目公</w:t>
      </w:r>
      <w:r>
        <w:rPr>
          <w:rFonts w:ascii="Times New Roman" w:hAnsi="Times New Roman"/>
          <w:color w:val="000000" w:themeColor="text1"/>
        </w:rPr>
        <w:lastRenderedPageBreak/>
        <w:t>司提供股东借款等措施实现项目所需资金，确保工程建设顺利进行。否</w:t>
      </w:r>
      <w:r>
        <w:rPr>
          <w:rFonts w:ascii="Times New Roman" w:hAnsi="Times New Roman"/>
          <w:color w:val="000000" w:themeColor="text1"/>
          <w:kern w:val="0"/>
        </w:rPr>
        <w:t>则，甲方有权提取乙方建设期履约保函，并按照第</w:t>
      </w:r>
      <w:r>
        <w:rPr>
          <w:rFonts w:ascii="Times New Roman" w:hAnsi="Times New Roman"/>
          <w:color w:val="000000" w:themeColor="text1"/>
          <w:kern w:val="0"/>
        </w:rPr>
        <w:t>14</w:t>
      </w:r>
      <w:r>
        <w:rPr>
          <w:rFonts w:ascii="Times New Roman" w:hAnsi="Times New Roman"/>
          <w:color w:val="000000" w:themeColor="text1"/>
          <w:kern w:val="0"/>
        </w:rPr>
        <w:t>条终止本合同。</w:t>
      </w:r>
    </w:p>
    <w:p w:rsidR="00832896" w:rsidRDefault="001E7308">
      <w:pPr>
        <w:pStyle w:val="2"/>
        <w:spacing w:before="100" w:after="100"/>
        <w:ind w:firstLine="482"/>
        <w:rPr>
          <w:rFonts w:ascii="Times New Roman" w:hAnsi="Times New Roman" w:cs="宋体"/>
          <w:color w:val="000000" w:themeColor="text1"/>
          <w:kern w:val="0"/>
        </w:rPr>
      </w:pPr>
      <w:bookmarkStart w:id="16" w:name="_Toc11020"/>
      <w:r>
        <w:rPr>
          <w:rFonts w:ascii="Times New Roman" w:hAnsi="Times New Roman" w:cs="宋体"/>
          <w:color w:val="000000" w:themeColor="text1"/>
          <w:kern w:val="0"/>
        </w:rPr>
        <w:t>3.3</w:t>
      </w:r>
      <w:r>
        <w:rPr>
          <w:rFonts w:ascii="Times New Roman" w:hAnsi="Times New Roman" w:cs="宋体"/>
          <w:color w:val="000000" w:themeColor="text1"/>
          <w:kern w:val="0"/>
        </w:rPr>
        <w:t>项目前期工作</w:t>
      </w:r>
      <w:bookmarkEnd w:id="16"/>
    </w:p>
    <w:p w:rsidR="00832896" w:rsidRDefault="001E7308">
      <w:pPr>
        <w:pStyle w:val="20"/>
        <w:spacing w:after="100"/>
        <w:ind w:leftChars="0" w:left="0" w:firstLine="480"/>
        <w:rPr>
          <w:rFonts w:ascii="Times New Roman" w:hAnsi="Times New Roman" w:hint="default"/>
          <w:color w:val="000000" w:themeColor="text1"/>
        </w:rPr>
      </w:pPr>
      <w:r>
        <w:rPr>
          <w:rFonts w:ascii="Times New Roman" w:hAnsi="Times New Roman" w:hint="default"/>
          <w:color w:val="000000" w:themeColor="text1"/>
          <w:kern w:val="0"/>
        </w:rPr>
        <w:t>3.3.1</w:t>
      </w:r>
      <w:r>
        <w:rPr>
          <w:rFonts w:ascii="Times New Roman" w:hAnsi="Times New Roman"/>
          <w:color w:val="000000" w:themeColor="text1"/>
        </w:rPr>
        <w:t>鉴于项目推进的需要，甲方已开展了部分前期工作</w:t>
      </w:r>
      <w:r>
        <w:rPr>
          <w:rFonts w:ascii="Times New Roman" w:hAnsi="Times New Roman"/>
          <w:color w:val="000000" w:themeColor="text1"/>
          <w:kern w:val="0"/>
        </w:rPr>
        <w:t>，甲方应将</w:t>
      </w:r>
      <w:r>
        <w:rPr>
          <w:rFonts w:ascii="Times New Roman" w:hAnsi="Times New Roman" w:hint="default"/>
          <w:color w:val="000000" w:themeColor="text1"/>
        </w:rPr>
        <w:t>前期工作所涉及的相关合同、协议及工作成果移交给</w:t>
      </w:r>
      <w:r>
        <w:rPr>
          <w:rFonts w:ascii="Times New Roman" w:hAnsi="Times New Roman"/>
          <w:color w:val="000000" w:themeColor="text1"/>
        </w:rPr>
        <w:t>乙方</w:t>
      </w:r>
      <w:r>
        <w:rPr>
          <w:rFonts w:ascii="Times New Roman" w:hAnsi="Times New Roman" w:hint="default"/>
          <w:color w:val="000000" w:themeColor="text1"/>
        </w:rPr>
        <w:t>。</w:t>
      </w:r>
    </w:p>
    <w:p w:rsidR="00832896" w:rsidRDefault="001E7308">
      <w:pPr>
        <w:pStyle w:val="a0"/>
        <w:spacing w:after="100" w:afterAutospacing="1"/>
        <w:ind w:firstLineChars="200" w:firstLine="480"/>
        <w:rPr>
          <w:rFonts w:ascii="Times New Roman" w:hAnsi="Times New Roman"/>
          <w:color w:val="000000" w:themeColor="text1"/>
          <w:lang w:val="zh-TW"/>
        </w:rPr>
      </w:pPr>
      <w:r>
        <w:rPr>
          <w:rFonts w:ascii="Times New Roman" w:hAnsi="Times New Roman"/>
          <w:color w:val="000000" w:themeColor="text1"/>
          <w:kern w:val="0"/>
        </w:rPr>
        <w:t>3.3.2</w:t>
      </w:r>
      <w:r>
        <w:rPr>
          <w:rFonts w:ascii="Times New Roman" w:hAnsi="Times New Roman"/>
          <w:color w:val="000000" w:themeColor="text1"/>
          <w:lang w:val="zh-TW"/>
        </w:rPr>
        <w:t>前期工作所涉及的前期费用</w:t>
      </w:r>
      <w:r>
        <w:rPr>
          <w:rFonts w:ascii="Times New Roman" w:hAnsi="Times New Roman" w:hint="eastAsia"/>
          <w:color w:val="000000" w:themeColor="text1"/>
          <w:lang w:val="zh-TW"/>
        </w:rPr>
        <w:t>（</w:t>
      </w:r>
      <w:r>
        <w:rPr>
          <w:rFonts w:ascii="Times New Roman" w:hAnsi="Times New Roman" w:hint="eastAsia"/>
          <w:color w:val="000000" w:themeColor="text1"/>
        </w:rPr>
        <w:t>如有</w:t>
      </w:r>
      <w:r>
        <w:rPr>
          <w:rFonts w:ascii="Times New Roman" w:hAnsi="Times New Roman" w:hint="eastAsia"/>
          <w:color w:val="000000" w:themeColor="text1"/>
          <w:lang w:val="zh-TW"/>
        </w:rPr>
        <w:t>）</w:t>
      </w:r>
      <w:r>
        <w:rPr>
          <w:rFonts w:ascii="Times New Roman" w:hAnsi="Times New Roman"/>
          <w:color w:val="000000" w:themeColor="text1"/>
          <w:lang w:val="zh-TW"/>
        </w:rPr>
        <w:t>，甲方按照实际发生金额并提供相关支付凭证，</w:t>
      </w:r>
      <w:r>
        <w:rPr>
          <w:rFonts w:ascii="Times New Roman" w:hAnsi="Times New Roman"/>
          <w:color w:val="000000" w:themeColor="text1"/>
        </w:rPr>
        <w:t>由</w:t>
      </w:r>
      <w:r>
        <w:rPr>
          <w:rFonts w:ascii="Times New Roman" w:hAnsi="Times New Roman"/>
          <w:color w:val="000000" w:themeColor="text1"/>
          <w:lang w:val="zh-TW"/>
        </w:rPr>
        <w:t>乙方</w:t>
      </w:r>
      <w:r>
        <w:rPr>
          <w:rFonts w:ascii="Times New Roman" w:hAnsi="Times New Roman"/>
          <w:color w:val="000000" w:themeColor="text1"/>
        </w:rPr>
        <w:t>按甲方要求</w:t>
      </w:r>
      <w:r>
        <w:rPr>
          <w:rFonts w:ascii="Times New Roman" w:hAnsi="Times New Roman"/>
          <w:color w:val="000000" w:themeColor="text1"/>
          <w:lang w:val="zh-TW"/>
        </w:rPr>
        <w:t>支付给</w:t>
      </w:r>
      <w:r>
        <w:rPr>
          <w:rFonts w:ascii="Times New Roman" w:hAnsi="Times New Roman"/>
          <w:color w:val="000000" w:themeColor="text1"/>
          <w:lang w:val="zh-TW" w:eastAsia="zh-TW"/>
        </w:rPr>
        <w:t>相关单位</w:t>
      </w:r>
      <w:r>
        <w:rPr>
          <w:rFonts w:ascii="Times New Roman" w:hAnsi="Times New Roman"/>
          <w:color w:val="000000" w:themeColor="text1"/>
          <w:lang w:val="zh-TW"/>
        </w:rPr>
        <w:t>，</w:t>
      </w:r>
      <w:r>
        <w:rPr>
          <w:rFonts w:ascii="Times New Roman" w:hAnsi="Times New Roman"/>
          <w:color w:val="000000" w:themeColor="text1"/>
        </w:rPr>
        <w:t>费用计入项目总投资</w:t>
      </w:r>
      <w:r>
        <w:rPr>
          <w:rFonts w:ascii="Times New Roman" w:hAnsi="Times New Roman"/>
          <w:color w:val="000000" w:themeColor="text1"/>
          <w:lang w:val="zh-TW"/>
        </w:rPr>
        <w:t>。</w:t>
      </w:r>
    </w:p>
    <w:p w:rsidR="00832896" w:rsidRDefault="001E7308">
      <w:pPr>
        <w:pStyle w:val="1"/>
        <w:spacing w:before="100" w:after="100"/>
        <w:ind w:firstLine="482"/>
        <w:rPr>
          <w:rFonts w:eastAsia="宋体"/>
          <w:color w:val="000000" w:themeColor="text1"/>
        </w:rPr>
      </w:pPr>
      <w:bookmarkStart w:id="17" w:name="_Toc7651"/>
      <w:bookmarkStart w:id="18" w:name="_Toc12443"/>
      <w:bookmarkStart w:id="19" w:name="_Toc7513"/>
      <w:bookmarkStart w:id="20" w:name="_Toc961"/>
      <w:bookmarkStart w:id="21" w:name="_Toc31711"/>
      <w:bookmarkStart w:id="22" w:name="_Toc5964"/>
      <w:bookmarkStart w:id="23" w:name="_Toc9530"/>
      <w:bookmarkStart w:id="24" w:name="_Toc22428"/>
      <w:bookmarkStart w:id="25" w:name="_Toc13800"/>
      <w:bookmarkStart w:id="26" w:name="_Toc29122"/>
      <w:bookmarkStart w:id="27" w:name="_Toc402"/>
      <w:bookmarkStart w:id="28" w:name="_Toc502743944"/>
      <w:bookmarkStart w:id="29" w:name="_Toc31815"/>
      <w:bookmarkStart w:id="30" w:name="_Toc26755"/>
      <w:bookmarkStart w:id="31" w:name="_Toc4149"/>
      <w:bookmarkStart w:id="32" w:name="_Toc397"/>
      <w:bookmarkStart w:id="33" w:name="_Toc3526"/>
      <w:bookmarkStart w:id="34" w:name="_Toc807"/>
      <w:bookmarkStart w:id="35" w:name="_Toc25871"/>
      <w:bookmarkStart w:id="36" w:name="_Toc2403"/>
      <w:bookmarkStart w:id="37" w:name="_Toc483495128"/>
      <w:bookmarkStart w:id="38" w:name="_Toc8208"/>
      <w:bookmarkStart w:id="39" w:name="_Toc27522"/>
      <w:bookmarkStart w:id="40" w:name="_Toc4407"/>
      <w:bookmarkStart w:id="41" w:name="_Toc24996"/>
      <w:bookmarkStart w:id="42" w:name="_Toc27688"/>
      <w:bookmarkStart w:id="43" w:name="_Toc26287"/>
      <w:bookmarkStart w:id="44" w:name="_Toc495478486"/>
      <w:bookmarkStart w:id="45" w:name="_Toc517424317"/>
      <w:bookmarkStart w:id="46" w:name="_Toc30233"/>
      <w:bookmarkStart w:id="47" w:name="_Toc14598"/>
      <w:bookmarkStart w:id="48" w:name="_Toc18155"/>
      <w:bookmarkStart w:id="49" w:name="_Toc27777"/>
      <w:r>
        <w:rPr>
          <w:rFonts w:eastAsia="宋体"/>
          <w:color w:val="000000" w:themeColor="text1"/>
        </w:rPr>
        <w:t>第四条</w:t>
      </w:r>
      <w:r>
        <w:rPr>
          <w:rFonts w:eastAsia="宋体"/>
          <w:color w:val="000000" w:themeColor="text1"/>
        </w:rPr>
        <w:t xml:space="preserve"> </w:t>
      </w:r>
      <w:r>
        <w:rPr>
          <w:rFonts w:eastAsia="宋体"/>
          <w:color w:val="000000" w:themeColor="text1"/>
        </w:rPr>
        <w:t>声明和保证</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832896" w:rsidRDefault="001E7308">
      <w:pPr>
        <w:pStyle w:val="2"/>
        <w:spacing w:before="100" w:after="100"/>
        <w:ind w:firstLine="482"/>
        <w:rPr>
          <w:rFonts w:ascii="Times New Roman" w:hAnsi="Times New Roman"/>
          <w:color w:val="000000" w:themeColor="text1"/>
        </w:rPr>
      </w:pPr>
      <w:bookmarkStart w:id="50" w:name="_Toc3983"/>
      <w:bookmarkStart w:id="51" w:name="_Toc31066"/>
      <w:bookmarkStart w:id="52" w:name="_Toc20917"/>
      <w:bookmarkStart w:id="53" w:name="_Toc20749"/>
      <w:bookmarkStart w:id="54" w:name="_Toc5423"/>
      <w:bookmarkStart w:id="55" w:name="_Toc15637"/>
      <w:bookmarkStart w:id="56" w:name="_Toc10482"/>
      <w:bookmarkStart w:id="57" w:name="_Toc1681"/>
      <w:bookmarkStart w:id="58" w:name="_Toc9714"/>
      <w:bookmarkStart w:id="59" w:name="_Toc15908"/>
      <w:bookmarkStart w:id="60" w:name="_Toc2742"/>
      <w:bookmarkStart w:id="61" w:name="_Toc2753"/>
      <w:bookmarkStart w:id="62" w:name="_Toc5391"/>
      <w:bookmarkStart w:id="63" w:name="_Toc20050"/>
      <w:bookmarkStart w:id="64" w:name="_Toc1728"/>
      <w:bookmarkStart w:id="65" w:name="_Toc25819"/>
      <w:bookmarkStart w:id="66" w:name="_Toc5297"/>
      <w:bookmarkStart w:id="67" w:name="_Toc502743945"/>
      <w:bookmarkStart w:id="68" w:name="_Toc559"/>
      <w:bookmarkStart w:id="69" w:name="_Toc517424318"/>
      <w:bookmarkStart w:id="70" w:name="_Toc1479"/>
      <w:bookmarkStart w:id="71" w:name="_Toc495478487"/>
      <w:bookmarkStart w:id="72" w:name="_Toc4455"/>
      <w:bookmarkStart w:id="73" w:name="_Toc29894"/>
      <w:bookmarkStart w:id="74" w:name="_Toc2421"/>
      <w:bookmarkStart w:id="75" w:name="_Toc6004"/>
      <w:bookmarkStart w:id="76" w:name="_Toc4632"/>
      <w:bookmarkStart w:id="77" w:name="_Toc29823"/>
      <w:bookmarkStart w:id="78" w:name="_Toc22217"/>
      <w:bookmarkStart w:id="79" w:name="_Toc8656"/>
      <w:bookmarkStart w:id="80" w:name="_Toc483495129"/>
      <w:bookmarkStart w:id="81" w:name="_Toc11467"/>
      <w:bookmarkStart w:id="82" w:name="_Toc23286"/>
      <w:r>
        <w:rPr>
          <w:rFonts w:ascii="Times New Roman" w:hAnsi="Times New Roman"/>
          <w:color w:val="000000" w:themeColor="text1"/>
        </w:rPr>
        <w:t>4.1</w:t>
      </w:r>
      <w:r>
        <w:rPr>
          <w:rFonts w:ascii="Times New Roman" w:hAnsi="Times New Roman"/>
          <w:color w:val="000000" w:themeColor="text1"/>
        </w:rPr>
        <w:t>甲方的声明</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甲方在此声明，在生效日：</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4.1.1</w:t>
      </w:r>
      <w:r>
        <w:rPr>
          <w:rFonts w:ascii="Times New Roman" w:hAnsi="Times New Roman"/>
          <w:color w:val="000000" w:themeColor="text1"/>
        </w:rPr>
        <w:t>甲方具有签署和履行本合同的资格和权利。</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4.1.2</w:t>
      </w:r>
      <w:r>
        <w:rPr>
          <w:rFonts w:ascii="Times New Roman" w:hAnsi="Times New Roman"/>
          <w:color w:val="000000" w:themeColor="text1"/>
        </w:rPr>
        <w:t>甲方已获得县政府的授权和批准签署本合同。</w:t>
      </w:r>
    </w:p>
    <w:p w:rsidR="00832896" w:rsidRDefault="001E7308">
      <w:pPr>
        <w:rPr>
          <w:rFonts w:ascii="Times New Roman" w:hAnsi="Times New Roman"/>
          <w:color w:val="000000" w:themeColor="text1"/>
        </w:rPr>
      </w:pPr>
      <w:r>
        <w:rPr>
          <w:rFonts w:ascii="Times New Roman" w:hAnsi="Times New Roman"/>
          <w:color w:val="000000" w:themeColor="text1"/>
        </w:rPr>
        <w:t>4.1.3</w:t>
      </w:r>
      <w:r>
        <w:rPr>
          <w:rFonts w:ascii="Times New Roman" w:hAnsi="Times New Roman"/>
          <w:color w:val="000000" w:themeColor="text1"/>
        </w:rPr>
        <w:t>甲方具有对涉及公共安全、公共利益等重大事项一票否决的权利。</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4.1.4</w:t>
      </w:r>
      <w:r>
        <w:rPr>
          <w:rFonts w:ascii="Times New Roman" w:hAnsi="Times New Roman"/>
          <w:color w:val="000000" w:themeColor="text1"/>
        </w:rPr>
        <w:t>如果甲方在上述第</w:t>
      </w:r>
      <w:r>
        <w:rPr>
          <w:rFonts w:ascii="Times New Roman" w:hAnsi="Times New Roman"/>
          <w:color w:val="000000" w:themeColor="text1"/>
        </w:rPr>
        <w:t>4.1.1</w:t>
      </w:r>
      <w:r>
        <w:rPr>
          <w:rFonts w:ascii="Times New Roman" w:hAnsi="Times New Roman"/>
          <w:color w:val="000000" w:themeColor="text1"/>
        </w:rPr>
        <w:t>、</w:t>
      </w:r>
      <w:r>
        <w:rPr>
          <w:rFonts w:ascii="Times New Roman" w:hAnsi="Times New Roman"/>
          <w:color w:val="000000" w:themeColor="text1"/>
        </w:rPr>
        <w:t>4.1.2</w:t>
      </w:r>
      <w:r>
        <w:rPr>
          <w:rFonts w:ascii="Times New Roman" w:hAnsi="Times New Roman"/>
          <w:color w:val="000000" w:themeColor="text1"/>
        </w:rPr>
        <w:t>条款所作的声明被证明在作出之时在实质方面不属实，乙方有权根据第</w:t>
      </w:r>
      <w:r>
        <w:rPr>
          <w:rFonts w:ascii="Times New Roman" w:hAnsi="Times New Roman"/>
          <w:color w:val="000000" w:themeColor="text1"/>
        </w:rPr>
        <w:t>14.2</w:t>
      </w:r>
      <w:r>
        <w:rPr>
          <w:rFonts w:ascii="Times New Roman" w:hAnsi="Times New Roman"/>
          <w:color w:val="000000" w:themeColor="text1"/>
        </w:rPr>
        <w:t>条款的约定终止本合同。</w:t>
      </w:r>
    </w:p>
    <w:p w:rsidR="00832896" w:rsidRDefault="001E7308">
      <w:pPr>
        <w:pStyle w:val="2"/>
        <w:spacing w:before="100" w:after="100"/>
        <w:ind w:firstLine="482"/>
        <w:rPr>
          <w:rFonts w:ascii="Times New Roman" w:hAnsi="Times New Roman"/>
          <w:color w:val="000000" w:themeColor="text1"/>
        </w:rPr>
      </w:pPr>
      <w:bookmarkStart w:id="83" w:name="_Toc3927"/>
      <w:bookmarkStart w:id="84" w:name="_Toc483495130"/>
      <w:bookmarkStart w:id="85" w:name="_Toc30964"/>
      <w:bookmarkStart w:id="86" w:name="_Toc16847"/>
      <w:bookmarkStart w:id="87" w:name="_Toc22027"/>
      <w:bookmarkStart w:id="88" w:name="_Toc502743946"/>
      <w:bookmarkStart w:id="89" w:name="_Toc28733"/>
      <w:bookmarkStart w:id="90" w:name="_Toc22183"/>
      <w:bookmarkStart w:id="91" w:name="_Toc495478488"/>
      <w:bookmarkStart w:id="92" w:name="_Toc10803"/>
      <w:bookmarkStart w:id="93" w:name="_Toc14522"/>
      <w:bookmarkStart w:id="94" w:name="_Toc24272"/>
      <w:bookmarkStart w:id="95" w:name="_Toc11646"/>
      <w:bookmarkStart w:id="96" w:name="_Toc10810"/>
      <w:bookmarkStart w:id="97" w:name="_Toc18448"/>
      <w:bookmarkStart w:id="98" w:name="_Toc8884"/>
      <w:bookmarkStart w:id="99" w:name="_Toc12294"/>
      <w:bookmarkStart w:id="100" w:name="_Toc11499"/>
      <w:bookmarkStart w:id="101" w:name="_Toc4189"/>
      <w:bookmarkStart w:id="102" w:name="_Toc12744"/>
      <w:bookmarkStart w:id="103" w:name="_Toc18075"/>
      <w:bookmarkStart w:id="104" w:name="_Toc31556"/>
      <w:bookmarkStart w:id="105" w:name="_Toc517424319"/>
      <w:bookmarkStart w:id="106" w:name="_Toc27263"/>
      <w:bookmarkStart w:id="107" w:name="_Toc14185"/>
      <w:bookmarkStart w:id="108" w:name="_Toc12592"/>
      <w:bookmarkStart w:id="109" w:name="_Toc32632"/>
      <w:bookmarkStart w:id="110" w:name="_Toc13754"/>
      <w:bookmarkStart w:id="111" w:name="_Toc22243"/>
      <w:bookmarkStart w:id="112" w:name="_Toc17712"/>
      <w:bookmarkStart w:id="113" w:name="_Toc2605"/>
      <w:bookmarkStart w:id="114" w:name="_Toc766"/>
      <w:bookmarkStart w:id="115" w:name="_Toc10532"/>
      <w:r>
        <w:rPr>
          <w:rFonts w:ascii="Times New Roman" w:hAnsi="Times New Roman"/>
          <w:color w:val="000000" w:themeColor="text1"/>
        </w:rPr>
        <w:t>4.2</w:t>
      </w:r>
      <w:r>
        <w:rPr>
          <w:rFonts w:ascii="Times New Roman" w:hAnsi="Times New Roman"/>
          <w:color w:val="000000" w:themeColor="text1"/>
        </w:rPr>
        <w:t>乙方的声明</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乙方在此声明，在生效日：</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4.2.1</w:t>
      </w:r>
      <w:r>
        <w:rPr>
          <w:rFonts w:ascii="Times New Roman" w:hAnsi="Times New Roman"/>
          <w:color w:val="000000" w:themeColor="text1"/>
        </w:rPr>
        <w:t>乙方已经依据中国法律正式成立并注册，具有签署和履行本合同的法人资格和能力。</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4.2.2</w:t>
      </w:r>
      <w:r>
        <w:rPr>
          <w:rFonts w:ascii="Times New Roman" w:hAnsi="Times New Roman"/>
          <w:color w:val="000000" w:themeColor="text1"/>
        </w:rPr>
        <w:t>乙方已经为本合同的履行准备了足够的资金、人员和设备，将从财务、</w:t>
      </w:r>
      <w:r>
        <w:rPr>
          <w:rFonts w:ascii="Times New Roman" w:hAnsi="Times New Roman"/>
          <w:color w:val="000000" w:themeColor="text1"/>
        </w:rPr>
        <w:lastRenderedPageBreak/>
        <w:t>设备和技术力量等一切可能与本合同的履行相关的方面确保本合同中各项义务的履行。</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4.2.3</w:t>
      </w:r>
      <w:r>
        <w:rPr>
          <w:rFonts w:ascii="Times New Roman" w:hAnsi="Times New Roman"/>
          <w:color w:val="000000" w:themeColor="text1"/>
        </w:rPr>
        <w:t>乙方已经取</w:t>
      </w:r>
      <w:r>
        <w:rPr>
          <w:rFonts w:ascii="Times New Roman" w:hAnsi="Times New Roman"/>
          <w:color w:val="000000" w:themeColor="text1"/>
        </w:rPr>
        <w:t>得了与签署和履行本合同相关的一切内部、外部的授权和许可，本合同一经签署，即对乙方具有完全的法律约束力。签署和履行本合同的条款、条件、义务不会导致乙方违反法律法规、规章、行政决定、生效裁判和仲裁裁决的强制性规定，或违反其与第三方协议的条款、条件和承诺，也不会引致任何利益冲突。</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4.2.4</w:t>
      </w:r>
      <w:r>
        <w:rPr>
          <w:rFonts w:ascii="Times New Roman" w:hAnsi="Times New Roman"/>
          <w:color w:val="000000" w:themeColor="text1"/>
        </w:rPr>
        <w:t>如果乙方在上述第</w:t>
      </w:r>
      <w:r>
        <w:rPr>
          <w:rFonts w:ascii="Times New Roman" w:hAnsi="Times New Roman"/>
          <w:color w:val="000000" w:themeColor="text1"/>
        </w:rPr>
        <w:t>4.2.1</w:t>
      </w:r>
      <w:r>
        <w:rPr>
          <w:rFonts w:ascii="Times New Roman" w:hAnsi="Times New Roman"/>
          <w:color w:val="000000" w:themeColor="text1"/>
        </w:rPr>
        <w:t>、</w:t>
      </w:r>
      <w:r>
        <w:rPr>
          <w:rFonts w:ascii="Times New Roman" w:hAnsi="Times New Roman"/>
          <w:color w:val="000000" w:themeColor="text1"/>
        </w:rPr>
        <w:t xml:space="preserve"> 4.2.2</w:t>
      </w:r>
      <w:r>
        <w:rPr>
          <w:rFonts w:ascii="Times New Roman" w:hAnsi="Times New Roman"/>
          <w:color w:val="000000" w:themeColor="text1"/>
        </w:rPr>
        <w:t>或</w:t>
      </w:r>
      <w:r>
        <w:rPr>
          <w:rFonts w:ascii="Times New Roman" w:hAnsi="Times New Roman"/>
          <w:color w:val="000000" w:themeColor="text1"/>
        </w:rPr>
        <w:t>4.2.3</w:t>
      </w:r>
      <w:r>
        <w:rPr>
          <w:rFonts w:ascii="Times New Roman" w:hAnsi="Times New Roman"/>
          <w:color w:val="000000" w:themeColor="text1"/>
        </w:rPr>
        <w:t>条款所作的声明被证明在作出之时在实质方面不属实，甲方有权根据第</w:t>
      </w:r>
      <w:r>
        <w:rPr>
          <w:rFonts w:ascii="Times New Roman" w:hAnsi="Times New Roman"/>
          <w:color w:val="000000" w:themeColor="text1"/>
        </w:rPr>
        <w:t>14.1</w:t>
      </w:r>
      <w:r>
        <w:rPr>
          <w:rFonts w:ascii="Times New Roman" w:hAnsi="Times New Roman"/>
          <w:color w:val="000000" w:themeColor="text1"/>
        </w:rPr>
        <w:t>条款的约定终止本合同。</w:t>
      </w:r>
    </w:p>
    <w:p w:rsidR="00832896" w:rsidRDefault="001E7308">
      <w:pPr>
        <w:pStyle w:val="2"/>
        <w:spacing w:before="100" w:after="100"/>
        <w:ind w:firstLine="482"/>
        <w:rPr>
          <w:rFonts w:ascii="Times New Roman" w:hAnsi="Times New Roman"/>
          <w:color w:val="000000" w:themeColor="text1"/>
        </w:rPr>
      </w:pPr>
      <w:bookmarkStart w:id="116" w:name="_Toc17699"/>
      <w:bookmarkStart w:id="117" w:name="_Toc25964"/>
      <w:bookmarkStart w:id="118" w:name="_Toc9730"/>
      <w:bookmarkStart w:id="119" w:name="_Toc8969"/>
      <w:bookmarkStart w:id="120" w:name="_Toc614"/>
      <w:bookmarkStart w:id="121" w:name="_Toc502743947"/>
      <w:bookmarkStart w:id="122" w:name="_Toc1289"/>
      <w:bookmarkStart w:id="123" w:name="_Toc9351"/>
      <w:bookmarkStart w:id="124" w:name="_Toc517424320"/>
      <w:bookmarkStart w:id="125" w:name="_Toc21997"/>
      <w:bookmarkStart w:id="126" w:name="_Toc4041"/>
      <w:bookmarkStart w:id="127" w:name="_Toc14734"/>
      <w:bookmarkStart w:id="128" w:name="_Toc483495131"/>
      <w:bookmarkStart w:id="129" w:name="_Toc14195"/>
      <w:bookmarkStart w:id="130" w:name="_Toc3322"/>
      <w:bookmarkStart w:id="131" w:name="_Toc23570"/>
      <w:bookmarkStart w:id="132" w:name="_Toc25570"/>
      <w:bookmarkStart w:id="133" w:name="_Toc23711"/>
      <w:bookmarkStart w:id="134" w:name="_Toc3807"/>
      <w:bookmarkStart w:id="135" w:name="_Toc608"/>
      <w:bookmarkStart w:id="136" w:name="_Toc1800"/>
      <w:bookmarkStart w:id="137" w:name="_Toc13474"/>
      <w:bookmarkStart w:id="138" w:name="_Toc495478489"/>
      <w:bookmarkStart w:id="139" w:name="_Toc26884"/>
      <w:bookmarkStart w:id="140" w:name="_Toc11773"/>
      <w:bookmarkStart w:id="141" w:name="_Toc4601"/>
      <w:bookmarkStart w:id="142" w:name="_Toc7200"/>
      <w:bookmarkStart w:id="143" w:name="_Toc3677"/>
      <w:bookmarkStart w:id="144" w:name="_Toc13750"/>
      <w:bookmarkStart w:id="145" w:name="_Toc15472"/>
      <w:bookmarkStart w:id="146" w:name="_Toc30483"/>
      <w:bookmarkStart w:id="147" w:name="_Toc8785"/>
      <w:bookmarkStart w:id="148" w:name="_Toc24064"/>
      <w:r>
        <w:rPr>
          <w:rFonts w:ascii="Times New Roman" w:hAnsi="Times New Roman"/>
          <w:color w:val="000000" w:themeColor="text1"/>
        </w:rPr>
        <w:t>4.3</w:t>
      </w:r>
      <w:r>
        <w:rPr>
          <w:rFonts w:ascii="Times New Roman" w:hAnsi="Times New Roman"/>
          <w:color w:val="000000" w:themeColor="text1"/>
        </w:rPr>
        <w:t>不限制行政权力</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rsidR="00832896" w:rsidRDefault="001E7308">
      <w:pPr>
        <w:rPr>
          <w:rFonts w:ascii="Times New Roman" w:hAnsi="Times New Roman"/>
          <w:color w:val="000000" w:themeColor="text1"/>
        </w:rPr>
      </w:pPr>
      <w:r>
        <w:rPr>
          <w:rFonts w:ascii="Times New Roman" w:hAnsi="Times New Roman"/>
          <w:color w:val="000000" w:themeColor="text1"/>
        </w:rPr>
        <w:t>甲方依法行使合同权利时，并不影响甲方或相关政府部门按照适用法律和政府管理职能的相关规定行使相关行政监管的权力。</w:t>
      </w:r>
      <w:bookmarkEnd w:id="140"/>
      <w:bookmarkEnd w:id="141"/>
      <w:bookmarkEnd w:id="142"/>
      <w:bookmarkEnd w:id="143"/>
      <w:bookmarkEnd w:id="144"/>
      <w:bookmarkEnd w:id="145"/>
      <w:bookmarkEnd w:id="146"/>
      <w:bookmarkEnd w:id="147"/>
      <w:bookmarkEnd w:id="148"/>
    </w:p>
    <w:p w:rsidR="00832896" w:rsidRDefault="001E7308">
      <w:pPr>
        <w:pStyle w:val="1"/>
        <w:spacing w:before="100" w:after="100"/>
        <w:ind w:firstLine="482"/>
        <w:rPr>
          <w:rFonts w:eastAsia="宋体"/>
          <w:color w:val="000000" w:themeColor="text1"/>
        </w:rPr>
      </w:pPr>
      <w:bookmarkStart w:id="149" w:name="_Toc25013"/>
      <w:bookmarkStart w:id="150" w:name="_Toc26797"/>
      <w:bookmarkStart w:id="151" w:name="_Toc16235"/>
      <w:bookmarkStart w:id="152" w:name="_Toc32337"/>
      <w:bookmarkStart w:id="153" w:name="_Toc483495132"/>
      <w:bookmarkStart w:id="154" w:name="_Toc27339"/>
      <w:bookmarkStart w:id="155" w:name="_Toc8629"/>
      <w:bookmarkStart w:id="156" w:name="_Toc6356"/>
      <w:bookmarkStart w:id="157" w:name="_Toc28342"/>
      <w:bookmarkStart w:id="158" w:name="_Toc495478490"/>
      <w:bookmarkStart w:id="159" w:name="_Toc25896"/>
      <w:bookmarkStart w:id="160" w:name="_Toc25186"/>
      <w:bookmarkStart w:id="161" w:name="_Toc25486"/>
      <w:bookmarkStart w:id="162" w:name="_Toc1844"/>
      <w:bookmarkStart w:id="163" w:name="_Toc2996"/>
      <w:bookmarkStart w:id="164" w:name="_Toc630"/>
      <w:bookmarkStart w:id="165" w:name="_Toc502743948"/>
      <w:bookmarkStart w:id="166" w:name="_Toc26055"/>
      <w:bookmarkStart w:id="167" w:name="_Toc31741"/>
      <w:bookmarkStart w:id="168" w:name="_Toc3189"/>
      <w:bookmarkStart w:id="169" w:name="_Toc8044"/>
      <w:bookmarkStart w:id="170" w:name="_Toc10907"/>
      <w:bookmarkStart w:id="171" w:name="_Toc25760"/>
      <w:bookmarkStart w:id="172" w:name="_Toc13609"/>
      <w:bookmarkStart w:id="173" w:name="_Toc30947"/>
      <w:bookmarkStart w:id="174" w:name="_Toc23738"/>
      <w:bookmarkStart w:id="175" w:name="_Toc31755"/>
      <w:bookmarkStart w:id="176" w:name="_Toc30002"/>
      <w:bookmarkStart w:id="177" w:name="_Toc517424321"/>
      <w:bookmarkStart w:id="178" w:name="_Toc2001"/>
      <w:bookmarkStart w:id="179" w:name="_Toc206"/>
      <w:bookmarkStart w:id="180" w:name="_Toc25831"/>
      <w:bookmarkStart w:id="181" w:name="_Toc14908"/>
      <w:r>
        <w:rPr>
          <w:rFonts w:eastAsia="宋体"/>
          <w:color w:val="000000" w:themeColor="text1"/>
        </w:rPr>
        <w:t>第五条</w:t>
      </w:r>
      <w:r>
        <w:rPr>
          <w:rFonts w:eastAsia="宋体"/>
          <w:color w:val="000000" w:themeColor="text1"/>
        </w:rPr>
        <w:t xml:space="preserve"> </w:t>
      </w:r>
      <w:r>
        <w:rPr>
          <w:rFonts w:eastAsia="宋体"/>
          <w:color w:val="000000" w:themeColor="text1"/>
        </w:rPr>
        <w:t>双方的权利和义务</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832896" w:rsidRDefault="001E7308">
      <w:pPr>
        <w:pStyle w:val="2"/>
        <w:spacing w:before="100" w:after="100"/>
        <w:ind w:firstLine="482"/>
        <w:rPr>
          <w:rFonts w:ascii="Times New Roman" w:hAnsi="Times New Roman"/>
          <w:color w:val="000000" w:themeColor="text1"/>
        </w:rPr>
      </w:pPr>
      <w:bookmarkStart w:id="182" w:name="_Toc2367"/>
      <w:bookmarkStart w:id="183" w:name="_Toc495478491"/>
      <w:bookmarkStart w:id="184" w:name="_Toc15358"/>
      <w:bookmarkStart w:id="185" w:name="_Toc14619"/>
      <w:bookmarkStart w:id="186" w:name="_Toc11379"/>
      <w:bookmarkStart w:id="187" w:name="_Toc11424"/>
      <w:bookmarkStart w:id="188" w:name="_Toc30066"/>
      <w:bookmarkStart w:id="189" w:name="_Toc7095"/>
      <w:bookmarkStart w:id="190" w:name="_Toc26119"/>
      <w:bookmarkStart w:id="191" w:name="_Toc483495133"/>
      <w:bookmarkStart w:id="192" w:name="_Toc28162"/>
      <w:bookmarkStart w:id="193" w:name="_Toc11297"/>
      <w:bookmarkStart w:id="194" w:name="_Toc12289"/>
      <w:bookmarkStart w:id="195" w:name="_Toc517424322"/>
      <w:bookmarkStart w:id="196" w:name="_Toc8079"/>
      <w:bookmarkStart w:id="197" w:name="_Toc29165"/>
      <w:bookmarkStart w:id="198" w:name="_Toc9326"/>
      <w:bookmarkStart w:id="199" w:name="_Toc14215"/>
      <w:bookmarkStart w:id="200" w:name="_Toc9009"/>
      <w:bookmarkStart w:id="201" w:name="_Toc8376"/>
      <w:bookmarkStart w:id="202" w:name="_Toc29920"/>
      <w:bookmarkStart w:id="203" w:name="_Toc29587"/>
      <w:bookmarkStart w:id="204" w:name="_Toc7508"/>
      <w:bookmarkStart w:id="205" w:name="_Toc27629"/>
      <w:bookmarkStart w:id="206" w:name="_Toc27019"/>
      <w:bookmarkStart w:id="207" w:name="_Toc11699"/>
      <w:bookmarkStart w:id="208" w:name="_Toc16668"/>
      <w:bookmarkStart w:id="209" w:name="_Toc12147"/>
      <w:bookmarkStart w:id="210" w:name="_Toc2470"/>
      <w:bookmarkStart w:id="211" w:name="_Toc7400"/>
      <w:bookmarkStart w:id="212" w:name="_Toc502743949"/>
      <w:bookmarkStart w:id="213" w:name="_Toc16282"/>
      <w:bookmarkStart w:id="214" w:name="_Toc24652"/>
      <w:r>
        <w:rPr>
          <w:rFonts w:ascii="Times New Roman" w:hAnsi="Times New Roman"/>
          <w:color w:val="000000" w:themeColor="text1"/>
        </w:rPr>
        <w:t>5.1</w:t>
      </w:r>
      <w:r>
        <w:rPr>
          <w:rFonts w:ascii="Times New Roman" w:hAnsi="Times New Roman"/>
          <w:color w:val="000000" w:themeColor="text1"/>
        </w:rPr>
        <w:t>甲方的权利</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rsidR="00832896" w:rsidRDefault="001E7308">
      <w:pPr>
        <w:rPr>
          <w:rFonts w:ascii="Times New Roman" w:hAnsi="Times New Roman"/>
          <w:color w:val="000000" w:themeColor="text1"/>
        </w:rPr>
      </w:pPr>
      <w:r>
        <w:rPr>
          <w:rFonts w:ascii="Times New Roman" w:hAnsi="Times New Roman"/>
          <w:color w:val="000000" w:themeColor="text1"/>
        </w:rPr>
        <w:t>5.1.1</w:t>
      </w:r>
      <w:r>
        <w:rPr>
          <w:rFonts w:ascii="Times New Roman" w:hAnsi="Times New Roman"/>
          <w:color w:val="000000" w:themeColor="text1"/>
        </w:rPr>
        <w:t>在遵守、符合适用法律要求的前提下，甲方有权对乙方履行本合同中的义务进行监督和检查，在乙方出现违法行为或违约行为时有权责令限期整改。</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5.1.2</w:t>
      </w:r>
      <w:r>
        <w:rPr>
          <w:rFonts w:ascii="Times New Roman" w:hAnsi="Times New Roman"/>
          <w:color w:val="000000" w:themeColor="text1"/>
        </w:rPr>
        <w:t>有权有权在项目建设期要求乙方提交建设相关资料（包括进度、质量、安全、环保等方面）</w:t>
      </w:r>
      <w:r>
        <w:rPr>
          <w:rFonts w:ascii="Times New Roman" w:hAnsi="Times New Roman" w:hint="eastAsia"/>
          <w:color w:val="000000" w:themeColor="text1"/>
        </w:rPr>
        <w:t>，</w:t>
      </w:r>
      <w:r>
        <w:rPr>
          <w:rFonts w:ascii="Times New Roman" w:hAnsi="Times New Roman"/>
          <w:color w:val="000000" w:themeColor="text1"/>
        </w:rPr>
        <w:t>并对项目建设进行监督。</w:t>
      </w:r>
    </w:p>
    <w:p w:rsidR="00832896" w:rsidRDefault="001E7308">
      <w:pPr>
        <w:rPr>
          <w:rFonts w:ascii="Times New Roman" w:hAnsi="Times New Roman"/>
          <w:color w:val="000000" w:themeColor="text1"/>
        </w:rPr>
      </w:pPr>
      <w:r>
        <w:rPr>
          <w:rFonts w:ascii="Times New Roman" w:hAnsi="Times New Roman"/>
          <w:color w:val="000000" w:themeColor="text1"/>
        </w:rPr>
        <w:t>5.1.3</w:t>
      </w:r>
      <w:r>
        <w:rPr>
          <w:rFonts w:ascii="Times New Roman" w:hAnsi="Times New Roman"/>
          <w:color w:val="000000" w:themeColor="text1"/>
        </w:rPr>
        <w:t>有权对乙方融资情况、资金到位及使用等进行核查监管，确保项目建设资金按时足额到位，满足建设</w:t>
      </w:r>
      <w:r>
        <w:rPr>
          <w:rFonts w:ascii="Times New Roman" w:hAnsi="Times New Roman"/>
          <w:color w:val="000000" w:themeColor="text1"/>
        </w:rPr>
        <w:t>工程进度需要。</w:t>
      </w:r>
    </w:p>
    <w:p w:rsidR="00832896" w:rsidRDefault="001E7308">
      <w:pPr>
        <w:rPr>
          <w:rFonts w:ascii="Times New Roman" w:hAnsi="Times New Roman"/>
          <w:color w:val="000000" w:themeColor="text1"/>
        </w:rPr>
      </w:pPr>
      <w:r>
        <w:rPr>
          <w:rFonts w:ascii="Times New Roman" w:hAnsi="Times New Roman"/>
          <w:color w:val="000000" w:themeColor="text1"/>
        </w:rPr>
        <w:t>5.1.4</w:t>
      </w:r>
      <w:r>
        <w:rPr>
          <w:rFonts w:ascii="Times New Roman" w:hAnsi="Times New Roman"/>
          <w:color w:val="000000" w:themeColor="text1"/>
        </w:rPr>
        <w:t>在项目运营期，有权要求乙方提交运营相关文件（包括运营维护记录、运营维护手册等），并对项目运营维护进行监督、进行相关违约处理。</w:t>
      </w:r>
    </w:p>
    <w:p w:rsidR="00832896" w:rsidRDefault="001E7308">
      <w:pPr>
        <w:rPr>
          <w:rFonts w:ascii="Times New Roman" w:hAnsi="Times New Roman"/>
          <w:color w:val="000000" w:themeColor="text1"/>
        </w:rPr>
      </w:pPr>
      <w:r>
        <w:rPr>
          <w:rFonts w:ascii="Times New Roman" w:hAnsi="Times New Roman"/>
          <w:color w:val="000000" w:themeColor="text1"/>
        </w:rPr>
        <w:lastRenderedPageBreak/>
        <w:t>5.1.5</w:t>
      </w:r>
      <w:r>
        <w:rPr>
          <w:rFonts w:ascii="Times New Roman" w:hAnsi="Times New Roman"/>
          <w:color w:val="000000" w:themeColor="text1"/>
        </w:rPr>
        <w:t>有权对乙方进行绩效考核，并依据考核结果予以相应处罚或者与将考核结果与可行性缺口补助挂钩。</w:t>
      </w:r>
    </w:p>
    <w:p w:rsidR="00832896" w:rsidRDefault="001E7308">
      <w:pPr>
        <w:rPr>
          <w:rFonts w:ascii="Times New Roman" w:hAnsi="Times New Roman"/>
          <w:color w:val="000000" w:themeColor="text1"/>
        </w:rPr>
      </w:pPr>
      <w:r>
        <w:rPr>
          <w:rFonts w:ascii="Times New Roman" w:hAnsi="Times New Roman"/>
          <w:color w:val="000000" w:themeColor="text1"/>
        </w:rPr>
        <w:t>5.1.6</w:t>
      </w:r>
      <w:r>
        <w:rPr>
          <w:rFonts w:ascii="Times New Roman" w:hAnsi="Times New Roman"/>
          <w:color w:val="000000" w:themeColor="text1"/>
        </w:rPr>
        <w:t>根据适用法律对本项目进行征收、征用，并给予相应补偿。</w:t>
      </w:r>
    </w:p>
    <w:p w:rsidR="00832896" w:rsidRDefault="001E7308">
      <w:pPr>
        <w:rPr>
          <w:rFonts w:ascii="Times New Roman" w:hAnsi="Times New Roman"/>
          <w:color w:val="000000" w:themeColor="text1"/>
        </w:rPr>
      </w:pPr>
      <w:r>
        <w:rPr>
          <w:rFonts w:ascii="Times New Roman" w:hAnsi="Times New Roman"/>
          <w:color w:val="000000" w:themeColor="text1"/>
        </w:rPr>
        <w:t>5.1.7</w:t>
      </w:r>
      <w:r>
        <w:rPr>
          <w:rFonts w:ascii="Times New Roman" w:hAnsi="Times New Roman"/>
          <w:color w:val="000000" w:themeColor="text1"/>
        </w:rPr>
        <w:t>建设期内投资建设形成的项目资产，以及本项目运营期内因更新重置或升级改造投资形成的项目资产，所有权属于政府方。</w:t>
      </w:r>
    </w:p>
    <w:p w:rsidR="00832896" w:rsidRDefault="001E7308">
      <w:pPr>
        <w:rPr>
          <w:rFonts w:ascii="Times New Roman" w:hAnsi="Times New Roman"/>
          <w:color w:val="000000" w:themeColor="text1"/>
        </w:rPr>
      </w:pPr>
      <w:r>
        <w:rPr>
          <w:rFonts w:ascii="Times New Roman" w:hAnsi="Times New Roman"/>
          <w:color w:val="000000" w:themeColor="text1"/>
        </w:rPr>
        <w:t>5.1.8</w:t>
      </w:r>
      <w:r>
        <w:rPr>
          <w:rFonts w:ascii="Times New Roman" w:hAnsi="Times New Roman"/>
          <w:color w:val="000000" w:themeColor="text1"/>
        </w:rPr>
        <w:t>在出现提前终止情形时，有权提前终止本合同、收回项目，并根据本合同的</w:t>
      </w:r>
      <w:r>
        <w:rPr>
          <w:rFonts w:ascii="Times New Roman" w:hAnsi="Times New Roman"/>
          <w:color w:val="000000" w:themeColor="text1"/>
        </w:rPr>
        <w:t>约定向乙方支付相应补偿金。</w:t>
      </w:r>
    </w:p>
    <w:p w:rsidR="00832896" w:rsidRDefault="001E7308">
      <w:pPr>
        <w:rPr>
          <w:rFonts w:ascii="Times New Roman" w:hAnsi="Times New Roman"/>
          <w:color w:val="000000" w:themeColor="text1"/>
        </w:rPr>
      </w:pPr>
      <w:r>
        <w:rPr>
          <w:rFonts w:ascii="Times New Roman" w:hAnsi="Times New Roman"/>
          <w:color w:val="000000" w:themeColor="text1"/>
        </w:rPr>
        <w:t>5.1.9</w:t>
      </w:r>
      <w:r>
        <w:rPr>
          <w:rFonts w:ascii="Times New Roman" w:hAnsi="Times New Roman"/>
          <w:color w:val="000000" w:themeColor="text1"/>
        </w:rPr>
        <w:t>依据适用法律和本合同应享有的其他权利。</w:t>
      </w:r>
    </w:p>
    <w:p w:rsidR="00832896" w:rsidRDefault="001E7308">
      <w:pPr>
        <w:pStyle w:val="2"/>
        <w:spacing w:before="100" w:after="100"/>
        <w:ind w:firstLine="482"/>
        <w:rPr>
          <w:rFonts w:ascii="Times New Roman" w:hAnsi="Times New Roman"/>
          <w:color w:val="000000" w:themeColor="text1"/>
        </w:rPr>
      </w:pPr>
      <w:bookmarkStart w:id="215" w:name="_Toc948"/>
      <w:bookmarkStart w:id="216" w:name="_Toc26898"/>
      <w:bookmarkStart w:id="217" w:name="_Toc23614"/>
      <w:bookmarkStart w:id="218" w:name="_Toc1986"/>
      <w:bookmarkStart w:id="219" w:name="_Toc495478492"/>
      <w:bookmarkStart w:id="220" w:name="_Toc19808"/>
      <w:bookmarkStart w:id="221" w:name="_Toc3756"/>
      <w:bookmarkStart w:id="222" w:name="_Toc24772"/>
      <w:bookmarkStart w:id="223" w:name="_Toc8858"/>
      <w:bookmarkStart w:id="224" w:name="_Toc483495134"/>
      <w:bookmarkStart w:id="225" w:name="_Toc12936"/>
      <w:bookmarkStart w:id="226" w:name="_Toc14517"/>
      <w:bookmarkStart w:id="227" w:name="_Toc517424323"/>
      <w:bookmarkStart w:id="228" w:name="_Toc30344"/>
      <w:bookmarkStart w:id="229" w:name="_Toc1240"/>
      <w:bookmarkStart w:id="230" w:name="_Toc18399"/>
      <w:bookmarkStart w:id="231" w:name="_Toc11658"/>
      <w:bookmarkStart w:id="232" w:name="_Toc22752"/>
      <w:bookmarkStart w:id="233" w:name="_Toc23790"/>
      <w:bookmarkStart w:id="234" w:name="_Toc7196"/>
      <w:bookmarkStart w:id="235" w:name="_Toc27002"/>
      <w:bookmarkStart w:id="236" w:name="_Toc25445"/>
      <w:bookmarkStart w:id="237" w:name="_Toc20368"/>
      <w:bookmarkStart w:id="238" w:name="_Toc6133"/>
      <w:bookmarkStart w:id="239" w:name="_Toc14422"/>
      <w:bookmarkStart w:id="240" w:name="_Toc573"/>
      <w:bookmarkStart w:id="241" w:name="_Toc24929"/>
      <w:bookmarkStart w:id="242" w:name="_Toc18446"/>
      <w:bookmarkStart w:id="243" w:name="_Toc23131"/>
      <w:bookmarkStart w:id="244" w:name="_Toc12849"/>
      <w:bookmarkStart w:id="245" w:name="_Toc29316"/>
      <w:bookmarkStart w:id="246" w:name="_Toc502743950"/>
      <w:bookmarkStart w:id="247" w:name="_Toc32409"/>
      <w:r>
        <w:rPr>
          <w:rFonts w:ascii="Times New Roman" w:hAnsi="Times New Roman"/>
          <w:color w:val="000000" w:themeColor="text1"/>
        </w:rPr>
        <w:t>5.2</w:t>
      </w:r>
      <w:r>
        <w:rPr>
          <w:rFonts w:ascii="Times New Roman" w:hAnsi="Times New Roman"/>
          <w:color w:val="000000" w:themeColor="text1"/>
        </w:rPr>
        <w:t>甲方的义务</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832896" w:rsidRDefault="001E7308">
      <w:pPr>
        <w:rPr>
          <w:rFonts w:ascii="Times New Roman" w:hAnsi="Times New Roman"/>
          <w:color w:val="000000" w:themeColor="text1"/>
        </w:rPr>
      </w:pPr>
      <w:r>
        <w:rPr>
          <w:rFonts w:ascii="Times New Roman" w:hAnsi="Times New Roman"/>
          <w:color w:val="000000" w:themeColor="text1"/>
        </w:rPr>
        <w:t>5.2.1</w:t>
      </w:r>
      <w:r>
        <w:rPr>
          <w:rFonts w:ascii="Times New Roman" w:hAnsi="Times New Roman"/>
          <w:color w:val="000000" w:themeColor="text1"/>
        </w:rPr>
        <w:t>负责将本项目前期的相关工作成果移交给乙方。</w:t>
      </w:r>
    </w:p>
    <w:p w:rsidR="00832896" w:rsidRDefault="001E7308">
      <w:pPr>
        <w:rPr>
          <w:rFonts w:ascii="Times New Roman" w:hAnsi="Times New Roman"/>
          <w:color w:val="000000" w:themeColor="text1"/>
        </w:rPr>
      </w:pPr>
      <w:r>
        <w:rPr>
          <w:rFonts w:ascii="Times New Roman" w:hAnsi="Times New Roman"/>
          <w:color w:val="000000" w:themeColor="text1"/>
        </w:rPr>
        <w:t>5.2.2</w:t>
      </w:r>
      <w:r>
        <w:rPr>
          <w:rFonts w:ascii="Times New Roman" w:hAnsi="Times New Roman"/>
          <w:color w:val="000000" w:themeColor="text1"/>
        </w:rPr>
        <w:t>负责协调与相关政府部门的关系，推进项目建设环节各项行政审批手续的申报和审批工作。</w:t>
      </w:r>
      <w:r>
        <w:rPr>
          <w:rFonts w:ascii="Times New Roman" w:hAnsi="Times New Roman"/>
          <w:color w:val="000000" w:themeColor="text1"/>
        </w:rPr>
        <w:t xml:space="preserve"> </w:t>
      </w:r>
    </w:p>
    <w:p w:rsidR="00832896" w:rsidRDefault="001E7308">
      <w:pPr>
        <w:rPr>
          <w:rFonts w:ascii="Times New Roman" w:hAnsi="Times New Roman"/>
          <w:color w:val="000000" w:themeColor="text1"/>
        </w:rPr>
      </w:pPr>
      <w:r>
        <w:rPr>
          <w:rFonts w:ascii="Times New Roman" w:hAnsi="Times New Roman"/>
          <w:color w:val="000000" w:themeColor="text1"/>
        </w:rPr>
        <w:t>5.2.3</w:t>
      </w:r>
      <w:r>
        <w:rPr>
          <w:rFonts w:ascii="Times New Roman" w:hAnsi="Times New Roman"/>
          <w:color w:val="000000" w:themeColor="text1"/>
        </w:rPr>
        <w:t>维护本项目在建设期间周边环境的安全、稳定，积极配合乙方协调解决与周边居民及单位可能发生的纠纷。</w:t>
      </w:r>
    </w:p>
    <w:p w:rsidR="00832896" w:rsidRDefault="001E7308">
      <w:pPr>
        <w:rPr>
          <w:rFonts w:ascii="Times New Roman" w:hAnsi="Times New Roman"/>
          <w:color w:val="000000" w:themeColor="text1"/>
        </w:rPr>
      </w:pPr>
      <w:r>
        <w:rPr>
          <w:rFonts w:ascii="Times New Roman" w:hAnsi="Times New Roman"/>
          <w:color w:val="000000" w:themeColor="text1"/>
        </w:rPr>
        <w:t>5.2.4</w:t>
      </w:r>
      <w:r>
        <w:rPr>
          <w:rFonts w:ascii="Times New Roman" w:hAnsi="Times New Roman"/>
          <w:color w:val="000000" w:themeColor="text1"/>
        </w:rPr>
        <w:t>负责将本项目纳入财政部综合信息平台</w:t>
      </w:r>
      <w:r>
        <w:rPr>
          <w:rFonts w:ascii="Times New Roman" w:hAnsi="Times New Roman"/>
          <w:color w:val="000000" w:themeColor="text1"/>
        </w:rPr>
        <w:t>PPP</w:t>
      </w:r>
      <w:r>
        <w:rPr>
          <w:rFonts w:ascii="Times New Roman" w:hAnsi="Times New Roman"/>
          <w:color w:val="000000" w:themeColor="text1"/>
        </w:rPr>
        <w:t>项目库，将本项目中政府相关支出责任纳入预算管理和中期规划。</w:t>
      </w:r>
    </w:p>
    <w:p w:rsidR="00832896" w:rsidRDefault="001E7308">
      <w:pPr>
        <w:rPr>
          <w:rFonts w:ascii="Times New Roman" w:hAnsi="Times New Roman"/>
          <w:color w:val="000000" w:themeColor="text1"/>
        </w:rPr>
      </w:pPr>
      <w:r>
        <w:rPr>
          <w:rFonts w:ascii="Times New Roman" w:hAnsi="Times New Roman"/>
          <w:color w:val="000000" w:themeColor="text1"/>
        </w:rPr>
        <w:t>5.2.5</w:t>
      </w:r>
      <w:r>
        <w:rPr>
          <w:rFonts w:ascii="Times New Roman" w:hAnsi="Times New Roman"/>
          <w:color w:val="000000" w:themeColor="text1"/>
        </w:rPr>
        <w:t>在政府方违约时，依法依约承担违约责任。</w:t>
      </w:r>
    </w:p>
    <w:p w:rsidR="00832896" w:rsidRDefault="001E7308">
      <w:pPr>
        <w:rPr>
          <w:rFonts w:ascii="Times New Roman" w:hAnsi="Times New Roman"/>
          <w:color w:val="000000" w:themeColor="text1"/>
        </w:rPr>
      </w:pPr>
      <w:r>
        <w:rPr>
          <w:rFonts w:ascii="Times New Roman" w:hAnsi="Times New Roman"/>
          <w:color w:val="000000" w:themeColor="text1"/>
        </w:rPr>
        <w:t>5</w:t>
      </w:r>
      <w:r>
        <w:rPr>
          <w:rFonts w:ascii="Times New Roman" w:hAnsi="Times New Roman"/>
          <w:color w:val="000000" w:themeColor="text1"/>
        </w:rPr>
        <w:t>.2.6</w:t>
      </w:r>
      <w:r>
        <w:rPr>
          <w:rFonts w:ascii="Times New Roman" w:hAnsi="Times New Roman"/>
          <w:color w:val="000000" w:themeColor="text1"/>
        </w:rPr>
        <w:t>在本项目提前终止时，依约向乙方支付相应补偿金。</w:t>
      </w:r>
    </w:p>
    <w:p w:rsidR="00832896" w:rsidRDefault="001E7308">
      <w:pPr>
        <w:rPr>
          <w:rFonts w:ascii="Times New Roman" w:hAnsi="Times New Roman"/>
          <w:color w:val="000000" w:themeColor="text1"/>
        </w:rPr>
      </w:pPr>
      <w:r>
        <w:rPr>
          <w:rFonts w:ascii="Times New Roman" w:hAnsi="Times New Roman"/>
          <w:color w:val="000000" w:themeColor="text1"/>
        </w:rPr>
        <w:t>5.2.7</w:t>
      </w:r>
      <w:r>
        <w:rPr>
          <w:rFonts w:ascii="Times New Roman" w:hAnsi="Times New Roman"/>
          <w:color w:val="000000" w:themeColor="text1"/>
        </w:rPr>
        <w:t>根据本合同约定，向乙方支付</w:t>
      </w:r>
      <w:bookmarkStart w:id="248" w:name="_Hlk2437339"/>
      <w:r>
        <w:rPr>
          <w:rFonts w:ascii="Times New Roman" w:hAnsi="Times New Roman"/>
          <w:color w:val="000000" w:themeColor="text1"/>
        </w:rPr>
        <w:t>可行性缺口补助资金</w:t>
      </w:r>
      <w:bookmarkEnd w:id="248"/>
      <w:r>
        <w:rPr>
          <w:rFonts w:ascii="Times New Roman" w:hAnsi="Times New Roman"/>
          <w:color w:val="000000" w:themeColor="text1"/>
        </w:rPr>
        <w:t>。</w:t>
      </w:r>
    </w:p>
    <w:p w:rsidR="00832896" w:rsidRDefault="001E7308">
      <w:pPr>
        <w:rPr>
          <w:rFonts w:ascii="Times New Roman" w:hAnsi="Times New Roman"/>
          <w:color w:val="000000" w:themeColor="text1"/>
        </w:rPr>
      </w:pPr>
      <w:r>
        <w:rPr>
          <w:rFonts w:ascii="Times New Roman" w:hAnsi="Times New Roman"/>
          <w:color w:val="000000" w:themeColor="text1"/>
        </w:rPr>
        <w:t>5.2.8</w:t>
      </w:r>
      <w:r>
        <w:rPr>
          <w:rFonts w:ascii="Times New Roman" w:hAnsi="Times New Roman"/>
          <w:color w:val="000000" w:themeColor="text1"/>
        </w:rPr>
        <w:t>根据适用法律及本合同应履行的其他义务。</w:t>
      </w:r>
    </w:p>
    <w:p w:rsidR="00832896" w:rsidRDefault="001E7308">
      <w:pPr>
        <w:pStyle w:val="2"/>
        <w:spacing w:before="100" w:after="100" w:afterAutospacing="0"/>
        <w:ind w:firstLine="482"/>
        <w:rPr>
          <w:rFonts w:ascii="Times New Roman" w:hAnsi="Times New Roman"/>
          <w:color w:val="000000" w:themeColor="text1"/>
        </w:rPr>
      </w:pPr>
      <w:bookmarkStart w:id="249" w:name="_Toc1941"/>
      <w:bookmarkStart w:id="250" w:name="_Toc32392"/>
      <w:bookmarkStart w:id="251" w:name="_Toc9415"/>
      <w:bookmarkStart w:id="252" w:name="_Toc1807"/>
      <w:bookmarkStart w:id="253" w:name="_Toc16363"/>
      <w:bookmarkStart w:id="254" w:name="_Toc129"/>
      <w:bookmarkStart w:id="255" w:name="_Toc22919"/>
      <w:bookmarkStart w:id="256" w:name="_Toc495478493"/>
      <w:bookmarkStart w:id="257" w:name="_Toc23181"/>
      <w:bookmarkStart w:id="258" w:name="_Toc3649"/>
      <w:bookmarkStart w:id="259" w:name="_Toc14446"/>
      <w:bookmarkStart w:id="260" w:name="_Toc2412"/>
      <w:bookmarkStart w:id="261" w:name="_Toc5492"/>
      <w:bookmarkStart w:id="262" w:name="_Toc17592"/>
      <w:bookmarkStart w:id="263" w:name="_Toc29183"/>
      <w:bookmarkStart w:id="264" w:name="_Toc483495135"/>
      <w:bookmarkStart w:id="265" w:name="_Toc20006"/>
      <w:bookmarkStart w:id="266" w:name="_Toc26082"/>
      <w:bookmarkStart w:id="267" w:name="_Toc1618"/>
      <w:bookmarkStart w:id="268" w:name="_Toc230"/>
      <w:bookmarkStart w:id="269" w:name="_Toc5551"/>
      <w:bookmarkStart w:id="270" w:name="_Toc517424324"/>
      <w:bookmarkStart w:id="271" w:name="_Toc2303"/>
      <w:bookmarkStart w:id="272" w:name="_Toc17693"/>
      <w:bookmarkStart w:id="273" w:name="_Toc21844"/>
      <w:bookmarkStart w:id="274" w:name="_Toc5909"/>
      <w:bookmarkStart w:id="275" w:name="_Toc6955"/>
      <w:bookmarkStart w:id="276" w:name="_Toc12668"/>
      <w:bookmarkStart w:id="277" w:name="_Toc482"/>
      <w:bookmarkStart w:id="278" w:name="_Toc502743951"/>
      <w:bookmarkStart w:id="279" w:name="_Toc30999"/>
      <w:bookmarkStart w:id="280" w:name="_Toc15760"/>
      <w:bookmarkStart w:id="281" w:name="_Toc32375"/>
      <w:r>
        <w:rPr>
          <w:rFonts w:ascii="Times New Roman" w:hAnsi="Times New Roman"/>
          <w:color w:val="000000" w:themeColor="text1"/>
        </w:rPr>
        <w:lastRenderedPageBreak/>
        <w:t>5.3</w:t>
      </w:r>
      <w:r>
        <w:rPr>
          <w:rFonts w:ascii="Times New Roman" w:hAnsi="Times New Roman"/>
          <w:color w:val="000000" w:themeColor="text1"/>
        </w:rPr>
        <w:t>乙方的权利</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rsidR="00832896" w:rsidRDefault="001E7308">
      <w:pPr>
        <w:spacing w:afterAutospacing="0"/>
        <w:rPr>
          <w:rFonts w:ascii="Times New Roman" w:hAnsi="Times New Roman"/>
          <w:color w:val="000000" w:themeColor="text1"/>
        </w:rPr>
      </w:pPr>
      <w:r>
        <w:rPr>
          <w:rFonts w:ascii="Times New Roman" w:hAnsi="Times New Roman"/>
          <w:color w:val="000000" w:themeColor="text1"/>
        </w:rPr>
        <w:t>5.3.1</w:t>
      </w:r>
      <w:r>
        <w:rPr>
          <w:rFonts w:ascii="Times New Roman" w:hAnsi="Times New Roman"/>
          <w:color w:val="000000" w:themeColor="text1"/>
        </w:rPr>
        <w:t>有权进行本项目的投融资、建设、运营维护和移交工作，并有权获取项目使用者付费收入和可行性缺口补助。</w:t>
      </w:r>
    </w:p>
    <w:p w:rsidR="00832896" w:rsidRDefault="001E7308">
      <w:pPr>
        <w:spacing w:afterAutospacing="0"/>
        <w:rPr>
          <w:rFonts w:ascii="Times New Roman" w:hAnsi="Times New Roman"/>
          <w:color w:val="000000" w:themeColor="text1"/>
        </w:rPr>
      </w:pPr>
      <w:r>
        <w:rPr>
          <w:rFonts w:ascii="Times New Roman" w:hAnsi="Times New Roman"/>
          <w:color w:val="000000" w:themeColor="text1"/>
        </w:rPr>
        <w:t>5.3.2</w:t>
      </w:r>
      <w:r>
        <w:rPr>
          <w:rFonts w:ascii="Times New Roman" w:hAnsi="Times New Roman"/>
          <w:color w:val="000000" w:themeColor="text1"/>
        </w:rPr>
        <w:t>有权对本项目的资产和设施进行运营和管理，获取合理回报。</w:t>
      </w:r>
    </w:p>
    <w:p w:rsidR="00832896" w:rsidRDefault="001E7308">
      <w:pPr>
        <w:spacing w:afterAutospacing="0"/>
        <w:rPr>
          <w:rFonts w:ascii="Times New Roman" w:hAnsi="Times New Roman"/>
          <w:color w:val="000000" w:themeColor="text1"/>
        </w:rPr>
      </w:pPr>
      <w:r>
        <w:rPr>
          <w:rFonts w:ascii="Times New Roman" w:hAnsi="Times New Roman"/>
          <w:color w:val="000000" w:themeColor="text1"/>
        </w:rPr>
        <w:t>5.3.3</w:t>
      </w:r>
      <w:r>
        <w:rPr>
          <w:rFonts w:ascii="Times New Roman" w:hAnsi="Times New Roman"/>
          <w:color w:val="000000" w:themeColor="text1"/>
        </w:rPr>
        <w:t>在本项目提前终止时，有权根据不同情形获得相应的终止补偿。</w:t>
      </w:r>
    </w:p>
    <w:p w:rsidR="00832896" w:rsidRDefault="001E7308">
      <w:pPr>
        <w:spacing w:afterAutospacing="0"/>
        <w:rPr>
          <w:rFonts w:ascii="Times New Roman" w:hAnsi="Times New Roman"/>
          <w:color w:val="000000" w:themeColor="text1"/>
        </w:rPr>
      </w:pPr>
      <w:r>
        <w:rPr>
          <w:rFonts w:ascii="Times New Roman" w:hAnsi="Times New Roman"/>
          <w:color w:val="000000" w:themeColor="text1"/>
        </w:rPr>
        <w:t>5.3.4</w:t>
      </w:r>
      <w:r>
        <w:rPr>
          <w:rFonts w:ascii="Times New Roman" w:hAnsi="Times New Roman"/>
          <w:color w:val="000000" w:themeColor="text1"/>
        </w:rPr>
        <w:t>为本项目融资需要，在取得甲方同意的情况下，乙方有权以本项目预期收益向金融机构融资。</w:t>
      </w:r>
    </w:p>
    <w:p w:rsidR="00832896" w:rsidRDefault="001E7308">
      <w:pPr>
        <w:spacing w:afterAutospacing="0"/>
        <w:rPr>
          <w:rFonts w:ascii="Times New Roman" w:hAnsi="Times New Roman"/>
          <w:color w:val="000000" w:themeColor="text1"/>
        </w:rPr>
      </w:pPr>
      <w:r>
        <w:rPr>
          <w:rFonts w:ascii="Times New Roman" w:hAnsi="Times New Roman"/>
          <w:color w:val="000000" w:themeColor="text1"/>
        </w:rPr>
        <w:t>5.3.5</w:t>
      </w:r>
      <w:r>
        <w:rPr>
          <w:rFonts w:ascii="Times New Roman" w:hAnsi="Times New Roman"/>
          <w:color w:val="000000" w:themeColor="text1"/>
        </w:rPr>
        <w:t>依据适用法律和本合同应享有的其他权利。</w:t>
      </w:r>
    </w:p>
    <w:p w:rsidR="00832896" w:rsidRDefault="001E7308">
      <w:pPr>
        <w:pStyle w:val="2"/>
        <w:spacing w:before="100" w:after="100" w:afterAutospacing="0"/>
        <w:ind w:firstLine="482"/>
        <w:rPr>
          <w:rFonts w:ascii="Times New Roman" w:hAnsi="Times New Roman"/>
          <w:color w:val="000000" w:themeColor="text1"/>
        </w:rPr>
      </w:pPr>
      <w:bookmarkStart w:id="282" w:name="_Toc495478494"/>
      <w:bookmarkStart w:id="283" w:name="_Toc16885"/>
      <w:bookmarkStart w:id="284" w:name="_Toc239"/>
      <w:bookmarkStart w:id="285" w:name="_Toc16249"/>
      <w:bookmarkStart w:id="286" w:name="_Toc32388"/>
      <w:bookmarkStart w:id="287" w:name="_Toc15461"/>
      <w:bookmarkStart w:id="288" w:name="_Toc27582"/>
      <w:bookmarkStart w:id="289" w:name="_Toc21325"/>
      <w:bookmarkStart w:id="290" w:name="_Toc517424325"/>
      <w:bookmarkStart w:id="291" w:name="_Toc19008"/>
      <w:bookmarkStart w:id="292" w:name="_Toc22095"/>
      <w:bookmarkStart w:id="293" w:name="_Toc18087"/>
      <w:bookmarkStart w:id="294" w:name="_Toc15002"/>
      <w:bookmarkStart w:id="295" w:name="_Toc3584"/>
      <w:bookmarkStart w:id="296" w:name="_Toc27455"/>
      <w:bookmarkStart w:id="297" w:name="_Toc16182"/>
      <w:bookmarkStart w:id="298" w:name="_Toc24690"/>
      <w:bookmarkStart w:id="299" w:name="_Toc502743952"/>
      <w:bookmarkStart w:id="300" w:name="_Toc17492"/>
      <w:bookmarkStart w:id="301" w:name="_Toc24962"/>
      <w:bookmarkStart w:id="302" w:name="_Toc18453"/>
      <w:bookmarkStart w:id="303" w:name="_Toc3321"/>
      <w:bookmarkStart w:id="304" w:name="_Toc9775"/>
      <w:bookmarkStart w:id="305" w:name="_Toc4016"/>
      <w:bookmarkStart w:id="306" w:name="_Toc31621"/>
      <w:bookmarkStart w:id="307" w:name="_Toc5235"/>
      <w:bookmarkStart w:id="308" w:name="_Toc8869"/>
      <w:bookmarkStart w:id="309" w:name="_Toc24499"/>
      <w:bookmarkStart w:id="310" w:name="_Toc27298"/>
      <w:bookmarkStart w:id="311" w:name="_Toc4929"/>
      <w:bookmarkStart w:id="312" w:name="_Toc2373"/>
      <w:r>
        <w:rPr>
          <w:rFonts w:ascii="Times New Roman" w:hAnsi="Times New Roman"/>
          <w:color w:val="000000" w:themeColor="text1"/>
        </w:rPr>
        <w:t>5.4</w:t>
      </w:r>
      <w:r>
        <w:rPr>
          <w:rFonts w:ascii="Times New Roman" w:hAnsi="Times New Roman"/>
          <w:color w:val="000000" w:themeColor="text1"/>
        </w:rPr>
        <w:t>乙方的义务</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rsidR="00832896" w:rsidRDefault="001E7308">
      <w:pPr>
        <w:spacing w:afterAutospacing="0"/>
        <w:rPr>
          <w:rFonts w:ascii="Times New Roman" w:hAnsi="Times New Roman"/>
          <w:color w:val="000000" w:themeColor="text1"/>
        </w:rPr>
      </w:pPr>
      <w:r>
        <w:rPr>
          <w:rFonts w:ascii="Times New Roman" w:hAnsi="Times New Roman"/>
          <w:color w:val="000000" w:themeColor="text1"/>
        </w:rPr>
        <w:t>5.4.1</w:t>
      </w:r>
      <w:r>
        <w:rPr>
          <w:rFonts w:ascii="Times New Roman" w:hAnsi="Times New Roman"/>
          <w:color w:val="000000" w:themeColor="text1"/>
        </w:rPr>
        <w:t>负责按适用法律及时办理项目工程报建手续，并承担相应费用。</w:t>
      </w:r>
    </w:p>
    <w:p w:rsidR="00832896" w:rsidRDefault="001E7308">
      <w:pPr>
        <w:spacing w:afterAutospacing="0"/>
        <w:rPr>
          <w:rFonts w:ascii="Times New Roman" w:hAnsi="Times New Roman"/>
          <w:color w:val="000000" w:themeColor="text1"/>
        </w:rPr>
      </w:pPr>
      <w:r>
        <w:rPr>
          <w:rFonts w:ascii="Times New Roman" w:hAnsi="Times New Roman"/>
          <w:color w:val="000000" w:themeColor="text1"/>
        </w:rPr>
        <w:t>5.4.2</w:t>
      </w:r>
      <w:r>
        <w:rPr>
          <w:rFonts w:ascii="Times New Roman" w:hAnsi="Times New Roman"/>
          <w:color w:val="000000" w:themeColor="text1"/>
        </w:rPr>
        <w:t>遵守有关公共卫生和安全的适用法律及合同的规定，履行公共安全和保护环境的责任。</w:t>
      </w:r>
    </w:p>
    <w:p w:rsidR="00832896" w:rsidRDefault="001E7308">
      <w:pPr>
        <w:spacing w:afterAutospacing="0"/>
        <w:rPr>
          <w:rFonts w:ascii="Times New Roman" w:hAnsi="Times New Roman"/>
          <w:color w:val="000000" w:themeColor="text1"/>
        </w:rPr>
      </w:pPr>
      <w:r>
        <w:rPr>
          <w:rFonts w:ascii="Times New Roman" w:hAnsi="Times New Roman"/>
          <w:color w:val="000000" w:themeColor="text1"/>
        </w:rPr>
        <w:t>5.4.3</w:t>
      </w:r>
      <w:r>
        <w:rPr>
          <w:rFonts w:ascii="Times New Roman" w:hAnsi="Times New Roman"/>
          <w:color w:val="000000" w:themeColor="text1"/>
        </w:rPr>
        <w:t>负责本项目的融资工作，并按进度计划组织资金投入本项目。</w:t>
      </w:r>
    </w:p>
    <w:p w:rsidR="00832896" w:rsidRDefault="001E7308">
      <w:pPr>
        <w:spacing w:afterAutospacing="0"/>
        <w:rPr>
          <w:rFonts w:ascii="Times New Roman" w:hAnsi="Times New Roman"/>
          <w:color w:val="000000" w:themeColor="text1"/>
        </w:rPr>
      </w:pPr>
      <w:r>
        <w:rPr>
          <w:rFonts w:ascii="Times New Roman" w:hAnsi="Times New Roman"/>
          <w:color w:val="000000" w:themeColor="text1"/>
        </w:rPr>
        <w:t>5.4.4</w:t>
      </w:r>
      <w:r>
        <w:rPr>
          <w:rFonts w:ascii="Times New Roman" w:hAnsi="Times New Roman"/>
          <w:color w:val="000000" w:themeColor="text1"/>
        </w:rPr>
        <w:t>在建设期内，负责本项目的建设，承担因自身原因引起的项目管理风险、设计缺陷风险、材料供应风险、进度延误、工程质量缺陷、建设成本超支风险、安全事故和环境保护等风险。</w:t>
      </w:r>
    </w:p>
    <w:p w:rsidR="00832896" w:rsidRDefault="001E7308">
      <w:pPr>
        <w:spacing w:afterAutospacing="0"/>
        <w:rPr>
          <w:rFonts w:ascii="Times New Roman" w:hAnsi="Times New Roman"/>
          <w:color w:val="000000" w:themeColor="text1"/>
        </w:rPr>
      </w:pPr>
      <w:r>
        <w:rPr>
          <w:rFonts w:ascii="Times New Roman" w:hAnsi="Times New Roman"/>
          <w:color w:val="000000" w:themeColor="text1"/>
        </w:rPr>
        <w:t>5.4.5</w:t>
      </w:r>
      <w:r>
        <w:rPr>
          <w:rFonts w:ascii="Times New Roman" w:hAnsi="Times New Roman"/>
          <w:color w:val="000000" w:themeColor="text1"/>
        </w:rPr>
        <w:t>根据适用法律和合同约定，配合甲方对本项目的建设、运营维护工作进行的监督管理、绩效考核、中期评估等工作。</w:t>
      </w:r>
    </w:p>
    <w:p w:rsidR="00832896" w:rsidRDefault="001E7308">
      <w:pPr>
        <w:spacing w:afterAutospacing="0"/>
        <w:rPr>
          <w:rFonts w:ascii="Times New Roman" w:hAnsi="Times New Roman"/>
          <w:color w:val="000000" w:themeColor="text1"/>
        </w:rPr>
      </w:pPr>
      <w:r>
        <w:rPr>
          <w:rFonts w:ascii="Times New Roman" w:hAnsi="Times New Roman"/>
          <w:color w:val="000000" w:themeColor="text1"/>
        </w:rPr>
        <w:t>5.4.6</w:t>
      </w:r>
      <w:r>
        <w:rPr>
          <w:rFonts w:ascii="Times New Roman" w:hAnsi="Times New Roman"/>
          <w:color w:val="000000" w:themeColor="text1"/>
        </w:rPr>
        <w:t>合作期内，未经甲方同意、县政府批准，乙方不得自行处置和出让、转让、拍卖、质押项目经营权及资产。</w:t>
      </w:r>
    </w:p>
    <w:p w:rsidR="00832896" w:rsidRDefault="001E7308">
      <w:pPr>
        <w:spacing w:afterAutospacing="0"/>
        <w:rPr>
          <w:rFonts w:ascii="Times New Roman" w:hAnsi="Times New Roman"/>
          <w:color w:val="000000" w:themeColor="text1"/>
        </w:rPr>
      </w:pPr>
      <w:r>
        <w:rPr>
          <w:rFonts w:ascii="Times New Roman" w:hAnsi="Times New Roman"/>
          <w:color w:val="000000" w:themeColor="text1"/>
        </w:rPr>
        <w:t>5.4.7</w:t>
      </w:r>
      <w:r>
        <w:rPr>
          <w:rFonts w:ascii="Times New Roman" w:hAnsi="Times New Roman"/>
          <w:color w:val="000000" w:themeColor="text1"/>
        </w:rPr>
        <w:t>接受相关政府部门、甲方和社会公众的监督。</w:t>
      </w:r>
    </w:p>
    <w:p w:rsidR="00832896" w:rsidRDefault="001E7308">
      <w:pPr>
        <w:spacing w:afterAutospacing="0"/>
        <w:rPr>
          <w:rFonts w:ascii="Times New Roman" w:hAnsi="Times New Roman"/>
          <w:color w:val="000000" w:themeColor="text1"/>
        </w:rPr>
      </w:pPr>
      <w:bookmarkStart w:id="313" w:name="_Hlk535416001"/>
      <w:r>
        <w:rPr>
          <w:rFonts w:ascii="Times New Roman" w:hAnsi="Times New Roman"/>
          <w:color w:val="000000" w:themeColor="text1"/>
        </w:rPr>
        <w:lastRenderedPageBreak/>
        <w:t>5.4.8</w:t>
      </w:r>
      <w:r>
        <w:rPr>
          <w:rFonts w:ascii="Times New Roman" w:hAnsi="Times New Roman"/>
          <w:color w:val="000000" w:themeColor="text1"/>
        </w:rPr>
        <w:t>应当在下列事项出现后七（</w:t>
      </w:r>
      <w:r>
        <w:rPr>
          <w:rFonts w:ascii="Times New Roman" w:hAnsi="Times New Roman"/>
          <w:color w:val="000000" w:themeColor="text1"/>
        </w:rPr>
        <w:t>7</w:t>
      </w:r>
      <w:r>
        <w:rPr>
          <w:rFonts w:ascii="Times New Roman" w:hAnsi="Times New Roman"/>
          <w:color w:val="000000" w:themeColor="text1"/>
        </w:rPr>
        <w:t>）个工作日内向甲方提交书面备案报</w:t>
      </w:r>
      <w:r>
        <w:rPr>
          <w:rFonts w:ascii="Times New Roman" w:hAnsi="Times New Roman"/>
          <w:color w:val="000000" w:themeColor="text1"/>
        </w:rPr>
        <w:t>告，报告该等事项的具体内容：</w:t>
      </w:r>
    </w:p>
    <w:p w:rsidR="00832896" w:rsidRDefault="001E7308">
      <w:pPr>
        <w:spacing w:afterAutospacing="0"/>
        <w:rPr>
          <w:rFonts w:ascii="Times New Roman" w:hAnsi="Times New Roman"/>
          <w:color w:val="000000" w:themeColor="text1"/>
        </w:rPr>
      </w:pPr>
      <w:r>
        <w:rPr>
          <w:rFonts w:ascii="Times New Roman" w:hAnsi="Times New Roman"/>
          <w:color w:val="000000" w:themeColor="text1"/>
        </w:rPr>
        <w:t>a</w:t>
      </w:r>
      <w:r>
        <w:rPr>
          <w:rFonts w:ascii="Times New Roman" w:hAnsi="Times New Roman"/>
          <w:color w:val="000000" w:themeColor="text1"/>
        </w:rPr>
        <w:t>：乙方董事、监事、总经理、副总经理、财务负责人等管理人员的确定或变更；</w:t>
      </w:r>
    </w:p>
    <w:p w:rsidR="00832896" w:rsidRDefault="001E7308">
      <w:pPr>
        <w:spacing w:afterAutospacing="0"/>
        <w:rPr>
          <w:rFonts w:ascii="Times New Roman" w:hAnsi="Times New Roman"/>
          <w:color w:val="000000" w:themeColor="text1"/>
        </w:rPr>
      </w:pPr>
      <w:r>
        <w:rPr>
          <w:rFonts w:ascii="Times New Roman" w:hAnsi="Times New Roman"/>
          <w:color w:val="000000" w:themeColor="text1"/>
        </w:rPr>
        <w:t>b</w:t>
      </w:r>
      <w:r>
        <w:rPr>
          <w:rFonts w:ascii="Times New Roman" w:hAnsi="Times New Roman"/>
          <w:color w:val="000000" w:themeColor="text1"/>
        </w:rPr>
        <w:t>：其它对乙方相关权益有重大影响的事项；</w:t>
      </w:r>
    </w:p>
    <w:bookmarkEnd w:id="313"/>
    <w:p w:rsidR="00832896" w:rsidRDefault="001E7308">
      <w:pPr>
        <w:spacing w:afterAutospacing="0"/>
        <w:rPr>
          <w:rFonts w:ascii="Times New Roman" w:hAnsi="Times New Roman"/>
          <w:color w:val="000000" w:themeColor="text1"/>
        </w:rPr>
      </w:pPr>
      <w:r>
        <w:rPr>
          <w:rFonts w:ascii="Times New Roman" w:hAnsi="Times New Roman"/>
          <w:color w:val="000000" w:themeColor="text1"/>
        </w:rPr>
        <w:t>5.4.9</w:t>
      </w:r>
      <w:r>
        <w:rPr>
          <w:rFonts w:ascii="Times New Roman" w:hAnsi="Times New Roman"/>
          <w:color w:val="000000" w:themeColor="text1"/>
        </w:rPr>
        <w:t>在项目运营期，应依本合同约定向甲方提交运维计划、措施、方案、工作报告等，并应按照约定的运维标准进行运营、维护，建立运维日常检查、登记制度，确保项目运营服务的连续性、可用性和可靠性。</w:t>
      </w:r>
    </w:p>
    <w:p w:rsidR="00832896" w:rsidRDefault="001E7308">
      <w:pPr>
        <w:pStyle w:val="a0"/>
        <w:spacing w:after="100"/>
        <w:ind w:firstLineChars="200" w:firstLine="480"/>
        <w:rPr>
          <w:rFonts w:ascii="Times New Roman" w:hAnsi="Times New Roman"/>
          <w:color w:val="000000" w:themeColor="text1"/>
        </w:rPr>
      </w:pPr>
      <w:r>
        <w:rPr>
          <w:rFonts w:ascii="Times New Roman" w:hAnsi="Times New Roman"/>
          <w:color w:val="000000" w:themeColor="text1"/>
        </w:rPr>
        <w:t>5.4.10</w:t>
      </w:r>
      <w:r>
        <w:rPr>
          <w:rFonts w:ascii="Times New Roman" w:hAnsi="Times New Roman"/>
          <w:color w:val="000000" w:themeColor="text1"/>
        </w:rPr>
        <w:t>乙方应接受甲方依据适用法律和本合同的约定对其进行的临时接管和其他管制措施，保证紧急情况下接受政府征收、征用等。</w:t>
      </w:r>
    </w:p>
    <w:p w:rsidR="00832896" w:rsidRDefault="001E7308">
      <w:pPr>
        <w:spacing w:afterAutospacing="0"/>
        <w:rPr>
          <w:rFonts w:ascii="Times New Roman" w:hAnsi="Times New Roman"/>
          <w:color w:val="000000" w:themeColor="text1"/>
        </w:rPr>
      </w:pPr>
      <w:r>
        <w:rPr>
          <w:rFonts w:ascii="Times New Roman" w:hAnsi="Times New Roman" w:hint="eastAsia"/>
          <w:color w:val="000000" w:themeColor="text1"/>
        </w:rPr>
        <w:t>5</w:t>
      </w:r>
      <w:r>
        <w:rPr>
          <w:rFonts w:ascii="Times New Roman" w:hAnsi="Times New Roman"/>
          <w:color w:val="000000" w:themeColor="text1"/>
        </w:rPr>
        <w:t>.4.11</w:t>
      </w:r>
      <w:r>
        <w:rPr>
          <w:rFonts w:ascii="Times New Roman" w:hAnsi="Times New Roman"/>
          <w:color w:val="000000" w:themeColor="text1"/>
        </w:rPr>
        <w:t>发生突发紧急事件时，乙方应根据应急管理</w:t>
      </w:r>
      <w:r>
        <w:rPr>
          <w:rFonts w:ascii="Times New Roman" w:hAnsi="Times New Roman"/>
          <w:color w:val="000000" w:themeColor="text1"/>
        </w:rPr>
        <w:t>预案和相关政府部门要求进行处理，并按照适用法律规定及时向甲方和相关政府部门报告。</w:t>
      </w:r>
    </w:p>
    <w:p w:rsidR="00832896" w:rsidRDefault="001E7308">
      <w:pPr>
        <w:spacing w:afterAutospacing="0"/>
        <w:rPr>
          <w:rFonts w:ascii="Times New Roman" w:hAnsi="Times New Roman"/>
          <w:color w:val="000000" w:themeColor="text1"/>
        </w:rPr>
      </w:pPr>
      <w:r>
        <w:rPr>
          <w:rFonts w:ascii="Times New Roman" w:hAnsi="Times New Roman"/>
          <w:color w:val="000000" w:themeColor="text1"/>
        </w:rPr>
        <w:t>5.4.12</w:t>
      </w:r>
      <w:r>
        <w:rPr>
          <w:rFonts w:ascii="Times New Roman" w:hAnsi="Times New Roman"/>
          <w:color w:val="000000" w:themeColor="text1"/>
        </w:rPr>
        <w:t>履行适用法律和本合同约定的其他义务。</w:t>
      </w:r>
    </w:p>
    <w:p w:rsidR="00832896" w:rsidRDefault="001E7308">
      <w:pPr>
        <w:pStyle w:val="2"/>
        <w:spacing w:before="100" w:after="100" w:afterAutospacing="0"/>
        <w:ind w:firstLine="482"/>
        <w:rPr>
          <w:rFonts w:ascii="Times New Roman" w:hAnsi="Times New Roman"/>
          <w:color w:val="000000" w:themeColor="text1"/>
        </w:rPr>
      </w:pPr>
      <w:bookmarkStart w:id="314" w:name="_Toc8291"/>
      <w:r>
        <w:rPr>
          <w:rFonts w:ascii="Times New Roman" w:hAnsi="Times New Roman"/>
          <w:color w:val="000000" w:themeColor="text1"/>
        </w:rPr>
        <w:t>5.5</w:t>
      </w:r>
      <w:r>
        <w:rPr>
          <w:rFonts w:ascii="Times New Roman" w:hAnsi="Times New Roman" w:hint="eastAsia"/>
          <w:color w:val="000000" w:themeColor="text1"/>
        </w:rPr>
        <w:t>其他条款</w:t>
      </w:r>
      <w:bookmarkEnd w:id="314"/>
    </w:p>
    <w:p w:rsidR="00832896" w:rsidRDefault="001E7308" w:rsidP="00260B31">
      <w:pPr>
        <w:pStyle w:val="a1"/>
        <w:spacing w:before="163" w:afterAutospacing="0"/>
        <w:rPr>
          <w:color w:val="000000" w:themeColor="text1"/>
        </w:rPr>
      </w:pPr>
      <w:r>
        <w:rPr>
          <w:rFonts w:ascii="Times New Roman" w:hAnsi="Times New Roman" w:hint="eastAsia"/>
          <w:color w:val="000000" w:themeColor="text1"/>
        </w:rPr>
        <w:t>为了推动项目融资，特制订以下条款：</w:t>
      </w:r>
    </w:p>
    <w:p w:rsidR="00832896" w:rsidRDefault="001E7308">
      <w:pPr>
        <w:spacing w:afterAutospacing="0"/>
        <w:rPr>
          <w:rFonts w:ascii="Times New Roman" w:hAnsi="Times New Roman"/>
          <w:color w:val="000000" w:themeColor="text1"/>
        </w:rPr>
      </w:pPr>
      <w:r>
        <w:rPr>
          <w:rFonts w:ascii="Times New Roman" w:hAnsi="Times New Roman"/>
          <w:color w:val="000000" w:themeColor="text1"/>
        </w:rPr>
        <w:t>5.5.1</w:t>
      </w:r>
      <w:r>
        <w:rPr>
          <w:rFonts w:ascii="Times New Roman" w:hAnsi="Times New Roman" w:hint="eastAsia"/>
          <w:color w:val="000000" w:themeColor="text1"/>
        </w:rPr>
        <w:t>未经贷款银行同意，甲乙双方不得变更服务范围、期限、合同价款、支付进度、支付标准和进度、支付账户和借款人控股股东等影响贷款银行权益的重大事项；</w:t>
      </w:r>
    </w:p>
    <w:p w:rsidR="00832896" w:rsidRDefault="001E7308">
      <w:pPr>
        <w:pStyle w:val="a0"/>
        <w:ind w:firstLine="240"/>
        <w:rPr>
          <w:rFonts w:ascii="Times New Roman" w:hAnsi="Times New Roman"/>
          <w:color w:val="000000" w:themeColor="text1"/>
        </w:rPr>
      </w:pPr>
      <w:r>
        <w:rPr>
          <w:rFonts w:ascii="Times New Roman" w:hAnsi="Times New Roman" w:hint="eastAsia"/>
          <w:color w:val="000000" w:themeColor="text1"/>
        </w:rPr>
        <w:t xml:space="preserve"> </w:t>
      </w:r>
      <w:r>
        <w:rPr>
          <w:rFonts w:ascii="Times New Roman" w:hAnsi="Times New Roman"/>
          <w:color w:val="000000" w:themeColor="text1"/>
        </w:rPr>
        <w:t>5.5.2</w:t>
      </w:r>
      <w:r>
        <w:rPr>
          <w:rFonts w:ascii="Times New Roman" w:hAnsi="Times New Roman" w:hint="eastAsia"/>
          <w:color w:val="000000" w:themeColor="text1"/>
        </w:rPr>
        <w:t>未经贷款银行书面同意，甲方双方不得解除或终止本协议；</w:t>
      </w:r>
    </w:p>
    <w:p w:rsidR="00832896" w:rsidRDefault="001E7308">
      <w:pPr>
        <w:pStyle w:val="20"/>
        <w:spacing w:afterAutospacing="0"/>
        <w:ind w:leftChars="0" w:left="0" w:firstLineChars="0" w:firstLine="0"/>
        <w:rPr>
          <w:rFonts w:ascii="Times New Roman" w:hAnsi="Times New Roman" w:hint="default"/>
          <w:color w:val="000000" w:themeColor="text1"/>
          <w:szCs w:val="24"/>
        </w:rPr>
      </w:pPr>
      <w:r>
        <w:rPr>
          <w:rFonts w:ascii="Times New Roman" w:hAnsi="Times New Roman"/>
          <w:color w:val="000000" w:themeColor="text1"/>
          <w:szCs w:val="24"/>
        </w:rPr>
        <w:t xml:space="preserve"> </w:t>
      </w:r>
      <w:r>
        <w:rPr>
          <w:rFonts w:ascii="Times New Roman" w:hAnsi="Times New Roman" w:hint="default"/>
          <w:color w:val="000000" w:themeColor="text1"/>
          <w:szCs w:val="24"/>
        </w:rPr>
        <w:t xml:space="preserve">  5.5.3</w:t>
      </w:r>
      <w:r>
        <w:rPr>
          <w:rFonts w:ascii="Times New Roman" w:hAnsi="Times New Roman"/>
          <w:color w:val="000000" w:themeColor="text1"/>
          <w:szCs w:val="24"/>
        </w:rPr>
        <w:t>甲方支付资金安排应与借款合同约定的还款计划相匹配；</w:t>
      </w:r>
    </w:p>
    <w:p w:rsidR="00832896" w:rsidRDefault="001E7308">
      <w:pPr>
        <w:pStyle w:val="20"/>
        <w:spacing w:afterAutospacing="0"/>
        <w:ind w:leftChars="0" w:left="0" w:firstLineChars="0" w:firstLine="0"/>
        <w:rPr>
          <w:rFonts w:ascii="Times New Roman" w:hAnsi="Times New Roman" w:hint="default"/>
          <w:color w:val="000000" w:themeColor="text1"/>
          <w:szCs w:val="24"/>
        </w:rPr>
      </w:pPr>
      <w:r>
        <w:rPr>
          <w:rFonts w:ascii="Times New Roman" w:hAnsi="Times New Roman"/>
          <w:color w:val="000000" w:themeColor="text1"/>
          <w:szCs w:val="24"/>
        </w:rPr>
        <w:t xml:space="preserve"> </w:t>
      </w:r>
      <w:r>
        <w:rPr>
          <w:rFonts w:ascii="Times New Roman" w:hAnsi="Times New Roman" w:hint="default"/>
          <w:color w:val="000000" w:themeColor="text1"/>
          <w:szCs w:val="24"/>
        </w:rPr>
        <w:t xml:space="preserve">  5.5.4 </w:t>
      </w:r>
      <w:r>
        <w:rPr>
          <w:rFonts w:ascii="Times New Roman" w:hAnsi="Times New Roman"/>
          <w:color w:val="000000" w:themeColor="text1"/>
          <w:szCs w:val="24"/>
        </w:rPr>
        <w:t>甲方同意乙方以合同项下的全部权益和收益形成的应收账款向贷款银行提供质押担保。</w:t>
      </w:r>
    </w:p>
    <w:p w:rsidR="00832896" w:rsidRDefault="001E7308">
      <w:pPr>
        <w:pStyle w:val="1"/>
        <w:spacing w:before="100" w:after="100"/>
        <w:rPr>
          <w:rFonts w:eastAsia="宋体"/>
          <w:color w:val="000000" w:themeColor="text1"/>
        </w:rPr>
      </w:pPr>
      <w:bookmarkStart w:id="315" w:name="_Toc8197"/>
      <w:bookmarkStart w:id="316" w:name="_Toc4172"/>
      <w:bookmarkStart w:id="317" w:name="_Toc552"/>
      <w:bookmarkStart w:id="318" w:name="_Toc10384"/>
      <w:bookmarkStart w:id="319" w:name="_Toc3482"/>
      <w:bookmarkStart w:id="320" w:name="_Toc7622"/>
      <w:bookmarkStart w:id="321" w:name="_Toc3236"/>
      <w:bookmarkStart w:id="322" w:name="_Toc517424326"/>
      <w:bookmarkStart w:id="323" w:name="_Toc17800"/>
      <w:bookmarkStart w:id="324" w:name="_Toc22888"/>
      <w:bookmarkStart w:id="325" w:name="_Toc28074"/>
      <w:bookmarkStart w:id="326" w:name="_Toc495478495"/>
      <w:bookmarkStart w:id="327" w:name="_Toc22984"/>
      <w:bookmarkStart w:id="328" w:name="_Toc5915"/>
      <w:bookmarkStart w:id="329" w:name="_Toc1832"/>
      <w:bookmarkStart w:id="330" w:name="_Toc27820"/>
      <w:bookmarkStart w:id="331" w:name="_Toc21599"/>
      <w:bookmarkStart w:id="332" w:name="_Toc483495136"/>
      <w:bookmarkStart w:id="333" w:name="_Toc14668"/>
      <w:bookmarkStart w:id="334" w:name="_Toc15391"/>
      <w:bookmarkStart w:id="335" w:name="_Toc26174"/>
      <w:bookmarkStart w:id="336" w:name="_Toc18175"/>
      <w:bookmarkStart w:id="337" w:name="_Toc502743953"/>
      <w:bookmarkStart w:id="338" w:name="_Toc28729"/>
      <w:bookmarkStart w:id="339" w:name="_Toc28928"/>
      <w:bookmarkStart w:id="340" w:name="_Toc8752"/>
      <w:bookmarkStart w:id="341" w:name="_Toc9385"/>
      <w:bookmarkStart w:id="342" w:name="_Toc2069"/>
      <w:bookmarkStart w:id="343" w:name="_Toc1038"/>
      <w:bookmarkStart w:id="344" w:name="_Toc11743"/>
      <w:bookmarkStart w:id="345" w:name="_Toc8734"/>
      <w:bookmarkStart w:id="346" w:name="_Toc21504"/>
      <w:bookmarkStart w:id="347" w:name="_Toc25791"/>
      <w:r>
        <w:rPr>
          <w:rFonts w:eastAsia="宋体"/>
          <w:color w:val="000000" w:themeColor="text1"/>
        </w:rPr>
        <w:lastRenderedPageBreak/>
        <w:t>第六条</w:t>
      </w:r>
      <w:r>
        <w:rPr>
          <w:rFonts w:eastAsia="宋体"/>
          <w:color w:val="000000" w:themeColor="text1"/>
        </w:rPr>
        <w:t xml:space="preserve"> </w:t>
      </w:r>
      <w:r>
        <w:rPr>
          <w:rFonts w:eastAsia="宋体"/>
          <w:color w:val="000000" w:themeColor="text1"/>
        </w:rPr>
        <w:t>项目用地</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rsidR="00832896" w:rsidRDefault="001E7308">
      <w:pPr>
        <w:pStyle w:val="2"/>
        <w:spacing w:before="100" w:after="100"/>
        <w:ind w:firstLine="482"/>
        <w:rPr>
          <w:rFonts w:ascii="Times New Roman" w:hAnsi="Times New Roman"/>
          <w:color w:val="000000" w:themeColor="text1"/>
        </w:rPr>
      </w:pPr>
      <w:bookmarkStart w:id="348" w:name="_Toc12923"/>
      <w:bookmarkStart w:id="349" w:name="_Toc8930"/>
      <w:bookmarkStart w:id="350" w:name="_Toc9189"/>
      <w:bookmarkStart w:id="351" w:name="_Toc9054"/>
      <w:bookmarkStart w:id="352" w:name="_Toc17585"/>
      <w:bookmarkStart w:id="353" w:name="_Toc21784"/>
      <w:bookmarkStart w:id="354" w:name="_Toc1106"/>
      <w:bookmarkStart w:id="355" w:name="_Toc3056"/>
      <w:bookmarkStart w:id="356" w:name="_Toc30813"/>
      <w:bookmarkStart w:id="357" w:name="_Toc23865"/>
      <w:bookmarkStart w:id="358" w:name="_Toc30487"/>
      <w:bookmarkStart w:id="359" w:name="_Toc12497"/>
      <w:bookmarkStart w:id="360" w:name="_Toc16462"/>
      <w:bookmarkStart w:id="361" w:name="_Toc15283"/>
      <w:bookmarkStart w:id="362" w:name="_Toc8892"/>
      <w:bookmarkStart w:id="363" w:name="_Toc10495"/>
      <w:bookmarkStart w:id="364" w:name="_Toc20339"/>
      <w:bookmarkStart w:id="365" w:name="_Toc18195"/>
      <w:bookmarkStart w:id="366" w:name="_Toc502743954"/>
      <w:bookmarkStart w:id="367" w:name="_Toc26051"/>
      <w:bookmarkStart w:id="368" w:name="_Toc495478496"/>
      <w:bookmarkStart w:id="369" w:name="_Toc24589"/>
      <w:bookmarkStart w:id="370" w:name="_Toc483495137"/>
      <w:bookmarkStart w:id="371" w:name="_Toc1373"/>
      <w:bookmarkStart w:id="372" w:name="_Toc10329"/>
      <w:bookmarkStart w:id="373" w:name="_Toc15270"/>
      <w:bookmarkStart w:id="374" w:name="_Toc3070"/>
      <w:bookmarkStart w:id="375" w:name="_Toc30305"/>
      <w:bookmarkStart w:id="376" w:name="_Toc28270"/>
      <w:bookmarkStart w:id="377" w:name="_Toc1652"/>
      <w:bookmarkStart w:id="378" w:name="_Toc14237"/>
      <w:bookmarkStart w:id="379" w:name="_Toc517424327"/>
      <w:bookmarkStart w:id="380" w:name="_Toc20374"/>
      <w:bookmarkEnd w:id="339"/>
      <w:bookmarkEnd w:id="340"/>
      <w:bookmarkEnd w:id="341"/>
      <w:bookmarkEnd w:id="342"/>
      <w:bookmarkEnd w:id="343"/>
      <w:bookmarkEnd w:id="344"/>
      <w:bookmarkEnd w:id="345"/>
      <w:bookmarkEnd w:id="346"/>
      <w:bookmarkEnd w:id="347"/>
      <w:r>
        <w:rPr>
          <w:rFonts w:ascii="Times New Roman" w:hAnsi="Times New Roman"/>
          <w:color w:val="000000" w:themeColor="text1"/>
        </w:rPr>
        <w:t>6.1</w:t>
      </w:r>
      <w:r>
        <w:rPr>
          <w:rFonts w:ascii="Times New Roman" w:hAnsi="Times New Roman"/>
          <w:color w:val="000000" w:themeColor="text1"/>
        </w:rPr>
        <w:t>项目用地</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rsidR="00832896" w:rsidRDefault="001E7308">
      <w:pPr>
        <w:rPr>
          <w:rFonts w:ascii="Times New Roman" w:hAnsi="Times New Roman"/>
          <w:color w:val="000000" w:themeColor="text1"/>
        </w:rPr>
      </w:pPr>
      <w:r>
        <w:rPr>
          <w:rFonts w:ascii="Times New Roman" w:hAnsi="Times New Roman"/>
          <w:color w:val="000000" w:themeColor="text1"/>
        </w:rPr>
        <w:t>本项目土地获取方式为划拨。</w:t>
      </w:r>
    </w:p>
    <w:p w:rsidR="00832896" w:rsidRDefault="001E7308">
      <w:pPr>
        <w:pStyle w:val="2"/>
        <w:spacing w:before="100" w:after="100"/>
        <w:ind w:firstLine="482"/>
        <w:rPr>
          <w:rFonts w:ascii="Times New Roman" w:hAnsi="Times New Roman"/>
          <w:color w:val="000000" w:themeColor="text1"/>
        </w:rPr>
      </w:pPr>
      <w:bookmarkStart w:id="381" w:name="_Toc1591"/>
      <w:bookmarkStart w:id="382" w:name="_Toc7724"/>
      <w:bookmarkStart w:id="383" w:name="_Toc8644"/>
      <w:bookmarkStart w:id="384" w:name="_Toc14612"/>
      <w:bookmarkStart w:id="385" w:name="_Toc27909"/>
      <w:bookmarkStart w:id="386" w:name="_Toc28720"/>
      <w:bookmarkStart w:id="387" w:name="_Toc331"/>
      <w:bookmarkStart w:id="388" w:name="_Toc15823"/>
      <w:bookmarkStart w:id="389" w:name="_Toc27837"/>
      <w:bookmarkStart w:id="390" w:name="_Toc517424328"/>
      <w:bookmarkStart w:id="391" w:name="_Toc7490"/>
      <w:bookmarkStart w:id="392" w:name="_Toc15097"/>
      <w:bookmarkStart w:id="393" w:name="_Toc23156"/>
      <w:bookmarkStart w:id="394" w:name="_Toc483495138"/>
      <w:bookmarkStart w:id="395" w:name="_Toc18171"/>
      <w:bookmarkStart w:id="396" w:name="_Toc14817"/>
      <w:bookmarkStart w:id="397" w:name="_Toc13729"/>
      <w:bookmarkStart w:id="398" w:name="_Toc23669"/>
      <w:bookmarkStart w:id="399" w:name="_Toc11838"/>
      <w:bookmarkStart w:id="400" w:name="_Toc31575"/>
      <w:bookmarkStart w:id="401" w:name="_Toc21213"/>
      <w:bookmarkStart w:id="402" w:name="_Toc16322"/>
      <w:bookmarkStart w:id="403" w:name="_Toc11638"/>
      <w:bookmarkStart w:id="404" w:name="_Toc10281"/>
      <w:bookmarkStart w:id="405" w:name="_Toc502743955"/>
      <w:bookmarkStart w:id="406" w:name="_Toc10867"/>
      <w:bookmarkStart w:id="407" w:name="_Toc17094"/>
      <w:bookmarkStart w:id="408" w:name="_Toc72"/>
      <w:bookmarkStart w:id="409" w:name="_Toc6904"/>
      <w:bookmarkStart w:id="410" w:name="_Toc24377"/>
      <w:bookmarkStart w:id="411" w:name="_Toc14748"/>
      <w:bookmarkStart w:id="412" w:name="_Toc495478497"/>
      <w:bookmarkStart w:id="413" w:name="_Toc22934"/>
      <w:r>
        <w:rPr>
          <w:rFonts w:ascii="Times New Roman" w:hAnsi="Times New Roman"/>
          <w:color w:val="000000" w:themeColor="text1"/>
        </w:rPr>
        <w:t>6.2</w:t>
      </w:r>
      <w:r>
        <w:rPr>
          <w:rFonts w:ascii="Times New Roman" w:hAnsi="Times New Roman"/>
          <w:color w:val="000000" w:themeColor="text1"/>
        </w:rPr>
        <w:t>土地使用</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rsidR="00832896" w:rsidRDefault="001E7308">
      <w:pPr>
        <w:rPr>
          <w:rFonts w:ascii="Times New Roman" w:hAnsi="Times New Roman"/>
          <w:color w:val="000000" w:themeColor="text1"/>
        </w:rPr>
      </w:pPr>
      <w:r>
        <w:rPr>
          <w:rFonts w:ascii="Times New Roman" w:hAnsi="Times New Roman"/>
          <w:color w:val="000000" w:themeColor="text1"/>
        </w:rPr>
        <w:t>6.2.1</w:t>
      </w:r>
      <w:r>
        <w:rPr>
          <w:rFonts w:ascii="Times New Roman" w:hAnsi="Times New Roman"/>
          <w:color w:val="000000" w:themeColor="text1"/>
        </w:rPr>
        <w:t>乙方有权为建设工程项目之目的合法出入和使用项目场地。</w:t>
      </w:r>
    </w:p>
    <w:p w:rsidR="00832896" w:rsidRDefault="001E7308">
      <w:pPr>
        <w:rPr>
          <w:rFonts w:ascii="Times New Roman" w:hAnsi="Times New Roman"/>
          <w:color w:val="000000" w:themeColor="text1"/>
        </w:rPr>
      </w:pPr>
      <w:r>
        <w:rPr>
          <w:rFonts w:ascii="Times New Roman" w:hAnsi="Times New Roman"/>
          <w:color w:val="000000" w:themeColor="text1"/>
        </w:rPr>
        <w:t>6.2.2</w:t>
      </w:r>
      <w:r>
        <w:rPr>
          <w:rFonts w:ascii="Times New Roman" w:hAnsi="Times New Roman"/>
          <w:color w:val="000000" w:themeColor="text1"/>
        </w:rPr>
        <w:t>本项目土地仅为本项目建设和运营维护之用，未经甲方书面同意，乙方不得将项目所用建设土地变更土地用途、对外转让、出借、抵押及在其上设置任何他方权利，也不得用于工程建设和运营维护之外的任何目的。</w:t>
      </w:r>
    </w:p>
    <w:p w:rsidR="00832896" w:rsidRDefault="001E7308">
      <w:pPr>
        <w:rPr>
          <w:rFonts w:ascii="Times New Roman" w:hAnsi="Times New Roman"/>
          <w:color w:val="000000" w:themeColor="text1"/>
        </w:rPr>
      </w:pPr>
      <w:r>
        <w:rPr>
          <w:rFonts w:ascii="Times New Roman" w:hAnsi="Times New Roman"/>
          <w:color w:val="000000" w:themeColor="text1"/>
        </w:rPr>
        <w:t>6.2.3</w:t>
      </w:r>
      <w:r>
        <w:rPr>
          <w:rFonts w:ascii="Times New Roman" w:hAnsi="Times New Roman"/>
          <w:color w:val="000000" w:themeColor="text1"/>
        </w:rPr>
        <w:t>乙方应当根据适用法律的要求，合理使用本项目所涉及的建设用地和临时用地。否则，因此给甲方或第三方造成损失的，乙方应当承担赔偿责任。</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6.2.4</w:t>
      </w:r>
      <w:r>
        <w:rPr>
          <w:rFonts w:ascii="Times New Roman" w:hAnsi="Times New Roman"/>
          <w:color w:val="000000" w:themeColor="text1"/>
        </w:rPr>
        <w:t>在检查建设进度、监督乙方履行本合同各项义务及依法行使行政职权等情况下，甲方及相关政府部门有权出入项目场地，但应遵守一般的安全保卫规定，并不得影响项目的正常建设和运营。</w:t>
      </w:r>
    </w:p>
    <w:p w:rsidR="00832896" w:rsidRDefault="001E7308">
      <w:pPr>
        <w:pStyle w:val="1"/>
        <w:spacing w:before="100" w:after="100"/>
        <w:rPr>
          <w:rFonts w:eastAsia="宋体"/>
          <w:color w:val="000000" w:themeColor="text1"/>
        </w:rPr>
      </w:pPr>
      <w:bookmarkStart w:id="414" w:name="_Toc15775"/>
      <w:bookmarkStart w:id="415" w:name="_Toc23433"/>
      <w:bookmarkStart w:id="416" w:name="_Toc9322"/>
      <w:bookmarkStart w:id="417" w:name="_Toc502743956"/>
      <w:bookmarkStart w:id="418" w:name="_Toc2870"/>
      <w:bookmarkStart w:id="419" w:name="_Toc12245"/>
      <w:bookmarkStart w:id="420" w:name="_Toc23689"/>
      <w:bookmarkStart w:id="421" w:name="_Toc483495139"/>
      <w:bookmarkStart w:id="422" w:name="_Toc5305"/>
      <w:bookmarkStart w:id="423" w:name="_Toc32454"/>
      <w:bookmarkStart w:id="424" w:name="_Toc24942"/>
      <w:bookmarkStart w:id="425" w:name="_Toc495478498"/>
      <w:bookmarkStart w:id="426" w:name="_Toc8927"/>
      <w:bookmarkStart w:id="427" w:name="_Toc13815"/>
      <w:bookmarkStart w:id="428" w:name="_Toc1928"/>
      <w:bookmarkStart w:id="429" w:name="_Toc28469"/>
      <w:bookmarkStart w:id="430" w:name="_Toc2869"/>
      <w:bookmarkStart w:id="431" w:name="_Toc27414"/>
      <w:bookmarkStart w:id="432" w:name="_Toc26221"/>
      <w:bookmarkStart w:id="433" w:name="_Toc28477"/>
      <w:bookmarkStart w:id="434" w:name="_Toc2077"/>
      <w:bookmarkStart w:id="435" w:name="_Toc1693"/>
      <w:bookmarkStart w:id="436" w:name="_Toc12141"/>
      <w:bookmarkStart w:id="437" w:name="_Toc6761"/>
      <w:bookmarkStart w:id="438" w:name="_Toc19833"/>
      <w:bookmarkStart w:id="439" w:name="_Toc1025"/>
      <w:bookmarkStart w:id="440" w:name="_Toc24384"/>
      <w:bookmarkStart w:id="441" w:name="_Toc6589"/>
      <w:bookmarkStart w:id="442" w:name="_Toc9214"/>
      <w:bookmarkStart w:id="443" w:name="_Toc3138"/>
      <w:bookmarkStart w:id="444" w:name="_Toc517424330"/>
      <w:bookmarkStart w:id="445" w:name="_Toc16690"/>
      <w:bookmarkStart w:id="446" w:name="_Toc17727"/>
      <w:r>
        <w:rPr>
          <w:rFonts w:eastAsia="宋体"/>
          <w:color w:val="000000" w:themeColor="text1"/>
        </w:rPr>
        <w:t>第七条</w:t>
      </w:r>
      <w:r>
        <w:rPr>
          <w:rFonts w:eastAsia="宋体"/>
          <w:color w:val="000000" w:themeColor="text1"/>
        </w:rPr>
        <w:t xml:space="preserve"> </w:t>
      </w:r>
      <w:r>
        <w:rPr>
          <w:rFonts w:eastAsia="宋体"/>
          <w:color w:val="000000" w:themeColor="text1"/>
        </w:rPr>
        <w:t>项目建设</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rsidR="00832896" w:rsidRDefault="001E7308">
      <w:pPr>
        <w:pStyle w:val="2"/>
        <w:spacing w:before="100" w:after="100"/>
        <w:ind w:firstLine="482"/>
        <w:rPr>
          <w:rFonts w:ascii="Times New Roman" w:hAnsi="Times New Roman"/>
          <w:color w:val="000000" w:themeColor="text1"/>
        </w:rPr>
      </w:pPr>
      <w:bookmarkStart w:id="447" w:name="_Toc675"/>
      <w:bookmarkStart w:id="448" w:name="_Toc14382"/>
      <w:bookmarkStart w:id="449" w:name="_Toc16392"/>
      <w:bookmarkStart w:id="450" w:name="_Toc3435"/>
      <w:bookmarkStart w:id="451" w:name="_Toc31095"/>
      <w:bookmarkStart w:id="452" w:name="_Toc27395"/>
      <w:bookmarkStart w:id="453" w:name="_Toc28803"/>
      <w:bookmarkStart w:id="454" w:name="_Toc495478499"/>
      <w:bookmarkStart w:id="455" w:name="_Toc4970"/>
      <w:bookmarkStart w:id="456" w:name="_Toc517424331"/>
      <w:bookmarkStart w:id="457" w:name="_Toc28568"/>
      <w:bookmarkStart w:id="458" w:name="_Toc483495140"/>
      <w:bookmarkStart w:id="459" w:name="_Toc29448"/>
      <w:bookmarkStart w:id="460" w:name="_Toc2667"/>
      <w:bookmarkStart w:id="461" w:name="_Toc1368"/>
      <w:bookmarkStart w:id="462" w:name="_Toc15547"/>
      <w:bookmarkStart w:id="463" w:name="_Toc8011"/>
      <w:bookmarkStart w:id="464" w:name="_Toc4948"/>
      <w:bookmarkStart w:id="465" w:name="_Toc15396"/>
      <w:bookmarkStart w:id="466" w:name="_Toc9128"/>
      <w:bookmarkStart w:id="467" w:name="_Toc18677"/>
      <w:bookmarkStart w:id="468" w:name="_Toc31961"/>
      <w:bookmarkStart w:id="469" w:name="_Toc8073"/>
      <w:bookmarkStart w:id="470" w:name="_Toc23426"/>
      <w:bookmarkStart w:id="471" w:name="_Toc31555"/>
      <w:bookmarkStart w:id="472" w:name="_Toc502743957"/>
      <w:bookmarkStart w:id="473" w:name="_Toc12657"/>
      <w:bookmarkStart w:id="474" w:name="_Toc27597"/>
      <w:bookmarkStart w:id="475" w:name="_Toc1712"/>
      <w:bookmarkStart w:id="476" w:name="_Toc19731"/>
      <w:bookmarkStart w:id="477" w:name="_Toc14549"/>
      <w:bookmarkStart w:id="478" w:name="_Toc21917"/>
      <w:bookmarkStart w:id="479" w:name="_Toc8057"/>
      <w:r>
        <w:rPr>
          <w:rFonts w:ascii="Times New Roman" w:hAnsi="Times New Roman"/>
          <w:color w:val="000000" w:themeColor="text1"/>
        </w:rPr>
        <w:t>7.1</w:t>
      </w:r>
      <w:r>
        <w:rPr>
          <w:rFonts w:ascii="Times New Roman" w:hAnsi="Times New Roman"/>
          <w:color w:val="000000" w:themeColor="text1"/>
        </w:rPr>
        <w:t>设计</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rsidR="00832896" w:rsidRDefault="001E7308">
      <w:pPr>
        <w:rPr>
          <w:rFonts w:ascii="Times New Roman" w:hAnsi="Times New Roman"/>
          <w:color w:val="000000" w:themeColor="text1"/>
        </w:rPr>
      </w:pPr>
      <w:r>
        <w:rPr>
          <w:rFonts w:ascii="Times New Roman" w:hAnsi="Times New Roman"/>
          <w:color w:val="000000" w:themeColor="text1"/>
        </w:rPr>
        <w:t>7.1.1</w:t>
      </w:r>
      <w:r>
        <w:rPr>
          <w:rFonts w:ascii="Times New Roman" w:hAnsi="Times New Roman"/>
          <w:color w:val="000000" w:themeColor="text1"/>
        </w:rPr>
        <w:t>本项目的设计单位由乙方通过招标方式选定，设计标准不当、设计缺陷等设计风险由乙方承担，设计费用计入项目总投资。</w:t>
      </w:r>
    </w:p>
    <w:p w:rsidR="00832896" w:rsidRDefault="001E7308">
      <w:pPr>
        <w:rPr>
          <w:rFonts w:ascii="Times New Roman" w:hAnsi="Times New Roman"/>
          <w:color w:val="000000" w:themeColor="text1"/>
        </w:rPr>
      </w:pPr>
      <w:bookmarkStart w:id="480" w:name="_Toc4270"/>
      <w:bookmarkStart w:id="481" w:name="_Toc4295"/>
      <w:bookmarkStart w:id="482" w:name="_Toc18952"/>
      <w:bookmarkStart w:id="483" w:name="_Toc24837"/>
      <w:r>
        <w:rPr>
          <w:rFonts w:ascii="Times New Roman" w:hAnsi="Times New Roman"/>
          <w:color w:val="000000" w:themeColor="text1"/>
        </w:rPr>
        <w:t xml:space="preserve">7.1.2 </w:t>
      </w:r>
      <w:r>
        <w:rPr>
          <w:rFonts w:ascii="Times New Roman" w:hAnsi="Times New Roman"/>
          <w:color w:val="000000" w:themeColor="text1"/>
        </w:rPr>
        <w:t>项目设计要求</w:t>
      </w:r>
      <w:bookmarkEnd w:id="480"/>
      <w:bookmarkEnd w:id="481"/>
      <w:bookmarkEnd w:id="482"/>
      <w:bookmarkEnd w:id="483"/>
    </w:p>
    <w:p w:rsidR="00832896" w:rsidRDefault="001E7308">
      <w:pPr>
        <w:rPr>
          <w:rFonts w:ascii="Times New Roman" w:hAnsi="Times New Roman"/>
          <w:color w:val="000000" w:themeColor="text1"/>
        </w:rPr>
      </w:pPr>
      <w:r>
        <w:rPr>
          <w:rFonts w:ascii="Times New Roman" w:hAnsi="Times New Roman"/>
          <w:color w:val="000000" w:themeColor="text1"/>
        </w:rPr>
        <w:t>本项目设计工作应符</w:t>
      </w:r>
      <w:r>
        <w:rPr>
          <w:rFonts w:ascii="Times New Roman" w:hAnsi="Times New Roman"/>
          <w:color w:val="000000" w:themeColor="text1"/>
        </w:rPr>
        <w:t>合下列要求：</w:t>
      </w:r>
    </w:p>
    <w:p w:rsidR="00832896" w:rsidRDefault="001E7308">
      <w:pPr>
        <w:rPr>
          <w:rFonts w:ascii="Times New Roman" w:hAnsi="Times New Roman"/>
          <w:color w:val="000000" w:themeColor="text1"/>
        </w:rPr>
      </w:pPr>
      <w:r>
        <w:rPr>
          <w:rFonts w:ascii="Times New Roman" w:hAnsi="Times New Roman"/>
          <w:color w:val="000000" w:themeColor="text1"/>
        </w:rPr>
        <w:t>（</w:t>
      </w:r>
      <w:r>
        <w:rPr>
          <w:rFonts w:ascii="Times New Roman" w:hAnsi="Times New Roman"/>
          <w:color w:val="000000" w:themeColor="text1"/>
        </w:rPr>
        <w:t>1</w:t>
      </w:r>
      <w:r>
        <w:rPr>
          <w:rFonts w:ascii="Times New Roman" w:hAnsi="Times New Roman"/>
          <w:color w:val="000000" w:themeColor="text1"/>
        </w:rPr>
        <w:t>）经政府方审查同意的可行性研究报告和项目产出说明；</w:t>
      </w:r>
    </w:p>
    <w:p w:rsidR="00832896" w:rsidRDefault="001E7308">
      <w:pPr>
        <w:rPr>
          <w:rFonts w:ascii="Times New Roman" w:hAnsi="Times New Roman"/>
          <w:color w:val="000000" w:themeColor="text1"/>
        </w:rPr>
      </w:pPr>
      <w:r>
        <w:rPr>
          <w:rFonts w:ascii="Times New Roman" w:hAnsi="Times New Roman"/>
          <w:color w:val="000000" w:themeColor="text1"/>
        </w:rPr>
        <w:lastRenderedPageBreak/>
        <w:t>（</w:t>
      </w:r>
      <w:r>
        <w:rPr>
          <w:rFonts w:ascii="Times New Roman" w:hAnsi="Times New Roman"/>
          <w:color w:val="000000" w:themeColor="text1"/>
        </w:rPr>
        <w:t>2</w:t>
      </w:r>
      <w:r>
        <w:rPr>
          <w:rFonts w:ascii="Times New Roman" w:hAnsi="Times New Roman"/>
          <w:color w:val="000000" w:themeColor="text1"/>
        </w:rPr>
        <w:t>）符合建设工程相关法律法规的规定；</w:t>
      </w:r>
    </w:p>
    <w:p w:rsidR="00832896" w:rsidRDefault="001E7308">
      <w:pPr>
        <w:rPr>
          <w:rFonts w:ascii="Times New Roman" w:hAnsi="Times New Roman"/>
          <w:color w:val="000000" w:themeColor="text1"/>
        </w:rPr>
      </w:pPr>
      <w:r>
        <w:rPr>
          <w:rFonts w:ascii="Times New Roman" w:hAnsi="Times New Roman"/>
          <w:color w:val="000000" w:themeColor="text1"/>
        </w:rPr>
        <w:t>（</w:t>
      </w:r>
      <w:r>
        <w:rPr>
          <w:rFonts w:ascii="Times New Roman" w:hAnsi="Times New Roman"/>
          <w:color w:val="000000" w:themeColor="text1"/>
        </w:rPr>
        <w:t>3</w:t>
      </w:r>
      <w:r>
        <w:rPr>
          <w:rFonts w:ascii="Times New Roman" w:hAnsi="Times New Roman"/>
          <w:color w:val="000000" w:themeColor="text1"/>
        </w:rPr>
        <w:t>）符合国家、行业、地方政府及主管部门强制性规范、标准和条件；</w:t>
      </w:r>
    </w:p>
    <w:p w:rsidR="00832896" w:rsidRDefault="001E7308">
      <w:pPr>
        <w:rPr>
          <w:rFonts w:ascii="Times New Roman" w:hAnsi="Times New Roman"/>
          <w:color w:val="000000" w:themeColor="text1"/>
        </w:rPr>
      </w:pPr>
      <w:r>
        <w:rPr>
          <w:rFonts w:ascii="Times New Roman" w:hAnsi="Times New Roman"/>
          <w:color w:val="000000" w:themeColor="text1"/>
        </w:rPr>
        <w:t>（</w:t>
      </w:r>
      <w:r>
        <w:rPr>
          <w:rFonts w:ascii="Times New Roman" w:hAnsi="Times New Roman"/>
          <w:color w:val="000000" w:themeColor="text1"/>
        </w:rPr>
        <w:t>4</w:t>
      </w:r>
      <w:r>
        <w:rPr>
          <w:rFonts w:ascii="Times New Roman" w:hAnsi="Times New Roman"/>
          <w:color w:val="000000" w:themeColor="text1"/>
        </w:rPr>
        <w:t>）双方约定的其他技术标准和规范。</w:t>
      </w:r>
      <w:bookmarkStart w:id="484" w:name="_Toc32688"/>
      <w:bookmarkStart w:id="485" w:name="_Toc25400"/>
      <w:bookmarkStart w:id="486" w:name="_Toc21597"/>
      <w:bookmarkStart w:id="487" w:name="_Toc18501"/>
    </w:p>
    <w:p w:rsidR="00832896" w:rsidRDefault="001E7308">
      <w:pPr>
        <w:rPr>
          <w:rFonts w:ascii="Times New Roman" w:hAnsi="Times New Roman"/>
          <w:color w:val="000000" w:themeColor="text1"/>
        </w:rPr>
      </w:pPr>
      <w:r>
        <w:rPr>
          <w:rFonts w:ascii="Times New Roman" w:hAnsi="Times New Roman"/>
          <w:color w:val="000000" w:themeColor="text1"/>
        </w:rPr>
        <w:t>7.1.3</w:t>
      </w:r>
      <w:bookmarkEnd w:id="484"/>
      <w:bookmarkEnd w:id="485"/>
      <w:bookmarkEnd w:id="486"/>
      <w:bookmarkEnd w:id="487"/>
      <w:r>
        <w:rPr>
          <w:rFonts w:ascii="Times New Roman" w:hAnsi="Times New Roman"/>
          <w:color w:val="000000" w:themeColor="text1"/>
        </w:rPr>
        <w:t>甲方有权审查乙方制作的设计文件，如果设计文件中存在不符合合同约定的内容，甲方可以要求乙方对不符合合同的部分进行修正，有关修正的风险、费用由乙方承担。</w:t>
      </w:r>
    </w:p>
    <w:p w:rsidR="00832896" w:rsidRDefault="001E7308">
      <w:pPr>
        <w:rPr>
          <w:rFonts w:ascii="Times New Roman" w:hAnsi="Times New Roman"/>
          <w:color w:val="000000" w:themeColor="text1"/>
        </w:rPr>
      </w:pPr>
      <w:r>
        <w:rPr>
          <w:rFonts w:ascii="Times New Roman" w:hAnsi="Times New Roman"/>
          <w:color w:val="000000" w:themeColor="text1"/>
        </w:rPr>
        <w:t>7.1.4</w:t>
      </w:r>
      <w:r>
        <w:rPr>
          <w:rFonts w:ascii="Times New Roman" w:hAnsi="Times New Roman"/>
          <w:color w:val="000000" w:themeColor="text1"/>
        </w:rPr>
        <w:t>甲方的上述审查不能减轻或免除乙方依法履行相关设计审批程序的义务。</w:t>
      </w:r>
    </w:p>
    <w:p w:rsidR="00832896" w:rsidRDefault="001E7308">
      <w:pPr>
        <w:rPr>
          <w:rFonts w:ascii="Times New Roman" w:hAnsi="Times New Roman"/>
          <w:color w:val="000000" w:themeColor="text1"/>
        </w:rPr>
      </w:pPr>
      <w:r>
        <w:rPr>
          <w:rFonts w:ascii="Times New Roman" w:hAnsi="Times New Roman"/>
          <w:color w:val="000000" w:themeColor="text1"/>
        </w:rPr>
        <w:t>7.1.5</w:t>
      </w:r>
      <w:r>
        <w:rPr>
          <w:rFonts w:ascii="Times New Roman" w:hAnsi="Times New Roman"/>
          <w:color w:val="000000" w:themeColor="text1"/>
        </w:rPr>
        <w:t>因改变原有批准的设计文件带来的风险，根据</w:t>
      </w:r>
      <w:r>
        <w:rPr>
          <w:rFonts w:ascii="Times New Roman" w:hAnsi="Times New Roman"/>
          <w:color w:val="000000" w:themeColor="text1"/>
        </w:rPr>
        <w:t>“</w:t>
      </w:r>
      <w:r>
        <w:rPr>
          <w:rFonts w:ascii="Times New Roman" w:hAnsi="Times New Roman"/>
          <w:color w:val="000000" w:themeColor="text1"/>
        </w:rPr>
        <w:t>谁造成、谁</w:t>
      </w:r>
      <w:r>
        <w:rPr>
          <w:rFonts w:ascii="Times New Roman" w:hAnsi="Times New Roman"/>
          <w:color w:val="000000" w:themeColor="text1"/>
        </w:rPr>
        <w:t>承担</w:t>
      </w:r>
      <w:r>
        <w:rPr>
          <w:rFonts w:ascii="Times New Roman" w:hAnsi="Times New Roman"/>
          <w:color w:val="000000" w:themeColor="text1"/>
        </w:rPr>
        <w:t>”</w:t>
      </w:r>
      <w:r>
        <w:rPr>
          <w:rFonts w:ascii="Times New Roman" w:hAnsi="Times New Roman"/>
          <w:color w:val="000000" w:themeColor="text1"/>
        </w:rPr>
        <w:t>的原则进行分配。即，因甲方造成的设计变更风险由甲方承担，费用计入总投资；因乙方原因造成的设计变更风险由乙方承担，费用不计入总投资。</w:t>
      </w:r>
    </w:p>
    <w:p w:rsidR="00832896" w:rsidRDefault="001E7308">
      <w:pPr>
        <w:pStyle w:val="2"/>
        <w:spacing w:before="100" w:after="100"/>
        <w:ind w:firstLine="482"/>
        <w:rPr>
          <w:rFonts w:ascii="Times New Roman" w:hAnsi="Times New Roman"/>
          <w:color w:val="000000" w:themeColor="text1"/>
        </w:rPr>
      </w:pPr>
      <w:bookmarkStart w:id="488" w:name="_Toc12065"/>
      <w:bookmarkStart w:id="489" w:name="_Toc17459"/>
      <w:bookmarkStart w:id="490" w:name="_Toc502743960"/>
      <w:bookmarkStart w:id="491" w:name="_Toc23793"/>
      <w:bookmarkStart w:id="492" w:name="_Toc17048"/>
      <w:bookmarkStart w:id="493" w:name="_Toc7044"/>
      <w:bookmarkStart w:id="494" w:name="_Toc1393"/>
      <w:bookmarkStart w:id="495" w:name="_Toc485395411"/>
      <w:bookmarkStart w:id="496" w:name="_Toc32763"/>
      <w:bookmarkStart w:id="497" w:name="_Toc29315"/>
      <w:bookmarkStart w:id="498" w:name="_Toc7876"/>
      <w:bookmarkStart w:id="499" w:name="_Toc24324"/>
      <w:bookmarkStart w:id="500" w:name="_Toc1314"/>
      <w:bookmarkStart w:id="501" w:name="_Toc23589"/>
      <w:bookmarkStart w:id="502" w:name="_Toc30559"/>
      <w:bookmarkStart w:id="503" w:name="_Toc31404"/>
      <w:bookmarkStart w:id="504" w:name="_Toc25513"/>
      <w:bookmarkStart w:id="505" w:name="_Toc517424334"/>
      <w:bookmarkStart w:id="506" w:name="_Toc28666"/>
      <w:bookmarkStart w:id="507" w:name="_Toc495478502"/>
      <w:bookmarkStart w:id="508" w:name="_Toc3216"/>
      <w:bookmarkStart w:id="509" w:name="_Toc17792"/>
      <w:bookmarkStart w:id="510" w:name="_Toc7387"/>
      <w:bookmarkStart w:id="511" w:name="_Toc11369"/>
      <w:bookmarkStart w:id="512" w:name="_Toc494532447"/>
      <w:bookmarkStart w:id="513" w:name="_Toc9336"/>
      <w:bookmarkStart w:id="514" w:name="_Toc19894"/>
      <w:bookmarkStart w:id="515" w:name="_Toc10970"/>
      <w:bookmarkStart w:id="516" w:name="_Toc8331"/>
      <w:bookmarkStart w:id="517" w:name="_Toc19098"/>
      <w:bookmarkStart w:id="518" w:name="_Toc8451"/>
      <w:bookmarkStart w:id="519" w:name="_Toc495478500"/>
      <w:bookmarkStart w:id="520" w:name="_Toc3674"/>
      <w:bookmarkStart w:id="521" w:name="_Toc494532445"/>
      <w:bookmarkStart w:id="522" w:name="_Toc8193"/>
      <w:bookmarkStart w:id="523" w:name="_Toc12622"/>
      <w:bookmarkStart w:id="524" w:name="_Toc26993"/>
      <w:bookmarkStart w:id="525" w:name="_Toc24595"/>
      <w:bookmarkStart w:id="526" w:name="_Toc29513"/>
      <w:bookmarkStart w:id="527" w:name="_Toc14774"/>
      <w:bookmarkStart w:id="528" w:name="_Toc31613"/>
      <w:bookmarkStart w:id="529" w:name="_Toc517424332"/>
      <w:bookmarkStart w:id="530" w:name="_Toc31685"/>
      <w:bookmarkStart w:id="531" w:name="_Toc13879"/>
      <w:bookmarkStart w:id="532" w:name="_Toc25295"/>
      <w:bookmarkStart w:id="533" w:name="_Toc502743958"/>
      <w:bookmarkStart w:id="534" w:name="_Toc26419"/>
      <w:bookmarkStart w:id="535" w:name="_Toc29357"/>
      <w:bookmarkStart w:id="536" w:name="_Toc12608"/>
      <w:bookmarkStart w:id="537" w:name="_Toc28704"/>
      <w:bookmarkStart w:id="538" w:name="_Toc27861"/>
      <w:r>
        <w:rPr>
          <w:rFonts w:ascii="Times New Roman" w:hAnsi="Times New Roman"/>
          <w:color w:val="000000" w:themeColor="text1"/>
        </w:rPr>
        <w:t>7.2</w:t>
      </w:r>
      <w:r>
        <w:rPr>
          <w:rFonts w:ascii="Times New Roman" w:hAnsi="Times New Roman"/>
          <w:color w:val="000000" w:themeColor="text1"/>
        </w:rPr>
        <w:t>监理单位</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rsidR="00832896" w:rsidRDefault="001E7308">
      <w:pPr>
        <w:rPr>
          <w:rFonts w:ascii="Times New Roman" w:hAnsi="Times New Roman"/>
          <w:color w:val="000000" w:themeColor="text1"/>
        </w:rPr>
      </w:pPr>
      <w:r>
        <w:rPr>
          <w:rFonts w:ascii="Times New Roman" w:hAnsi="Times New Roman"/>
          <w:color w:val="000000" w:themeColor="text1"/>
        </w:rPr>
        <w:t>7.2.1</w:t>
      </w:r>
      <w:r>
        <w:rPr>
          <w:rFonts w:ascii="Times New Roman" w:hAnsi="Times New Roman"/>
          <w:color w:val="000000" w:themeColor="text1"/>
        </w:rPr>
        <w:t>本项目由甲方依法选择监理单位，并与监理单位签订监理合同</w:t>
      </w:r>
      <w:r>
        <w:rPr>
          <w:rFonts w:ascii="Times New Roman" w:hAnsi="Times New Roman" w:hint="eastAsia"/>
          <w:color w:val="000000" w:themeColor="text1"/>
        </w:rPr>
        <w:t>。</w:t>
      </w:r>
      <w:r>
        <w:rPr>
          <w:rFonts w:ascii="Times New Roman" w:eastAsiaTheme="minorEastAsia" w:hAnsi="Times New Roman"/>
          <w:color w:val="000000" w:themeColor="text1"/>
        </w:rPr>
        <w:t>监理费由乙方承担，费用计入项目总投资。</w:t>
      </w:r>
    </w:p>
    <w:p w:rsidR="00832896" w:rsidRDefault="001E7308">
      <w:pPr>
        <w:rPr>
          <w:rFonts w:ascii="Times New Roman" w:hAnsi="Times New Roman"/>
          <w:color w:val="000000" w:themeColor="text1"/>
        </w:rPr>
      </w:pPr>
      <w:r>
        <w:rPr>
          <w:rFonts w:ascii="Times New Roman" w:hAnsi="Times New Roman"/>
          <w:color w:val="000000" w:themeColor="text1"/>
        </w:rPr>
        <w:t>7.2.2</w:t>
      </w:r>
      <w:r>
        <w:rPr>
          <w:rFonts w:ascii="Times New Roman" w:hAnsi="Times New Roman"/>
          <w:color w:val="000000" w:themeColor="text1"/>
        </w:rPr>
        <w:t>监理单位按照适用法律、承包合同和监理合同对本项目实施中的质量、进度、资金、安全生产、环境保护等进行管理，乙方应对监理单位开展监理活动予以配合。</w:t>
      </w:r>
    </w:p>
    <w:p w:rsidR="00832896" w:rsidRDefault="001E7308">
      <w:pPr>
        <w:pStyle w:val="2"/>
        <w:spacing w:before="100" w:after="100"/>
        <w:ind w:firstLine="482"/>
        <w:rPr>
          <w:rFonts w:ascii="Times New Roman" w:hAnsi="Times New Roman"/>
          <w:color w:val="000000" w:themeColor="text1"/>
        </w:rPr>
      </w:pPr>
      <w:bookmarkStart w:id="539" w:name="_Toc10105"/>
      <w:r>
        <w:rPr>
          <w:rFonts w:ascii="Times New Roman" w:hAnsi="Times New Roman"/>
          <w:color w:val="000000" w:themeColor="text1"/>
        </w:rPr>
        <w:t>7.3</w:t>
      </w:r>
      <w:r>
        <w:rPr>
          <w:rFonts w:ascii="Times New Roman" w:hAnsi="Times New Roman"/>
          <w:color w:val="000000" w:themeColor="text1"/>
        </w:rPr>
        <w:t>施工</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rsidR="00832896" w:rsidRDefault="001E7308">
      <w:pPr>
        <w:rPr>
          <w:rFonts w:ascii="Times New Roman" w:hAnsi="Times New Roman"/>
          <w:color w:val="000000" w:themeColor="text1"/>
        </w:rPr>
      </w:pPr>
      <w:r>
        <w:rPr>
          <w:rFonts w:ascii="Times New Roman" w:hAnsi="Times New Roman"/>
          <w:color w:val="000000" w:themeColor="text1"/>
        </w:rPr>
        <w:t>7.3.1</w:t>
      </w:r>
      <w:r>
        <w:rPr>
          <w:rFonts w:ascii="Times New Roman" w:hAnsi="Times New Roman"/>
          <w:color w:val="000000" w:themeColor="text1"/>
        </w:rPr>
        <w:t>根据《中华人民共和国招标投标法实施条例》和《财政部关于在公共服务领域深入推进政府和社会资本合作工作的通知》（财金</w:t>
      </w:r>
      <w:r>
        <w:rPr>
          <w:rFonts w:ascii="Times New Roman" w:hAnsi="Times New Roman"/>
          <w:color w:val="000000" w:themeColor="text1"/>
        </w:rPr>
        <w:t>[2016]90</w:t>
      </w:r>
      <w:r>
        <w:rPr>
          <w:rFonts w:ascii="Times New Roman" w:hAnsi="Times New Roman"/>
          <w:color w:val="000000" w:themeColor="text1"/>
        </w:rPr>
        <w:t>号）等适用法律的规定，针对本项目的施工任务，若乙方具有施工资质、能力及经验，则可由项目公司与乙方直接签署施工合同，不再进行二次招标。若乙方不具有施工资质、能力及经验，则项目公司应依法选择施工单位。施工承包合同签署后报甲方</w:t>
      </w:r>
      <w:r>
        <w:rPr>
          <w:rFonts w:ascii="Times New Roman" w:hAnsi="Times New Roman"/>
          <w:color w:val="000000" w:themeColor="text1"/>
        </w:rPr>
        <w:lastRenderedPageBreak/>
        <w:t>备案。</w:t>
      </w:r>
    </w:p>
    <w:p w:rsidR="00832896" w:rsidRDefault="001E7308">
      <w:pPr>
        <w:rPr>
          <w:rFonts w:ascii="Times New Roman" w:hAnsi="Times New Roman"/>
          <w:color w:val="000000" w:themeColor="text1"/>
        </w:rPr>
      </w:pPr>
      <w:r>
        <w:rPr>
          <w:rFonts w:ascii="Times New Roman" w:hAnsi="Times New Roman"/>
          <w:color w:val="000000" w:themeColor="text1"/>
        </w:rPr>
        <w:t>7.3.2</w:t>
      </w:r>
      <w:r>
        <w:rPr>
          <w:rFonts w:ascii="Times New Roman" w:hAnsi="Times New Roman"/>
          <w:color w:val="000000" w:themeColor="text1"/>
        </w:rPr>
        <w:t>乙方应根据所有适用法律法规、规范标准、施工图设计以及本合同的规定和要求组织项目工程的建设，并严格遵守建筑法、环境保护法等相关法律法规的规</w:t>
      </w:r>
      <w:r>
        <w:rPr>
          <w:rFonts w:ascii="Times New Roman" w:hAnsi="Times New Roman"/>
          <w:color w:val="000000" w:themeColor="text1"/>
        </w:rPr>
        <w:t>定以及国家、地方及行业强制性标准的要求。甲方及政府相关机构根据相关国家法律法规规定进行监督管理。</w:t>
      </w:r>
    </w:p>
    <w:p w:rsidR="00832896" w:rsidRDefault="001E7308">
      <w:pPr>
        <w:rPr>
          <w:rFonts w:ascii="Times New Roman" w:hAnsi="Times New Roman"/>
          <w:color w:val="000000" w:themeColor="text1"/>
        </w:rPr>
      </w:pPr>
      <w:r>
        <w:rPr>
          <w:rFonts w:ascii="Times New Roman" w:hAnsi="Times New Roman"/>
          <w:color w:val="000000" w:themeColor="text1"/>
        </w:rPr>
        <w:t>7.3.3</w:t>
      </w:r>
      <w:r>
        <w:rPr>
          <w:rFonts w:ascii="Times New Roman" w:hAnsi="Times New Roman"/>
          <w:color w:val="000000" w:themeColor="text1"/>
        </w:rPr>
        <w:t>乙方应督促施工单位根据批准的建设期合理确定施工合同工期，严格按照施工合同工期组织项目建设，不得随意压缩施工合同工期。如遇特殊情况确需缩短施工合同工期的，应与相关单位协商一致，并采取措施确保工程质量。</w:t>
      </w:r>
    </w:p>
    <w:p w:rsidR="00832896" w:rsidRDefault="001E7308">
      <w:pPr>
        <w:rPr>
          <w:rFonts w:ascii="Times New Roman" w:hAnsi="Times New Roman"/>
          <w:color w:val="000000" w:themeColor="text1"/>
        </w:rPr>
      </w:pPr>
      <w:r>
        <w:rPr>
          <w:rFonts w:ascii="Times New Roman" w:hAnsi="Times New Roman"/>
          <w:color w:val="000000" w:themeColor="text1"/>
        </w:rPr>
        <w:t>7.3.4</w:t>
      </w:r>
      <w:r>
        <w:rPr>
          <w:rFonts w:ascii="Times New Roman" w:hAnsi="Times New Roman"/>
          <w:color w:val="000000" w:themeColor="text1"/>
        </w:rPr>
        <w:t>乙方应当按照适用法律的规定，建立并督促监理单位、施工单位、设备材料供应单位、试验检测单位等建立全过程的质量保证体系、安全保证体系。必须确保工程质量符合批准的施工图设计文件、国家现行的工程施工技术</w:t>
      </w:r>
      <w:r>
        <w:rPr>
          <w:rFonts w:ascii="Times New Roman" w:hAnsi="Times New Roman"/>
          <w:color w:val="000000" w:themeColor="text1"/>
        </w:rPr>
        <w:t>规范和技术标准。</w:t>
      </w:r>
    </w:p>
    <w:p w:rsidR="00832896" w:rsidRDefault="001E7308">
      <w:pPr>
        <w:rPr>
          <w:rFonts w:ascii="Times New Roman" w:hAnsi="Times New Roman"/>
          <w:color w:val="000000" w:themeColor="text1"/>
        </w:rPr>
      </w:pPr>
      <w:r>
        <w:rPr>
          <w:rFonts w:ascii="Times New Roman" w:hAnsi="Times New Roman"/>
          <w:color w:val="000000" w:themeColor="text1"/>
        </w:rPr>
        <w:t>7.3.5</w:t>
      </w:r>
      <w:r>
        <w:rPr>
          <w:rFonts w:ascii="Times New Roman" w:hAnsi="Times New Roman"/>
          <w:color w:val="000000" w:themeColor="text1"/>
        </w:rPr>
        <w:t>乙方应积极配合相关政府部门、甲方对本项目的工程建设进行的监督、检查。</w:t>
      </w:r>
    </w:p>
    <w:p w:rsidR="00832896" w:rsidRDefault="001E7308">
      <w:pPr>
        <w:rPr>
          <w:rFonts w:ascii="Times New Roman" w:hAnsi="Times New Roman"/>
          <w:color w:val="000000" w:themeColor="text1"/>
        </w:rPr>
      </w:pPr>
      <w:r>
        <w:rPr>
          <w:rFonts w:ascii="Times New Roman" w:hAnsi="Times New Roman"/>
          <w:color w:val="000000" w:themeColor="text1"/>
        </w:rPr>
        <w:t>7.3.6</w:t>
      </w:r>
      <w:r>
        <w:rPr>
          <w:rFonts w:ascii="Times New Roman" w:hAnsi="Times New Roman"/>
          <w:color w:val="000000" w:themeColor="text1"/>
        </w:rPr>
        <w:t>乙方应注意合理安排各工序的施工顺序和时间，提高施工效率，确保工程质量及安全，保障按期完成施工任务。</w:t>
      </w:r>
    </w:p>
    <w:p w:rsidR="00832896" w:rsidRDefault="001E7308">
      <w:pPr>
        <w:rPr>
          <w:rFonts w:ascii="Times New Roman" w:hAnsi="Times New Roman"/>
          <w:color w:val="000000" w:themeColor="text1"/>
        </w:rPr>
      </w:pPr>
      <w:r>
        <w:rPr>
          <w:rFonts w:ascii="Times New Roman" w:hAnsi="Times New Roman"/>
          <w:color w:val="000000" w:themeColor="text1"/>
        </w:rPr>
        <w:t>7.3.7</w:t>
      </w:r>
      <w:r>
        <w:rPr>
          <w:rFonts w:ascii="Times New Roman" w:hAnsi="Times New Roman"/>
          <w:color w:val="000000" w:themeColor="text1"/>
        </w:rPr>
        <w:t>工程建设中应切实采取有效措施，谨防工地施工扰民现象发生，严格遵守有关条例和规定，工地周边设置符合相关要求的围挡，减少施工期间施工噪音对区域居住区的影响。</w:t>
      </w:r>
    </w:p>
    <w:p w:rsidR="00832896" w:rsidRDefault="001E7308">
      <w:pPr>
        <w:pStyle w:val="2"/>
        <w:spacing w:before="100" w:after="100"/>
        <w:ind w:firstLine="482"/>
        <w:rPr>
          <w:rFonts w:ascii="Times New Roman" w:hAnsi="Times New Roman"/>
          <w:color w:val="000000" w:themeColor="text1"/>
        </w:rPr>
      </w:pPr>
      <w:bookmarkStart w:id="540" w:name="_Toc5083"/>
      <w:bookmarkStart w:id="541" w:name="_Toc10490"/>
      <w:bookmarkStart w:id="542" w:name="_Toc14587"/>
      <w:bookmarkStart w:id="543" w:name="_Toc502743959"/>
      <w:bookmarkStart w:id="544" w:name="_Toc16516"/>
      <w:bookmarkStart w:id="545" w:name="_Toc495478501"/>
      <w:bookmarkStart w:id="546" w:name="_Toc22777"/>
      <w:bookmarkStart w:id="547" w:name="_Toc517424333"/>
      <w:bookmarkStart w:id="548" w:name="_Toc22887"/>
      <w:bookmarkStart w:id="549" w:name="_Toc4242"/>
      <w:bookmarkStart w:id="550" w:name="_Toc20563"/>
      <w:bookmarkStart w:id="551" w:name="_Toc2823"/>
      <w:bookmarkStart w:id="552" w:name="_Toc27165"/>
      <w:bookmarkStart w:id="553" w:name="_Toc494532446"/>
      <w:bookmarkStart w:id="554" w:name="_Toc13500"/>
      <w:bookmarkStart w:id="555" w:name="_Toc15934"/>
      <w:bookmarkStart w:id="556" w:name="_Toc11998"/>
      <w:bookmarkStart w:id="557" w:name="_Toc22124"/>
      <w:bookmarkStart w:id="558" w:name="_Toc15055"/>
      <w:bookmarkStart w:id="559" w:name="_Toc31606"/>
      <w:bookmarkStart w:id="560" w:name="_Toc18562"/>
      <w:bookmarkStart w:id="561" w:name="_Toc4870"/>
      <w:r>
        <w:rPr>
          <w:rFonts w:ascii="Times New Roman" w:hAnsi="Times New Roman"/>
          <w:color w:val="000000" w:themeColor="text1"/>
        </w:rPr>
        <w:t>7.4</w:t>
      </w:r>
      <w:r>
        <w:rPr>
          <w:rFonts w:ascii="Times New Roman" w:hAnsi="Times New Roman"/>
          <w:color w:val="000000" w:themeColor="text1"/>
        </w:rPr>
        <w:t>设备、材料供应</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rsidR="00832896" w:rsidRDefault="001E7308">
      <w:pPr>
        <w:rPr>
          <w:rFonts w:ascii="Times New Roman" w:hAnsi="Times New Roman"/>
          <w:color w:val="000000" w:themeColor="text1"/>
        </w:rPr>
      </w:pPr>
      <w:r>
        <w:rPr>
          <w:rFonts w:ascii="Times New Roman" w:hAnsi="Times New Roman"/>
          <w:color w:val="000000" w:themeColor="text1"/>
        </w:rPr>
        <w:t>7.4.1</w:t>
      </w:r>
      <w:r>
        <w:rPr>
          <w:rFonts w:ascii="Times New Roman" w:hAnsi="Times New Roman"/>
          <w:color w:val="000000" w:themeColor="text1"/>
        </w:rPr>
        <w:t>乙方应按照《中华人民共和国招标投标法》、《中华人民共和国招标投标法实施条例》、《必须招标的工程项目规定》（国</w:t>
      </w:r>
      <w:r>
        <w:rPr>
          <w:rFonts w:ascii="Times New Roman" w:hAnsi="Times New Roman"/>
          <w:color w:val="000000" w:themeColor="text1"/>
        </w:rPr>
        <w:t>家发展和改革委员会令第</w:t>
      </w:r>
      <w:r>
        <w:rPr>
          <w:rFonts w:ascii="Times New Roman" w:hAnsi="Times New Roman"/>
          <w:color w:val="000000" w:themeColor="text1"/>
        </w:rPr>
        <w:t>16</w:t>
      </w:r>
      <w:r>
        <w:rPr>
          <w:rFonts w:ascii="Times New Roman" w:hAnsi="Times New Roman"/>
          <w:color w:val="000000" w:themeColor="text1"/>
        </w:rPr>
        <w:t>号）等适用法律，组织设备、材料的采购工作，并接受</w:t>
      </w:r>
      <w:r>
        <w:rPr>
          <w:rFonts w:ascii="Times New Roman" w:hAnsi="Times New Roman" w:hint="eastAsia"/>
          <w:color w:val="000000" w:themeColor="text1"/>
        </w:rPr>
        <w:t>甲方</w:t>
      </w:r>
      <w:r>
        <w:rPr>
          <w:rFonts w:ascii="Times New Roman" w:hAnsi="Times New Roman"/>
          <w:color w:val="000000" w:themeColor="text1"/>
        </w:rPr>
        <w:t>监管。</w:t>
      </w:r>
    </w:p>
    <w:p w:rsidR="00832896" w:rsidRDefault="001E7308">
      <w:pPr>
        <w:ind w:firstLineChars="0"/>
        <w:rPr>
          <w:rFonts w:ascii="Times New Roman" w:hAnsi="Times New Roman"/>
          <w:color w:val="000000" w:themeColor="text1"/>
        </w:rPr>
      </w:pPr>
      <w:r>
        <w:rPr>
          <w:rFonts w:ascii="Times New Roman" w:hAnsi="Times New Roman"/>
          <w:color w:val="000000" w:themeColor="text1"/>
        </w:rPr>
        <w:lastRenderedPageBreak/>
        <w:t>7.4.2</w:t>
      </w:r>
      <w:r>
        <w:rPr>
          <w:rFonts w:ascii="Times New Roman" w:hAnsi="Times New Roman"/>
          <w:color w:val="000000" w:themeColor="text1"/>
        </w:rPr>
        <w:t>乙方所采购的全部工程设备和材料，应不低于行业标准和国家标准。遵从公认的良好行业惯例，使用适当装备的设施以及安全的材料，以恰当、熟练和谨慎的方式实施。乙方应负责采购、运输、接收、支付、装卸以及安全储存为完成项目工程所需的全部工程设备、材料及其他物品。</w:t>
      </w:r>
    </w:p>
    <w:p w:rsidR="00832896" w:rsidRDefault="001E7308">
      <w:pPr>
        <w:rPr>
          <w:rFonts w:ascii="Times New Roman" w:hAnsi="Times New Roman"/>
          <w:color w:val="000000" w:themeColor="text1"/>
        </w:rPr>
      </w:pPr>
      <w:r>
        <w:rPr>
          <w:rFonts w:ascii="Times New Roman" w:hAnsi="Times New Roman"/>
          <w:color w:val="000000" w:themeColor="text1"/>
        </w:rPr>
        <w:t>7.4.3</w:t>
      </w:r>
      <w:r>
        <w:rPr>
          <w:rFonts w:ascii="Times New Roman" w:hAnsi="Times New Roman"/>
          <w:color w:val="000000" w:themeColor="text1"/>
        </w:rPr>
        <w:t>甲方或其指定机构在项目所需设备及材料的制造、加工、安装、实施期间，有权对所使用的原料与工艺进行检查、审核与检验，并对制造进度进行审查。如果从检查、审核或检验</w:t>
      </w:r>
      <w:r>
        <w:rPr>
          <w:rFonts w:ascii="Times New Roman" w:hAnsi="Times New Roman"/>
          <w:color w:val="000000" w:themeColor="text1"/>
        </w:rPr>
        <w:t>的结果看，任何工程设备、材料或工艺存在缺陷或不符合本合同的约定，乙方应立即修复上述缺陷并保证使该工程设备、材料或工艺符合本合同约定。</w:t>
      </w:r>
    </w:p>
    <w:p w:rsidR="00832896" w:rsidRDefault="001E7308">
      <w:pPr>
        <w:pStyle w:val="2"/>
        <w:spacing w:before="100" w:after="100"/>
        <w:ind w:firstLine="482"/>
        <w:rPr>
          <w:rFonts w:ascii="Times New Roman" w:hAnsi="Times New Roman"/>
          <w:color w:val="000000" w:themeColor="text1"/>
        </w:rPr>
      </w:pPr>
      <w:bookmarkStart w:id="562" w:name="_Toc18073"/>
      <w:bookmarkStart w:id="563" w:name="_Toc495478505"/>
      <w:bookmarkStart w:id="564" w:name="_Toc4683"/>
      <w:bookmarkStart w:id="565" w:name="_Toc9026"/>
      <w:bookmarkStart w:id="566" w:name="_Toc494532450"/>
      <w:bookmarkStart w:id="567" w:name="_Toc14506"/>
      <w:bookmarkStart w:id="568" w:name="_Toc11579"/>
      <w:bookmarkStart w:id="569" w:name="_Toc21949"/>
      <w:bookmarkStart w:id="570" w:name="_Toc485395414"/>
      <w:bookmarkStart w:id="571" w:name="_Toc960"/>
      <w:bookmarkStart w:id="572" w:name="_Toc25352"/>
      <w:bookmarkStart w:id="573" w:name="_Toc27251"/>
      <w:bookmarkStart w:id="574" w:name="_Toc31748"/>
      <w:bookmarkStart w:id="575" w:name="_Toc32396"/>
      <w:bookmarkStart w:id="576" w:name="_Toc10822"/>
      <w:bookmarkStart w:id="577" w:name="_Toc502743961"/>
      <w:bookmarkStart w:id="578" w:name="_Toc30375"/>
      <w:bookmarkStart w:id="579" w:name="_Toc32536_WPSOffice_Level2"/>
      <w:bookmarkStart w:id="580" w:name="_Toc535061083"/>
      <w:bookmarkStart w:id="581" w:name="_Toc31322_WPSOffice_Level2"/>
      <w:bookmarkStart w:id="582" w:name="_Toc13077"/>
      <w:bookmarkStart w:id="583" w:name="_Toc16815"/>
      <w:bookmarkStart w:id="584" w:name="_Toc922"/>
      <w:bookmarkStart w:id="585" w:name="_Toc20916"/>
      <w:bookmarkStart w:id="586" w:name="_Toc19529"/>
      <w:bookmarkStart w:id="587" w:name="_Toc3338"/>
      <w:bookmarkStart w:id="588" w:name="_Toc20676"/>
      <w:bookmarkStart w:id="589" w:name="_Toc9346"/>
      <w:bookmarkStart w:id="590" w:name="_Toc11633"/>
      <w:bookmarkStart w:id="591" w:name="_Toc10052"/>
      <w:bookmarkStart w:id="592" w:name="_Toc6025"/>
      <w:bookmarkStart w:id="593" w:name="_Toc9162"/>
      <w:bookmarkStart w:id="594" w:name="_Toc483495141"/>
      <w:r>
        <w:rPr>
          <w:rFonts w:ascii="Times New Roman" w:hAnsi="Times New Roman"/>
          <w:color w:val="000000" w:themeColor="text1"/>
        </w:rPr>
        <w:t>7.5</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rPr>
          <w:rFonts w:ascii="Times New Roman" w:hAnsi="Times New Roman"/>
          <w:color w:val="000000" w:themeColor="text1"/>
        </w:rPr>
        <w:t>进度管理</w:t>
      </w:r>
      <w:bookmarkEnd w:id="579"/>
      <w:bookmarkEnd w:id="580"/>
      <w:bookmarkEnd w:id="581"/>
      <w:bookmarkEnd w:id="582"/>
    </w:p>
    <w:p w:rsidR="00832896" w:rsidRDefault="001E7308">
      <w:pPr>
        <w:adjustRightInd w:val="0"/>
        <w:snapToGrid w:val="0"/>
        <w:rPr>
          <w:rFonts w:ascii="Times New Roman" w:hAnsi="Times New Roman"/>
          <w:color w:val="000000" w:themeColor="text1"/>
        </w:rPr>
      </w:pPr>
      <w:r>
        <w:rPr>
          <w:rFonts w:ascii="Times New Roman" w:hAnsi="Times New Roman"/>
          <w:color w:val="000000" w:themeColor="text1"/>
        </w:rPr>
        <w:t>7.5.1</w:t>
      </w:r>
      <w:r>
        <w:rPr>
          <w:rFonts w:ascii="Times New Roman" w:hAnsi="Times New Roman"/>
          <w:color w:val="000000" w:themeColor="text1"/>
        </w:rPr>
        <w:t>建设进度</w:t>
      </w:r>
    </w:p>
    <w:p w:rsidR="00832896" w:rsidRDefault="001E7308">
      <w:pPr>
        <w:adjustRightInd w:val="0"/>
        <w:snapToGrid w:val="0"/>
        <w:rPr>
          <w:rFonts w:ascii="Times New Roman" w:hAnsi="Times New Roman"/>
          <w:color w:val="000000" w:themeColor="text1"/>
        </w:rPr>
      </w:pPr>
      <w:r>
        <w:rPr>
          <w:rFonts w:ascii="Times New Roman" w:hAnsi="Times New Roman"/>
          <w:color w:val="000000" w:themeColor="text1"/>
        </w:rPr>
        <w:t>7.5.1.1</w:t>
      </w:r>
      <w:r>
        <w:rPr>
          <w:rFonts w:ascii="Times New Roman" w:hAnsi="Times New Roman"/>
          <w:color w:val="000000" w:themeColor="text1"/>
        </w:rPr>
        <w:t>乙方应严格按照本合同的约定进行建设。</w:t>
      </w:r>
    </w:p>
    <w:p w:rsidR="00832896" w:rsidRDefault="001E7308">
      <w:pPr>
        <w:adjustRightInd w:val="0"/>
        <w:snapToGrid w:val="0"/>
        <w:rPr>
          <w:rFonts w:ascii="Times New Roman" w:hAnsi="Times New Roman"/>
          <w:color w:val="000000" w:themeColor="text1"/>
        </w:rPr>
      </w:pPr>
      <w:r>
        <w:rPr>
          <w:rFonts w:ascii="Times New Roman" w:hAnsi="Times New Roman"/>
          <w:color w:val="000000" w:themeColor="text1"/>
        </w:rPr>
        <w:t>7.5.1.2</w:t>
      </w:r>
      <w:r>
        <w:rPr>
          <w:rFonts w:ascii="Times New Roman" w:hAnsi="Times New Roman"/>
          <w:color w:val="000000" w:themeColor="text1"/>
        </w:rPr>
        <w:t>在本项目开工前，乙方应向甲方提交项目工程详细的施工进度计划，其中应列出计划实施工程的程序、关键性时间节点、建设工期目标、工期保障措施等。</w:t>
      </w:r>
    </w:p>
    <w:p w:rsidR="00832896" w:rsidRDefault="001E7308">
      <w:pPr>
        <w:adjustRightInd w:val="0"/>
        <w:snapToGrid w:val="0"/>
        <w:rPr>
          <w:rFonts w:ascii="Times New Roman" w:hAnsi="Times New Roman"/>
          <w:color w:val="000000" w:themeColor="text1"/>
        </w:rPr>
      </w:pPr>
      <w:r>
        <w:rPr>
          <w:rFonts w:ascii="Times New Roman" w:hAnsi="Times New Roman"/>
          <w:color w:val="000000" w:themeColor="text1"/>
        </w:rPr>
        <w:t>7.5.1.3</w:t>
      </w:r>
      <w:r>
        <w:rPr>
          <w:rFonts w:ascii="Times New Roman" w:hAnsi="Times New Roman"/>
          <w:color w:val="000000" w:themeColor="text1"/>
        </w:rPr>
        <w:t>乙方须按双方确认的工程进度计划组织施工，甲方有权对进度进行检查、监督。若工程实际进度与进度计划不符，甲方有权要求乙方进行改进</w:t>
      </w:r>
      <w:r>
        <w:rPr>
          <w:rFonts w:ascii="Times New Roman" w:hAnsi="Times New Roman"/>
          <w:color w:val="000000" w:themeColor="text1"/>
        </w:rPr>
        <w:t>。</w:t>
      </w:r>
    </w:p>
    <w:p w:rsidR="00832896" w:rsidRDefault="001E7308">
      <w:pPr>
        <w:pStyle w:val="aa"/>
        <w:spacing w:afterLines="0" w:line="360" w:lineRule="auto"/>
        <w:ind w:firstLine="480"/>
        <w:rPr>
          <w:rFonts w:ascii="Times New Roman" w:hAnsi="Times New Roman" w:cs="Times New Roman"/>
          <w:color w:val="000000" w:themeColor="text1"/>
        </w:rPr>
      </w:pPr>
      <w:r>
        <w:rPr>
          <w:rFonts w:ascii="Times New Roman" w:hAnsi="Times New Roman" w:cs="Times New Roman"/>
          <w:color w:val="000000" w:themeColor="text1"/>
        </w:rPr>
        <w:t xml:space="preserve">7.5.2 </w:t>
      </w:r>
      <w:r>
        <w:rPr>
          <w:rFonts w:ascii="Times New Roman" w:hAnsi="Times New Roman" w:cs="Times New Roman"/>
          <w:color w:val="000000" w:themeColor="text1"/>
        </w:rPr>
        <w:t>如果乙方合理预计</w:t>
      </w:r>
      <w:hyperlink w:anchor="_预计的进度" w:history="1">
        <w:r>
          <w:rPr>
            <w:rFonts w:ascii="Times New Roman" w:hAnsi="Times New Roman" w:cs="Times New Roman"/>
            <w:color w:val="000000" w:themeColor="text1"/>
          </w:rPr>
          <w:t>第</w:t>
        </w:r>
      </w:hyperlink>
      <w:fldSimple w:instr=" REF _Ref441156679 \r \h  \* MERGEFORMAT ">
        <w:r>
          <w:rPr>
            <w:rFonts w:ascii="Times New Roman" w:hAnsi="Times New Roman" w:cs="Times New Roman"/>
            <w:color w:val="000000" w:themeColor="text1"/>
          </w:rPr>
          <w:t>7.5.1</w:t>
        </w:r>
      </w:fldSimple>
      <w:r>
        <w:rPr>
          <w:rFonts w:ascii="Times New Roman" w:hAnsi="Times New Roman" w:cs="Times New Roman"/>
          <w:color w:val="000000" w:themeColor="text1"/>
        </w:rPr>
        <w:t>条款所约定的工期将被延误，乙方应及时通知甲方并详细描述以下情况：</w:t>
      </w:r>
      <w:r>
        <w:rPr>
          <w:rFonts w:ascii="Times New Roman" w:hAnsi="Times New Roman" w:cs="Times New Roman"/>
          <w:color w:val="000000" w:themeColor="text1"/>
        </w:rPr>
        <w:t xml:space="preserve"> </w:t>
      </w:r>
    </w:p>
    <w:p w:rsidR="00832896" w:rsidRDefault="001E7308">
      <w:pPr>
        <w:pStyle w:val="aa"/>
        <w:spacing w:afterLines="0" w:line="360" w:lineRule="auto"/>
        <w:ind w:firstLine="480"/>
        <w:rPr>
          <w:rFonts w:ascii="Times New Roman" w:hAnsi="Times New Roman" w:cs="Times New Roman"/>
          <w:color w:val="000000" w:themeColor="text1"/>
        </w:rPr>
      </w:pPr>
      <w:r>
        <w:rPr>
          <w:rFonts w:ascii="Times New Roman" w:hAnsi="Times New Roman" w:cs="Times New Roman"/>
          <w:color w:val="000000" w:themeColor="text1"/>
        </w:rPr>
        <w:t>7.5.2.1</w:t>
      </w:r>
      <w:r>
        <w:rPr>
          <w:rFonts w:ascii="Times New Roman" w:hAnsi="Times New Roman" w:cs="Times New Roman"/>
          <w:color w:val="000000" w:themeColor="text1"/>
        </w:rPr>
        <w:t>明确无法达到的工期；</w:t>
      </w:r>
    </w:p>
    <w:p w:rsidR="00832896" w:rsidRDefault="001E7308">
      <w:pPr>
        <w:pStyle w:val="aa"/>
        <w:spacing w:afterLines="0" w:line="360" w:lineRule="auto"/>
        <w:ind w:firstLine="480"/>
        <w:rPr>
          <w:rFonts w:ascii="Times New Roman" w:hAnsi="Times New Roman" w:cs="Times New Roman"/>
          <w:color w:val="000000" w:themeColor="text1"/>
        </w:rPr>
      </w:pPr>
      <w:r>
        <w:rPr>
          <w:rFonts w:ascii="Times New Roman" w:hAnsi="Times New Roman" w:cs="Times New Roman"/>
          <w:color w:val="000000" w:themeColor="text1"/>
        </w:rPr>
        <w:t>7.5.2.2</w:t>
      </w:r>
      <w:r>
        <w:rPr>
          <w:rFonts w:ascii="Times New Roman" w:hAnsi="Times New Roman" w:cs="Times New Roman"/>
          <w:color w:val="000000" w:themeColor="text1"/>
        </w:rPr>
        <w:t>明确何种事项将导致项目进度无法如期完成；</w:t>
      </w:r>
    </w:p>
    <w:p w:rsidR="00832896" w:rsidRDefault="001E7308">
      <w:pPr>
        <w:pStyle w:val="aa"/>
        <w:spacing w:afterLines="0" w:line="360" w:lineRule="auto"/>
        <w:ind w:firstLine="480"/>
        <w:rPr>
          <w:rFonts w:ascii="Times New Roman" w:hAnsi="Times New Roman" w:cs="Times New Roman"/>
          <w:color w:val="000000" w:themeColor="text1"/>
        </w:rPr>
      </w:pPr>
      <w:r>
        <w:rPr>
          <w:rFonts w:ascii="Times New Roman" w:hAnsi="Times New Roman" w:cs="Times New Roman"/>
          <w:color w:val="000000" w:themeColor="text1"/>
        </w:rPr>
        <w:t>7.5.2.3</w:t>
      </w:r>
      <w:r>
        <w:rPr>
          <w:rFonts w:ascii="Times New Roman" w:hAnsi="Times New Roman" w:cs="Times New Roman"/>
          <w:color w:val="000000" w:themeColor="text1"/>
        </w:rPr>
        <w:t>延误或预计延误的原因，包括对任何声明为不可抗力的情况的描述；</w:t>
      </w:r>
    </w:p>
    <w:p w:rsidR="00832896" w:rsidRDefault="001E7308">
      <w:pPr>
        <w:pStyle w:val="aa"/>
        <w:spacing w:afterLines="0" w:line="360" w:lineRule="auto"/>
        <w:ind w:firstLine="48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7.5.2.4</w:t>
      </w:r>
      <w:r>
        <w:rPr>
          <w:rFonts w:ascii="Times New Roman" w:hAnsi="Times New Roman" w:cs="Times New Roman"/>
          <w:color w:val="000000" w:themeColor="text1"/>
        </w:rPr>
        <w:t>所预计的可能超出进度日期的日数和其他可合理预见的对项目不利的影响；</w:t>
      </w:r>
      <w:r>
        <w:rPr>
          <w:rFonts w:ascii="Times New Roman" w:hAnsi="Times New Roman" w:cs="Times New Roman"/>
          <w:color w:val="000000" w:themeColor="text1"/>
        </w:rPr>
        <w:t xml:space="preserve"> </w:t>
      </w:r>
    </w:p>
    <w:p w:rsidR="00832896" w:rsidRDefault="001E7308">
      <w:pPr>
        <w:pStyle w:val="aa"/>
        <w:spacing w:afterLines="0" w:line="360" w:lineRule="auto"/>
        <w:ind w:firstLine="480"/>
        <w:rPr>
          <w:rFonts w:ascii="Times New Roman" w:hAnsi="Times New Roman" w:cs="Times New Roman"/>
          <w:color w:val="000000" w:themeColor="text1"/>
        </w:rPr>
      </w:pPr>
      <w:r>
        <w:rPr>
          <w:rFonts w:ascii="Times New Roman" w:hAnsi="Times New Roman" w:cs="Times New Roman"/>
          <w:color w:val="000000" w:themeColor="text1"/>
        </w:rPr>
        <w:t>7.5.2.5</w:t>
      </w:r>
      <w:r>
        <w:rPr>
          <w:rFonts w:ascii="Times New Roman" w:hAnsi="Times New Roman" w:cs="Times New Roman"/>
          <w:color w:val="000000" w:themeColor="text1"/>
        </w:rPr>
        <w:t>已经采取或建议采取的解决或减少延误及其影响的措施。</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kern w:val="0"/>
        </w:rPr>
        <w:t>7.5.3</w:t>
      </w:r>
      <w:r>
        <w:rPr>
          <w:rFonts w:ascii="Times New Roman" w:hAnsi="Times New Roman"/>
          <w:color w:val="000000" w:themeColor="text1"/>
          <w:kern w:val="0"/>
        </w:rPr>
        <w:t>除非根据本合同约定提前终止或者解除本合同，在符合下述情形之一时，根据第</w:t>
      </w:r>
      <w:r>
        <w:rPr>
          <w:rFonts w:ascii="Times New Roman" w:hAnsi="Times New Roman"/>
          <w:color w:val="000000" w:themeColor="text1"/>
          <w:kern w:val="0"/>
        </w:rPr>
        <w:t>7.5.5</w:t>
      </w:r>
      <w:r>
        <w:rPr>
          <w:rFonts w:ascii="Times New Roman" w:hAnsi="Times New Roman"/>
          <w:color w:val="000000" w:themeColor="text1"/>
          <w:kern w:val="0"/>
        </w:rPr>
        <w:t>条款有关约定处理：</w:t>
      </w:r>
    </w:p>
    <w:p w:rsidR="00832896" w:rsidRDefault="001E7308">
      <w:pPr>
        <w:pStyle w:val="a0"/>
        <w:spacing w:after="100" w:afterAutospacing="1"/>
        <w:ind w:firstLineChars="200" w:firstLine="480"/>
        <w:rPr>
          <w:rFonts w:ascii="Times New Roman" w:hAnsi="Times New Roman"/>
          <w:color w:val="000000" w:themeColor="text1"/>
          <w:kern w:val="0"/>
        </w:rPr>
      </w:pPr>
      <w:r>
        <w:rPr>
          <w:rFonts w:ascii="Times New Roman" w:hAnsi="Times New Roman"/>
          <w:color w:val="000000" w:themeColor="text1"/>
        </w:rPr>
        <w:t>7.5.3.1</w:t>
      </w:r>
      <w:r>
        <w:rPr>
          <w:rFonts w:ascii="Times New Roman" w:hAnsi="Times New Roman"/>
          <w:color w:val="000000" w:themeColor="text1"/>
        </w:rPr>
        <w:t>因政府调整规划或变更</w:t>
      </w:r>
      <w:r>
        <w:rPr>
          <w:rFonts w:ascii="Times New Roman" w:hAnsi="Times New Roman"/>
          <w:color w:val="000000" w:themeColor="text1"/>
          <w:kern w:val="0"/>
        </w:rPr>
        <w:t>项目范围、质量、标准要求或其他项目特性；</w:t>
      </w:r>
    </w:p>
    <w:p w:rsidR="00832896" w:rsidRDefault="001E7308">
      <w:pPr>
        <w:pStyle w:val="a0"/>
        <w:spacing w:after="100" w:afterAutospacing="1"/>
        <w:ind w:firstLineChars="200" w:firstLine="480"/>
        <w:rPr>
          <w:rFonts w:ascii="Times New Roman" w:hAnsi="Times New Roman"/>
          <w:color w:val="000000" w:themeColor="text1"/>
          <w:kern w:val="0"/>
        </w:rPr>
      </w:pPr>
      <w:r>
        <w:rPr>
          <w:rFonts w:ascii="Times New Roman" w:hAnsi="Times New Roman"/>
          <w:color w:val="000000" w:themeColor="text1"/>
        </w:rPr>
        <w:t>7.5.3.2</w:t>
      </w:r>
      <w:r>
        <w:rPr>
          <w:rFonts w:ascii="Times New Roman" w:hAnsi="Times New Roman" w:hint="eastAsia"/>
          <w:color w:val="000000" w:themeColor="text1"/>
        </w:rPr>
        <w:t>因</w:t>
      </w:r>
      <w:r>
        <w:rPr>
          <w:rFonts w:ascii="Times New Roman" w:hAnsi="Times New Roman"/>
          <w:color w:val="000000" w:themeColor="text1"/>
        </w:rPr>
        <w:t>项目所在地的地质、水文、气候、文物等条件</w:t>
      </w:r>
      <w:r>
        <w:rPr>
          <w:rFonts w:ascii="Times New Roman" w:hAnsi="Times New Roman"/>
          <w:color w:val="000000" w:themeColor="text1"/>
          <w:kern w:val="0"/>
        </w:rPr>
        <w:t>导致的延误；</w:t>
      </w:r>
    </w:p>
    <w:p w:rsidR="00832896" w:rsidRDefault="001E7308">
      <w:pPr>
        <w:pStyle w:val="a0"/>
        <w:spacing w:after="100" w:afterAutospacing="1"/>
        <w:ind w:firstLineChars="150" w:firstLine="360"/>
        <w:rPr>
          <w:rFonts w:ascii="Times New Roman" w:hAnsi="Times New Roman"/>
          <w:color w:val="000000" w:themeColor="text1"/>
          <w:kern w:val="0"/>
        </w:rPr>
      </w:pPr>
      <w:r>
        <w:rPr>
          <w:rFonts w:ascii="Times New Roman" w:hAnsi="Times New Roman"/>
          <w:color w:val="000000" w:themeColor="text1"/>
          <w:kern w:val="0"/>
        </w:rPr>
        <w:t xml:space="preserve"> 7.5.3.3</w:t>
      </w:r>
      <w:r>
        <w:rPr>
          <w:rFonts w:ascii="Times New Roman" w:hAnsi="Times New Roman"/>
          <w:color w:val="000000" w:themeColor="text1"/>
          <w:kern w:val="0"/>
        </w:rPr>
        <w:t>因自然不可抗力原因导致的延误；</w:t>
      </w:r>
    </w:p>
    <w:p w:rsidR="00832896" w:rsidRDefault="001E7308">
      <w:pPr>
        <w:pStyle w:val="a0"/>
        <w:autoSpaceDE w:val="0"/>
        <w:autoSpaceDN w:val="0"/>
        <w:spacing w:after="100" w:afterAutospacing="1"/>
        <w:ind w:firstLineChars="0" w:firstLine="480"/>
        <w:rPr>
          <w:rFonts w:ascii="Times New Roman" w:hAnsi="Times New Roman"/>
          <w:color w:val="000000" w:themeColor="text1"/>
          <w:kern w:val="0"/>
        </w:rPr>
      </w:pPr>
      <w:r>
        <w:rPr>
          <w:rFonts w:ascii="Times New Roman" w:hAnsi="Times New Roman"/>
          <w:color w:val="000000" w:themeColor="text1"/>
        </w:rPr>
        <w:t>7.5.3.4</w:t>
      </w:r>
      <w:r>
        <w:rPr>
          <w:rFonts w:ascii="Times New Roman" w:hAnsi="Times New Roman"/>
          <w:color w:val="000000" w:themeColor="text1"/>
        </w:rPr>
        <w:t>甲方违反本合同而造成的其他延误；</w:t>
      </w:r>
    </w:p>
    <w:p w:rsidR="00832896" w:rsidRDefault="001E7308">
      <w:pPr>
        <w:pStyle w:val="a0"/>
        <w:autoSpaceDE w:val="0"/>
        <w:autoSpaceDN w:val="0"/>
        <w:spacing w:after="100" w:afterAutospacing="1"/>
        <w:ind w:firstLineChars="0" w:firstLine="480"/>
        <w:rPr>
          <w:rFonts w:ascii="Times New Roman" w:hAnsi="Times New Roman"/>
          <w:color w:val="000000" w:themeColor="text1"/>
        </w:rPr>
      </w:pPr>
      <w:r>
        <w:rPr>
          <w:rFonts w:ascii="Times New Roman" w:hAnsi="Times New Roman"/>
          <w:color w:val="000000" w:themeColor="text1"/>
        </w:rPr>
        <w:t>7.5.3.5</w:t>
      </w:r>
      <w:r>
        <w:rPr>
          <w:rFonts w:ascii="Times New Roman" w:hAnsi="Times New Roman"/>
          <w:color w:val="000000" w:themeColor="text1"/>
        </w:rPr>
        <w:t>乙方违反本合同而造成的延误。</w:t>
      </w:r>
    </w:p>
    <w:p w:rsidR="00832896" w:rsidRDefault="001E7308">
      <w:pPr>
        <w:rPr>
          <w:rFonts w:ascii="Times New Roman" w:hAnsi="Times New Roman"/>
          <w:color w:val="000000" w:themeColor="text1"/>
        </w:rPr>
      </w:pPr>
      <w:r>
        <w:rPr>
          <w:rFonts w:ascii="Times New Roman" w:hAnsi="Times New Roman"/>
          <w:color w:val="000000" w:themeColor="text1"/>
        </w:rPr>
        <w:t>7.5.4</w:t>
      </w:r>
      <w:r>
        <w:rPr>
          <w:rFonts w:ascii="Times New Roman" w:hAnsi="Times New Roman"/>
          <w:color w:val="000000" w:themeColor="text1"/>
        </w:rPr>
        <w:t>进度延误的通知</w:t>
      </w:r>
    </w:p>
    <w:p w:rsidR="00832896" w:rsidRDefault="001E7308">
      <w:pPr>
        <w:tabs>
          <w:tab w:val="left" w:pos="1419"/>
        </w:tabs>
        <w:rPr>
          <w:rFonts w:ascii="Times New Roman" w:hAnsi="Times New Roman"/>
          <w:color w:val="000000" w:themeColor="text1"/>
        </w:rPr>
      </w:pPr>
      <w:r>
        <w:rPr>
          <w:rFonts w:ascii="Times New Roman" w:hAnsi="Times New Roman"/>
          <w:color w:val="000000" w:themeColor="text1"/>
        </w:rPr>
        <w:t>如满足</w:t>
      </w:r>
      <w:bookmarkStart w:id="595" w:name="_Ref424576718"/>
      <w:r>
        <w:rPr>
          <w:rFonts w:ascii="Times New Roman" w:hAnsi="Times New Roman"/>
          <w:color w:val="000000" w:themeColor="text1"/>
        </w:rPr>
        <w:t>以下条件，导致项目建设工期延长的，乙方可以在第</w:t>
      </w:r>
      <w:r>
        <w:rPr>
          <w:rFonts w:ascii="Times New Roman" w:hAnsi="Times New Roman"/>
          <w:color w:val="000000" w:themeColor="text1"/>
        </w:rPr>
        <w:t>7.5.3</w:t>
      </w:r>
      <w:r>
        <w:rPr>
          <w:rFonts w:ascii="Times New Roman" w:hAnsi="Times New Roman"/>
          <w:color w:val="000000" w:themeColor="text1"/>
        </w:rPr>
        <w:t>条款约定的事件发生后，向甲方提出书面申请，申请调整工期：</w:t>
      </w:r>
    </w:p>
    <w:bookmarkEnd w:id="595"/>
    <w:p w:rsidR="00832896" w:rsidRDefault="001E7308">
      <w:pPr>
        <w:rPr>
          <w:rFonts w:ascii="Times New Roman" w:hAnsi="Times New Roman"/>
          <w:color w:val="000000" w:themeColor="text1"/>
        </w:rPr>
      </w:pPr>
      <w:r>
        <w:rPr>
          <w:rFonts w:ascii="Times New Roman" w:hAnsi="Times New Roman"/>
          <w:color w:val="000000" w:themeColor="text1"/>
        </w:rPr>
        <w:t>7.5.4.1</w:t>
      </w:r>
      <w:r>
        <w:rPr>
          <w:rFonts w:ascii="Times New Roman" w:hAnsi="Times New Roman"/>
          <w:color w:val="000000" w:themeColor="text1"/>
        </w:rPr>
        <w:t>乙方在实际发生延误的七个工作日内向甲方提出书面的延期要求，说明对以后的工期可能造成的影响；</w:t>
      </w:r>
    </w:p>
    <w:p w:rsidR="00832896" w:rsidRDefault="001E7308">
      <w:pPr>
        <w:ind w:left="822" w:firstLineChars="0" w:hanging="397"/>
        <w:rPr>
          <w:rFonts w:ascii="Times New Roman" w:hAnsi="Times New Roman"/>
          <w:color w:val="000000" w:themeColor="text1"/>
        </w:rPr>
      </w:pPr>
      <w:r>
        <w:rPr>
          <w:rFonts w:ascii="Times New Roman" w:hAnsi="Times New Roman"/>
          <w:color w:val="000000" w:themeColor="text1"/>
        </w:rPr>
        <w:t>7.5.4.2</w:t>
      </w:r>
      <w:r>
        <w:rPr>
          <w:rFonts w:ascii="Times New Roman" w:hAnsi="Times New Roman"/>
          <w:color w:val="000000" w:themeColor="text1"/>
        </w:rPr>
        <w:t>工期正在或实际已经被延误；</w:t>
      </w:r>
    </w:p>
    <w:p w:rsidR="00832896" w:rsidRDefault="001E7308">
      <w:pPr>
        <w:ind w:left="822" w:firstLineChars="0" w:hanging="397"/>
        <w:rPr>
          <w:rFonts w:ascii="Times New Roman" w:hAnsi="Times New Roman"/>
          <w:color w:val="000000" w:themeColor="text1"/>
        </w:rPr>
      </w:pPr>
      <w:r>
        <w:rPr>
          <w:rFonts w:ascii="Times New Roman" w:hAnsi="Times New Roman"/>
          <w:color w:val="000000" w:themeColor="text1"/>
        </w:rPr>
        <w:t>7.5.4.3</w:t>
      </w:r>
      <w:r>
        <w:rPr>
          <w:rFonts w:ascii="Times New Roman" w:hAnsi="Times New Roman"/>
          <w:color w:val="000000" w:themeColor="text1"/>
        </w:rPr>
        <w:t>乙方</w:t>
      </w:r>
      <w:bookmarkStart w:id="596" w:name="_Ref286047422"/>
      <w:r>
        <w:rPr>
          <w:rFonts w:ascii="Times New Roman" w:hAnsi="Times New Roman"/>
          <w:color w:val="000000" w:themeColor="text1"/>
        </w:rPr>
        <w:t>已采取所有合理的措施减少延误。</w:t>
      </w:r>
    </w:p>
    <w:p w:rsidR="00832896" w:rsidRDefault="001E7308">
      <w:pPr>
        <w:autoSpaceDE w:val="0"/>
        <w:autoSpaceDN w:val="0"/>
        <w:ind w:firstLineChars="0"/>
        <w:rPr>
          <w:rFonts w:ascii="Times New Roman" w:hAnsi="Times New Roman"/>
          <w:color w:val="000000" w:themeColor="text1"/>
        </w:rPr>
      </w:pPr>
      <w:r>
        <w:rPr>
          <w:rFonts w:ascii="Times New Roman" w:hAnsi="Times New Roman"/>
          <w:color w:val="000000" w:themeColor="text1"/>
        </w:rPr>
        <w:t>对于乙方的申请，经甲方合理确认属实，则甲方应同意对工期及进度计划进行调整。</w:t>
      </w:r>
      <w:bookmarkStart w:id="597" w:name="_Ref286047458"/>
      <w:bookmarkEnd w:id="596"/>
      <w:r>
        <w:rPr>
          <w:rFonts w:ascii="Times New Roman" w:hAnsi="Times New Roman"/>
          <w:color w:val="000000" w:themeColor="text1"/>
        </w:rPr>
        <w:t>甲方对调整工期或进度计划要求的同意不免除乙方根据本合同应承担的违约责任。</w:t>
      </w:r>
      <w:bookmarkEnd w:id="597"/>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lastRenderedPageBreak/>
        <w:t>7.5.5</w:t>
      </w:r>
      <w:r>
        <w:rPr>
          <w:rFonts w:ascii="Times New Roman" w:hAnsi="Times New Roman"/>
          <w:color w:val="000000" w:themeColor="text1"/>
        </w:rPr>
        <w:t>进度延误的处理</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7.5.5.1</w:t>
      </w:r>
      <w:r>
        <w:rPr>
          <w:rFonts w:ascii="Times New Roman" w:hAnsi="Times New Roman"/>
          <w:color w:val="000000" w:themeColor="text1"/>
        </w:rPr>
        <w:t>发生第</w:t>
      </w:r>
      <w:r>
        <w:rPr>
          <w:rFonts w:ascii="Times New Roman" w:hAnsi="Times New Roman"/>
          <w:color w:val="000000" w:themeColor="text1"/>
        </w:rPr>
        <w:t>7.5</w:t>
      </w:r>
      <w:r>
        <w:rPr>
          <w:rFonts w:ascii="Times New Roman" w:hAnsi="Times New Roman"/>
          <w:color w:val="000000" w:themeColor="text1"/>
        </w:rPr>
        <w:t>.3.1</w:t>
      </w:r>
      <w:r>
        <w:rPr>
          <w:rFonts w:ascii="Times New Roman" w:hAnsi="Times New Roman"/>
          <w:color w:val="000000" w:themeColor="text1"/>
        </w:rPr>
        <w:t>条款、第</w:t>
      </w:r>
      <w:r>
        <w:rPr>
          <w:rFonts w:ascii="Times New Roman" w:hAnsi="Times New Roman"/>
          <w:color w:val="000000" w:themeColor="text1"/>
        </w:rPr>
        <w:t>7.5.3.4</w:t>
      </w:r>
      <w:r>
        <w:rPr>
          <w:rFonts w:ascii="Times New Roman" w:hAnsi="Times New Roman"/>
          <w:color w:val="000000" w:themeColor="text1"/>
        </w:rPr>
        <w:t>条款约定的情形造成项目进度延误，经甲方认可，相应顺延建设期，由此导致的费用变化计入项目总投资。</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7.5.5.</w:t>
      </w:r>
      <w:r>
        <w:rPr>
          <w:rFonts w:ascii="Times New Roman" w:hAnsi="Times New Roman" w:hint="eastAsia"/>
          <w:color w:val="000000" w:themeColor="text1"/>
        </w:rPr>
        <w:t>2</w:t>
      </w:r>
      <w:r>
        <w:rPr>
          <w:rFonts w:ascii="Times New Roman" w:hAnsi="Times New Roman"/>
          <w:color w:val="000000" w:themeColor="text1"/>
        </w:rPr>
        <w:t>发生</w:t>
      </w:r>
      <w:r>
        <w:rPr>
          <w:rFonts w:ascii="Times New Roman" w:hAnsi="Times New Roman"/>
          <w:color w:val="000000" w:themeColor="text1"/>
        </w:rPr>
        <w:t>7.5.3.2</w:t>
      </w:r>
      <w:r>
        <w:rPr>
          <w:rFonts w:ascii="Times New Roman" w:hAnsi="Times New Roman"/>
          <w:color w:val="000000" w:themeColor="text1"/>
        </w:rPr>
        <w:t>条款</w:t>
      </w:r>
      <w:r>
        <w:rPr>
          <w:rFonts w:ascii="Times New Roman" w:hAnsi="Times New Roman" w:hint="eastAsia"/>
          <w:color w:val="000000" w:themeColor="text1"/>
        </w:rPr>
        <w:t>、</w:t>
      </w:r>
      <w:r>
        <w:rPr>
          <w:rFonts w:ascii="Times New Roman" w:hAnsi="Times New Roman"/>
          <w:color w:val="000000" w:themeColor="text1"/>
        </w:rPr>
        <w:t>第</w:t>
      </w:r>
      <w:r>
        <w:rPr>
          <w:rFonts w:ascii="Times New Roman" w:hAnsi="Times New Roman"/>
          <w:color w:val="000000" w:themeColor="text1"/>
        </w:rPr>
        <w:t>7.5.3.3</w:t>
      </w:r>
      <w:r>
        <w:rPr>
          <w:rFonts w:ascii="Times New Roman" w:hAnsi="Times New Roman"/>
          <w:color w:val="000000" w:themeColor="text1"/>
        </w:rPr>
        <w:t>条款约定的情形造成项目进度延误，经甲方认可，相应顺延建设期，相关费用由双方合理共担</w:t>
      </w:r>
      <w:r>
        <w:rPr>
          <w:rFonts w:ascii="Times New Roman" w:hAnsi="Times New Roman"/>
          <w:iCs/>
          <w:color w:val="000000" w:themeColor="text1"/>
          <w:szCs w:val="20"/>
        </w:rPr>
        <w:t>。</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7.5.5.</w:t>
      </w:r>
      <w:r>
        <w:rPr>
          <w:rFonts w:ascii="Times New Roman" w:hAnsi="Times New Roman" w:hint="eastAsia"/>
          <w:color w:val="000000" w:themeColor="text1"/>
        </w:rPr>
        <w:t>3</w:t>
      </w:r>
      <w:r>
        <w:rPr>
          <w:rFonts w:ascii="Times New Roman" w:hAnsi="Times New Roman"/>
          <w:color w:val="000000" w:themeColor="text1"/>
        </w:rPr>
        <w:t>发生第</w:t>
      </w:r>
      <w:r>
        <w:rPr>
          <w:rFonts w:ascii="Times New Roman" w:hAnsi="Times New Roman"/>
          <w:color w:val="000000" w:themeColor="text1"/>
        </w:rPr>
        <w:t>7.5.3.5</w:t>
      </w:r>
      <w:r>
        <w:rPr>
          <w:rFonts w:ascii="Times New Roman" w:hAnsi="Times New Roman"/>
          <w:color w:val="000000" w:themeColor="text1"/>
        </w:rPr>
        <w:t>条款约定的情形造成项目进度延误，为工期延误。乙方应及时修改项目工程进度计划，并采取措施加快建设进度，以确保实际进度同项目工程进度一致，乙方因改进措施而增加的费用不得计入项目总投资。</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7.5.6</w:t>
      </w:r>
      <w:r>
        <w:rPr>
          <w:rFonts w:ascii="Times New Roman" w:hAnsi="Times New Roman"/>
          <w:color w:val="000000" w:themeColor="text1"/>
        </w:rPr>
        <w:t>建设进度的暂停</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7.5.6.1</w:t>
      </w:r>
      <w:r>
        <w:rPr>
          <w:rFonts w:ascii="Times New Roman" w:hAnsi="Times New Roman"/>
          <w:color w:val="000000" w:themeColor="text1"/>
        </w:rPr>
        <w:t>甲方可按照适用法律和本合同约定指示乙方暂停进行部分或全部工程。在暂停期间，乙方应保护、保管以及保障该部分或全部工程免遭任何损蚀、损失或损害。</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 xml:space="preserve"> 7.5.6.2</w:t>
      </w:r>
      <w:r>
        <w:rPr>
          <w:rFonts w:ascii="Times New Roman" w:hAnsi="Times New Roman"/>
          <w:color w:val="000000" w:themeColor="text1"/>
        </w:rPr>
        <w:t>在收到继续工程建设的许可或指示后，乙方应会同监理工程师共同对受暂停影响的工程、生产设备和材料进行检查。乙方应修复在暂停期间发生在工程或工程设备或材料中的任何损蚀、损失或损害。若此类暂时停工是由于甲方原因造成的，则修复费、复工费等费用由甲方承担；若暂时停工是由于乙方原因造成的，则修复费用、复工费由乙方承担；若是由于不可抗力造成的，由双方合理</w:t>
      </w:r>
      <w:r>
        <w:rPr>
          <w:rFonts w:ascii="Times New Roman" w:hAnsi="Times New Roman"/>
          <w:color w:val="000000" w:themeColor="text1"/>
        </w:rPr>
        <w:t>共担。</w:t>
      </w:r>
    </w:p>
    <w:p w:rsidR="00832896" w:rsidRDefault="001E7308">
      <w:pPr>
        <w:pStyle w:val="2"/>
        <w:spacing w:before="100" w:after="100"/>
        <w:ind w:firstLine="482"/>
        <w:rPr>
          <w:rFonts w:ascii="Times New Roman" w:hAnsi="Times New Roman"/>
          <w:color w:val="000000" w:themeColor="text1"/>
        </w:rPr>
      </w:pPr>
      <w:bookmarkStart w:id="598" w:name="_Toc13106"/>
      <w:bookmarkStart w:id="599" w:name="_Toc494532451"/>
      <w:bookmarkStart w:id="600" w:name="_Toc21462_WPSOffice_Level2"/>
      <w:bookmarkStart w:id="601" w:name="_Toc495478506"/>
      <w:bookmarkStart w:id="602" w:name="_Toc15523"/>
      <w:bookmarkStart w:id="603" w:name="_Toc31946"/>
      <w:bookmarkStart w:id="604" w:name="_Toc30684"/>
      <w:bookmarkStart w:id="605" w:name="_Toc10446"/>
      <w:bookmarkStart w:id="606" w:name="_Toc24509"/>
      <w:bookmarkStart w:id="607" w:name="_Toc30364"/>
      <w:bookmarkStart w:id="608" w:name="_Toc31836"/>
      <w:bookmarkStart w:id="609" w:name="_Toc27502_WPSOffice_Level2"/>
      <w:bookmarkStart w:id="610" w:name="_Toc517424336"/>
      <w:bookmarkStart w:id="611" w:name="_Toc32639"/>
      <w:bookmarkStart w:id="612" w:name="_Toc18840"/>
      <w:bookmarkStart w:id="613" w:name="_Toc502743962"/>
      <w:bookmarkStart w:id="614" w:name="_Toc12738"/>
      <w:bookmarkStart w:id="615" w:name="_Toc1301"/>
      <w:bookmarkStart w:id="616" w:name="_Toc29202"/>
      <w:bookmarkStart w:id="617" w:name="_Toc535061084"/>
      <w:bookmarkStart w:id="618" w:name="_Toc13410"/>
      <w:bookmarkStart w:id="619" w:name="_Toc27784"/>
      <w:bookmarkStart w:id="620" w:name="_Toc19934"/>
      <w:bookmarkStart w:id="621" w:name="_Toc12085"/>
      <w:r>
        <w:rPr>
          <w:rFonts w:ascii="Times New Roman" w:hAnsi="Times New Roman"/>
          <w:color w:val="000000" w:themeColor="text1"/>
        </w:rPr>
        <w:t>7.6</w:t>
      </w:r>
      <w:r>
        <w:rPr>
          <w:rFonts w:ascii="Times New Roman" w:hAnsi="Times New Roman"/>
          <w:color w:val="000000" w:themeColor="text1"/>
        </w:rPr>
        <w:t>质量控制</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rsidR="00832896" w:rsidRDefault="001E7308">
      <w:pPr>
        <w:rPr>
          <w:rFonts w:ascii="Times New Roman" w:hAnsi="Times New Roman"/>
          <w:color w:val="000000" w:themeColor="text1"/>
        </w:rPr>
      </w:pPr>
      <w:r>
        <w:rPr>
          <w:rFonts w:ascii="Times New Roman" w:hAnsi="Times New Roman"/>
          <w:color w:val="000000" w:themeColor="text1"/>
        </w:rPr>
        <w:t>7.6.1</w:t>
      </w:r>
      <w:r>
        <w:rPr>
          <w:rFonts w:ascii="Times New Roman" w:hAnsi="Times New Roman"/>
          <w:color w:val="000000" w:themeColor="text1"/>
        </w:rPr>
        <w:t>质量保证和质量控制</w:t>
      </w:r>
    </w:p>
    <w:p w:rsidR="00832896" w:rsidRDefault="001E7308">
      <w:pPr>
        <w:rPr>
          <w:rFonts w:ascii="Times New Roman" w:hAnsi="Times New Roman"/>
          <w:color w:val="000000" w:themeColor="text1"/>
        </w:rPr>
      </w:pPr>
      <w:r>
        <w:rPr>
          <w:rFonts w:ascii="Times New Roman" w:hAnsi="Times New Roman"/>
          <w:color w:val="000000" w:themeColor="text1"/>
        </w:rPr>
        <w:t>7.6.1.1</w:t>
      </w:r>
      <w:r>
        <w:rPr>
          <w:rFonts w:ascii="Times New Roman" w:hAnsi="Times New Roman"/>
          <w:color w:val="000000" w:themeColor="text1"/>
        </w:rPr>
        <w:t>甲方依据国家法律法规、技术标准、批复的设计文件和相关合同文本对工程建设质量进行质量监督。</w:t>
      </w:r>
    </w:p>
    <w:p w:rsidR="00832896" w:rsidRDefault="001E7308">
      <w:pPr>
        <w:rPr>
          <w:rFonts w:ascii="Times New Roman" w:hAnsi="Times New Roman"/>
          <w:color w:val="000000" w:themeColor="text1"/>
        </w:rPr>
      </w:pPr>
      <w:r>
        <w:rPr>
          <w:rFonts w:ascii="Times New Roman" w:hAnsi="Times New Roman"/>
          <w:color w:val="000000" w:themeColor="text1"/>
        </w:rPr>
        <w:t>7.6.1.2</w:t>
      </w:r>
      <w:r>
        <w:rPr>
          <w:rFonts w:ascii="Times New Roman" w:hAnsi="Times New Roman"/>
          <w:color w:val="000000" w:themeColor="text1"/>
        </w:rPr>
        <w:t>工程质量标准必须符合现行国家、行业有关工程施工质量验收规范和</w:t>
      </w:r>
      <w:r>
        <w:rPr>
          <w:rFonts w:ascii="Times New Roman" w:hAnsi="Times New Roman"/>
          <w:color w:val="000000" w:themeColor="text1"/>
        </w:rPr>
        <w:lastRenderedPageBreak/>
        <w:t>标准的要求。</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7.6.1.3</w:t>
      </w:r>
      <w:r>
        <w:rPr>
          <w:rFonts w:ascii="Times New Roman" w:hAnsi="Times New Roman"/>
          <w:color w:val="000000" w:themeColor="text1"/>
        </w:rPr>
        <w:t>乙方须建立完整的施工方案及质量保证和质量控制方案。</w:t>
      </w:r>
    </w:p>
    <w:p w:rsidR="00832896" w:rsidRDefault="001E7308">
      <w:pPr>
        <w:rPr>
          <w:rFonts w:ascii="Times New Roman" w:hAnsi="Times New Roman"/>
          <w:color w:val="000000" w:themeColor="text1"/>
        </w:rPr>
      </w:pPr>
      <w:r>
        <w:rPr>
          <w:rFonts w:ascii="Times New Roman" w:hAnsi="Times New Roman"/>
          <w:color w:val="000000" w:themeColor="text1"/>
        </w:rPr>
        <w:t>7.6.2</w:t>
      </w:r>
      <w:r>
        <w:rPr>
          <w:rFonts w:ascii="Times New Roman" w:hAnsi="Times New Roman"/>
          <w:color w:val="000000" w:themeColor="text1"/>
        </w:rPr>
        <w:t>甲方对质量控制的监督和检查</w:t>
      </w:r>
    </w:p>
    <w:p w:rsidR="00832896" w:rsidRDefault="001E7308">
      <w:pPr>
        <w:rPr>
          <w:rFonts w:ascii="Times New Roman" w:hAnsi="Times New Roman"/>
          <w:color w:val="000000" w:themeColor="text1"/>
        </w:rPr>
      </w:pPr>
      <w:r>
        <w:rPr>
          <w:rFonts w:ascii="Times New Roman" w:hAnsi="Times New Roman"/>
          <w:color w:val="000000" w:themeColor="text1"/>
        </w:rPr>
        <w:t>7.6.2.1</w:t>
      </w:r>
      <w:r>
        <w:rPr>
          <w:rFonts w:ascii="Times New Roman" w:hAnsi="Times New Roman"/>
          <w:color w:val="000000" w:themeColor="text1"/>
        </w:rPr>
        <w:t>甲方或其指定机构有权对工程的建设情况进行监督和检查，以确认建设工程的任何部分符合本合同约定的质量要求，乙方应派代表参加，乙方未能派代表参加的，不影响监督和检查的效力。</w:t>
      </w:r>
    </w:p>
    <w:p w:rsidR="00832896" w:rsidRDefault="001E7308">
      <w:pPr>
        <w:rPr>
          <w:rFonts w:ascii="Times New Roman" w:hAnsi="Times New Roman"/>
          <w:color w:val="000000" w:themeColor="text1"/>
        </w:rPr>
      </w:pPr>
      <w:r>
        <w:rPr>
          <w:rFonts w:ascii="Times New Roman" w:hAnsi="Times New Roman"/>
          <w:color w:val="000000" w:themeColor="text1"/>
        </w:rPr>
        <w:t>7.6.2.2</w:t>
      </w:r>
      <w:r>
        <w:rPr>
          <w:rFonts w:ascii="Times New Roman" w:hAnsi="Times New Roman"/>
          <w:color w:val="000000" w:themeColor="text1"/>
        </w:rPr>
        <w:t>乙方应当提供或责成其承包商向甲方或其指定机构提供检查所需的与特定的检查目的相关的所有方案、设计、文件和资料的复印件。对保密或专有资料的任何检查应遵照第</w:t>
      </w:r>
      <w:r>
        <w:rPr>
          <w:rFonts w:ascii="Times New Roman" w:hAnsi="Times New Roman"/>
          <w:color w:val="000000" w:themeColor="text1"/>
        </w:rPr>
        <w:t>19.3</w:t>
      </w:r>
      <w:r>
        <w:rPr>
          <w:rFonts w:ascii="Times New Roman" w:hAnsi="Times New Roman"/>
          <w:color w:val="000000" w:themeColor="text1"/>
        </w:rPr>
        <w:t>款的保密约定。</w:t>
      </w:r>
    </w:p>
    <w:p w:rsidR="00832896" w:rsidRDefault="001E7308">
      <w:pPr>
        <w:rPr>
          <w:rFonts w:ascii="Times New Roman" w:hAnsi="Times New Roman"/>
          <w:color w:val="000000" w:themeColor="text1"/>
        </w:rPr>
      </w:pPr>
      <w:r>
        <w:rPr>
          <w:rFonts w:ascii="Times New Roman" w:hAnsi="Times New Roman"/>
          <w:color w:val="000000" w:themeColor="text1"/>
        </w:rPr>
        <w:t>7.6.2.3</w:t>
      </w:r>
      <w:r>
        <w:rPr>
          <w:rFonts w:ascii="Times New Roman" w:hAnsi="Times New Roman"/>
          <w:color w:val="000000" w:themeColor="text1"/>
        </w:rPr>
        <w:t>甲方或其指定机构对工程建设的监督和检查不影响也不能替代其他政府部门依法对工程建设的监督和检查。</w:t>
      </w:r>
    </w:p>
    <w:p w:rsidR="00832896" w:rsidRDefault="001E7308">
      <w:pPr>
        <w:rPr>
          <w:rFonts w:ascii="Times New Roman" w:hAnsi="Times New Roman"/>
          <w:color w:val="000000" w:themeColor="text1"/>
        </w:rPr>
      </w:pPr>
      <w:r>
        <w:rPr>
          <w:rFonts w:ascii="Times New Roman" w:hAnsi="Times New Roman"/>
          <w:color w:val="000000" w:themeColor="text1"/>
        </w:rPr>
        <w:t>7.6.3</w:t>
      </w:r>
      <w:r>
        <w:rPr>
          <w:rFonts w:ascii="Times New Roman" w:hAnsi="Times New Roman"/>
          <w:color w:val="000000" w:themeColor="text1"/>
        </w:rPr>
        <w:t>不符合质量和</w:t>
      </w:r>
      <w:r>
        <w:rPr>
          <w:rFonts w:ascii="Times New Roman" w:hAnsi="Times New Roman"/>
          <w:color w:val="000000" w:themeColor="text1"/>
        </w:rPr>
        <w:t>/</w:t>
      </w:r>
      <w:r>
        <w:rPr>
          <w:rFonts w:ascii="Times New Roman" w:hAnsi="Times New Roman"/>
          <w:color w:val="000000" w:themeColor="text1"/>
        </w:rPr>
        <w:t>或安全要</w:t>
      </w:r>
      <w:r>
        <w:rPr>
          <w:rFonts w:ascii="Times New Roman" w:hAnsi="Times New Roman"/>
          <w:color w:val="000000" w:themeColor="text1"/>
        </w:rPr>
        <w:t>求</w:t>
      </w:r>
    </w:p>
    <w:p w:rsidR="00832896" w:rsidRDefault="001E7308">
      <w:pPr>
        <w:rPr>
          <w:rFonts w:ascii="Times New Roman" w:hAnsi="Times New Roman"/>
          <w:color w:val="000000" w:themeColor="text1"/>
        </w:rPr>
      </w:pPr>
      <w:r>
        <w:rPr>
          <w:rFonts w:ascii="Times New Roman" w:hAnsi="Times New Roman"/>
          <w:color w:val="000000" w:themeColor="text1"/>
        </w:rPr>
        <w:t>7.6.3.1</w:t>
      </w:r>
      <w:r>
        <w:rPr>
          <w:rFonts w:ascii="Times New Roman" w:hAnsi="Times New Roman"/>
          <w:color w:val="000000" w:themeColor="text1"/>
        </w:rPr>
        <w:t>如果项目工程或材料和设备或其他任何部分不符合有关的质量和</w:t>
      </w:r>
      <w:r>
        <w:rPr>
          <w:rFonts w:ascii="Times New Roman" w:hAnsi="Times New Roman"/>
          <w:color w:val="000000" w:themeColor="text1"/>
        </w:rPr>
        <w:t>/</w:t>
      </w:r>
      <w:r>
        <w:rPr>
          <w:rFonts w:ascii="Times New Roman" w:hAnsi="Times New Roman"/>
          <w:color w:val="000000" w:themeColor="text1"/>
        </w:rPr>
        <w:t>或安全要求，甲方可根据情况要求其在限定时间内纠正缺陷，乙方应遵照执行，尽快采取补救措施，并对由此引起的任何费用的增加和延误负责。</w:t>
      </w:r>
    </w:p>
    <w:p w:rsidR="00832896" w:rsidRDefault="001E7308">
      <w:pPr>
        <w:rPr>
          <w:rFonts w:ascii="Times New Roman" w:hAnsi="Times New Roman"/>
          <w:color w:val="000000" w:themeColor="text1"/>
        </w:rPr>
      </w:pPr>
      <w:r>
        <w:rPr>
          <w:rFonts w:ascii="Times New Roman" w:hAnsi="Times New Roman"/>
          <w:color w:val="000000" w:themeColor="text1"/>
        </w:rPr>
        <w:t>7.6.3.2</w:t>
      </w:r>
      <w:r>
        <w:rPr>
          <w:rFonts w:ascii="Times New Roman" w:hAnsi="Times New Roman"/>
          <w:color w:val="000000" w:themeColor="text1"/>
        </w:rPr>
        <w:t>如果乙方在限定时间内不能或拒绝纠正，甲方有权自行或委托第三方纠正上述缺陷。在这种情况下，乙方应为此向甲方支付合理且必要的修理费用。</w:t>
      </w:r>
    </w:p>
    <w:p w:rsidR="00832896" w:rsidRDefault="001E7308">
      <w:pPr>
        <w:rPr>
          <w:rFonts w:ascii="Times New Roman" w:hAnsi="Times New Roman"/>
          <w:color w:val="000000" w:themeColor="text1"/>
        </w:rPr>
      </w:pPr>
      <w:r>
        <w:rPr>
          <w:rFonts w:ascii="Times New Roman" w:hAnsi="Times New Roman"/>
          <w:color w:val="000000" w:themeColor="text1"/>
        </w:rPr>
        <w:t>7.6.3.3</w:t>
      </w:r>
      <w:r>
        <w:rPr>
          <w:rFonts w:ascii="Times New Roman" w:hAnsi="Times New Roman"/>
          <w:color w:val="000000" w:themeColor="text1"/>
        </w:rPr>
        <w:t>乙方依照适用法律与施工单位约定其承担工程质量保修责任，保修期不得低于国家法定的最低年限。</w:t>
      </w:r>
    </w:p>
    <w:p w:rsidR="00832896" w:rsidRDefault="001E7308">
      <w:pPr>
        <w:rPr>
          <w:rFonts w:ascii="Times New Roman" w:hAnsi="Times New Roman"/>
          <w:color w:val="000000" w:themeColor="text1"/>
        </w:rPr>
      </w:pPr>
      <w:r>
        <w:rPr>
          <w:rFonts w:ascii="Times New Roman" w:hAnsi="Times New Roman"/>
          <w:color w:val="000000" w:themeColor="text1"/>
        </w:rPr>
        <w:t>7.6.3.4</w:t>
      </w:r>
      <w:r>
        <w:rPr>
          <w:rFonts w:ascii="Times New Roman" w:hAnsi="Times New Roman"/>
          <w:color w:val="000000" w:themeColor="text1"/>
        </w:rPr>
        <w:t>甲方未监督、检查本项目建设工程的任何部分，</w:t>
      </w:r>
      <w:r>
        <w:rPr>
          <w:rFonts w:ascii="Times New Roman" w:hAnsi="Times New Roman"/>
          <w:color w:val="000000" w:themeColor="text1"/>
        </w:rPr>
        <w:t>或甲方未通知乙方在质量和</w:t>
      </w:r>
      <w:r>
        <w:rPr>
          <w:rFonts w:ascii="Times New Roman" w:hAnsi="Times New Roman"/>
          <w:color w:val="000000" w:themeColor="text1"/>
        </w:rPr>
        <w:t>/</w:t>
      </w:r>
      <w:r>
        <w:rPr>
          <w:rFonts w:ascii="Times New Roman" w:hAnsi="Times New Roman"/>
          <w:color w:val="000000" w:themeColor="text1"/>
        </w:rPr>
        <w:t>或安全方面严重不符合要求，不应视为甲方放弃其在本合同下的任何权利，也不能解除乙方在本合同下的任何义务。</w:t>
      </w:r>
    </w:p>
    <w:p w:rsidR="00832896" w:rsidRDefault="001E7308">
      <w:pPr>
        <w:pStyle w:val="2"/>
        <w:spacing w:before="100" w:after="100"/>
        <w:ind w:firstLine="482"/>
        <w:rPr>
          <w:rFonts w:ascii="Times New Roman" w:hAnsi="Times New Roman"/>
          <w:color w:val="000000" w:themeColor="text1"/>
        </w:rPr>
      </w:pPr>
      <w:bookmarkStart w:id="622" w:name="_Toc22686"/>
      <w:bookmarkStart w:id="623" w:name="_Toc19035"/>
      <w:bookmarkStart w:id="624" w:name="_Toc25208"/>
      <w:bookmarkStart w:id="625" w:name="_Toc195"/>
      <w:bookmarkStart w:id="626" w:name="_Toc517424335"/>
      <w:bookmarkStart w:id="627" w:name="_Toc32610"/>
      <w:bookmarkStart w:id="628" w:name="_Toc21054"/>
      <w:bookmarkStart w:id="629" w:name="_Toc6898"/>
      <w:bookmarkStart w:id="630" w:name="_Toc16842"/>
      <w:bookmarkStart w:id="631" w:name="_Toc3420"/>
      <w:bookmarkStart w:id="632" w:name="_Toc18612"/>
      <w:bookmarkStart w:id="633" w:name="_Toc15401"/>
      <w:bookmarkStart w:id="634" w:name="_Toc20785"/>
      <w:bookmarkStart w:id="635" w:name="_Toc18004"/>
      <w:bookmarkStart w:id="636" w:name="_Toc25249"/>
      <w:bookmarkStart w:id="637" w:name="_Toc23231"/>
      <w:bookmarkStart w:id="638" w:name="_Toc7470"/>
      <w:bookmarkStart w:id="639" w:name="_Toc22170"/>
      <w:bookmarkStart w:id="640" w:name="_Toc483495143"/>
      <w:bookmarkStart w:id="641" w:name="_Toc3423"/>
      <w:bookmarkStart w:id="642" w:name="_Toc23831"/>
      <w:bookmarkStart w:id="643" w:name="_Toc20463"/>
      <w:bookmarkStart w:id="644" w:name="_Toc2217"/>
      <w:bookmarkStart w:id="645" w:name="_Toc2886"/>
      <w:bookmarkStart w:id="646" w:name="_Toc23501"/>
      <w:bookmarkEnd w:id="583"/>
      <w:bookmarkEnd w:id="584"/>
      <w:bookmarkEnd w:id="585"/>
      <w:bookmarkEnd w:id="586"/>
      <w:bookmarkEnd w:id="587"/>
      <w:bookmarkEnd w:id="588"/>
      <w:bookmarkEnd w:id="589"/>
      <w:bookmarkEnd w:id="590"/>
      <w:bookmarkEnd w:id="591"/>
      <w:bookmarkEnd w:id="592"/>
      <w:bookmarkEnd w:id="593"/>
      <w:bookmarkEnd w:id="594"/>
      <w:r>
        <w:rPr>
          <w:rFonts w:ascii="Times New Roman" w:hAnsi="Times New Roman"/>
          <w:color w:val="000000" w:themeColor="text1"/>
        </w:rPr>
        <w:lastRenderedPageBreak/>
        <w:t>7.7</w:t>
      </w:r>
      <w:r>
        <w:rPr>
          <w:rFonts w:ascii="Times New Roman" w:hAnsi="Times New Roman"/>
          <w:color w:val="000000" w:themeColor="text1"/>
        </w:rPr>
        <w:t>安全管理</w:t>
      </w:r>
      <w:bookmarkEnd w:id="622"/>
    </w:p>
    <w:p w:rsidR="00832896" w:rsidRDefault="001E7308">
      <w:pPr>
        <w:rPr>
          <w:rFonts w:ascii="Times New Roman" w:hAnsi="Times New Roman"/>
          <w:color w:val="000000" w:themeColor="text1"/>
        </w:rPr>
      </w:pPr>
      <w:r>
        <w:rPr>
          <w:rFonts w:ascii="Times New Roman" w:hAnsi="Times New Roman"/>
          <w:color w:val="000000" w:themeColor="text1"/>
        </w:rPr>
        <w:t>7.7.1</w:t>
      </w:r>
      <w:r>
        <w:rPr>
          <w:rFonts w:ascii="Times New Roman" w:hAnsi="Times New Roman"/>
          <w:color w:val="000000" w:themeColor="text1"/>
        </w:rPr>
        <w:t>乙方应遵守</w:t>
      </w:r>
      <w:bookmarkStart w:id="647" w:name="_Toc530381394"/>
      <w:bookmarkStart w:id="648" w:name="_Toc6646268"/>
      <w:r>
        <w:rPr>
          <w:rFonts w:ascii="Times New Roman" w:hAnsi="Times New Roman"/>
          <w:color w:val="000000" w:themeColor="text1"/>
        </w:rPr>
        <w:t>《中华人民共和国安全生产法》、《建设工程安全生产管理条例》（国务院令第</w:t>
      </w:r>
      <w:r>
        <w:rPr>
          <w:rFonts w:ascii="Times New Roman" w:hAnsi="Times New Roman"/>
          <w:color w:val="000000" w:themeColor="text1"/>
        </w:rPr>
        <w:t>393</w:t>
      </w:r>
      <w:r>
        <w:rPr>
          <w:rFonts w:ascii="Times New Roman" w:hAnsi="Times New Roman"/>
          <w:color w:val="000000" w:themeColor="text1"/>
        </w:rPr>
        <w:t>号）</w:t>
      </w:r>
      <w:bookmarkEnd w:id="647"/>
      <w:bookmarkEnd w:id="648"/>
      <w:r>
        <w:rPr>
          <w:rFonts w:ascii="Times New Roman" w:hAnsi="Times New Roman"/>
          <w:color w:val="000000" w:themeColor="text1"/>
        </w:rPr>
        <w:t>等适用法律规定，加强安全生产管理，采取必要的安全生产防护措施。</w:t>
      </w:r>
    </w:p>
    <w:p w:rsidR="00832896" w:rsidRDefault="001E7308">
      <w:pPr>
        <w:rPr>
          <w:rFonts w:ascii="Times New Roman" w:hAnsi="Times New Roman"/>
          <w:color w:val="000000" w:themeColor="text1"/>
        </w:rPr>
      </w:pPr>
      <w:r>
        <w:rPr>
          <w:rFonts w:ascii="Times New Roman" w:hAnsi="Times New Roman"/>
          <w:color w:val="000000" w:themeColor="text1"/>
        </w:rPr>
        <w:t>7.7.2</w:t>
      </w:r>
      <w:r>
        <w:rPr>
          <w:rFonts w:ascii="Times New Roman" w:hAnsi="Times New Roman"/>
          <w:color w:val="000000" w:themeColor="text1"/>
        </w:rPr>
        <w:t>乙方应当根据适用法律编制安全技术措施或者专项施工方案，建立安全生产责任制度、治安保卫制度及安全生产教育培训制度。</w:t>
      </w:r>
    </w:p>
    <w:p w:rsidR="00832896" w:rsidRDefault="001E7308">
      <w:pPr>
        <w:rPr>
          <w:rFonts w:ascii="Times New Roman" w:hAnsi="Times New Roman"/>
          <w:color w:val="000000" w:themeColor="text1"/>
        </w:rPr>
      </w:pPr>
      <w:r>
        <w:rPr>
          <w:rFonts w:ascii="Times New Roman" w:hAnsi="Times New Roman"/>
          <w:color w:val="000000" w:themeColor="text1"/>
        </w:rPr>
        <w:t>7.7.3</w:t>
      </w:r>
      <w:r>
        <w:rPr>
          <w:rFonts w:ascii="Times New Roman" w:hAnsi="Times New Roman"/>
          <w:color w:val="000000" w:themeColor="text1"/>
        </w:rPr>
        <w:t>乙方应加强施工作业安全管理，特别应加强易燃、易爆材料、火工器材、有毒</w:t>
      </w:r>
      <w:r>
        <w:rPr>
          <w:rFonts w:ascii="Times New Roman" w:hAnsi="Times New Roman"/>
          <w:color w:val="000000" w:themeColor="text1"/>
        </w:rPr>
        <w:t>与腐蚀性材料和其他危险品的管理，以及地下工程施工等危险作业的管理。</w:t>
      </w:r>
    </w:p>
    <w:p w:rsidR="00832896" w:rsidRDefault="001E7308">
      <w:pPr>
        <w:rPr>
          <w:rFonts w:ascii="Times New Roman" w:hAnsi="Times New Roman"/>
          <w:color w:val="000000" w:themeColor="text1"/>
        </w:rPr>
      </w:pPr>
      <w:r>
        <w:rPr>
          <w:rFonts w:ascii="Times New Roman" w:hAnsi="Times New Roman"/>
          <w:color w:val="000000" w:themeColor="text1"/>
        </w:rPr>
        <w:t xml:space="preserve">7.7.4 </w:t>
      </w:r>
      <w:r>
        <w:rPr>
          <w:rFonts w:ascii="Times New Roman" w:hAnsi="Times New Roman"/>
          <w:color w:val="000000" w:themeColor="text1"/>
        </w:rPr>
        <w:t>乙方应严格按照国家安全标准制定施工安全操作规程，配备必要的安全生产和劳动保护设施，加强对作业人员的安全教育，并发放安全工作手册和劳动保护用具。</w:t>
      </w:r>
    </w:p>
    <w:p w:rsidR="00832896" w:rsidRDefault="001E7308">
      <w:pPr>
        <w:rPr>
          <w:rFonts w:ascii="Times New Roman" w:hAnsi="Times New Roman"/>
          <w:color w:val="000000" w:themeColor="text1"/>
        </w:rPr>
      </w:pPr>
      <w:r>
        <w:rPr>
          <w:rFonts w:ascii="Times New Roman" w:hAnsi="Times New Roman"/>
          <w:color w:val="000000" w:themeColor="text1"/>
        </w:rPr>
        <w:t xml:space="preserve">7.7.5 </w:t>
      </w:r>
      <w:r>
        <w:rPr>
          <w:rFonts w:ascii="Times New Roman" w:hAnsi="Times New Roman"/>
          <w:color w:val="000000" w:themeColor="text1"/>
        </w:rPr>
        <w:t>乙方应按应急预案做好安全检查，配置必要的救助物资和器材，切实保护好有关人员的人身和财产安全。</w:t>
      </w:r>
    </w:p>
    <w:p w:rsidR="00832896" w:rsidRDefault="001E7308">
      <w:pPr>
        <w:pStyle w:val="2"/>
        <w:spacing w:before="100" w:after="100"/>
        <w:ind w:firstLine="482"/>
        <w:rPr>
          <w:rFonts w:ascii="Times New Roman" w:hAnsi="Times New Roman"/>
          <w:color w:val="000000" w:themeColor="text1"/>
        </w:rPr>
      </w:pPr>
      <w:bookmarkStart w:id="649" w:name="_Toc10999"/>
      <w:r>
        <w:rPr>
          <w:rFonts w:ascii="Times New Roman" w:hAnsi="Times New Roman"/>
          <w:color w:val="000000" w:themeColor="text1"/>
        </w:rPr>
        <w:t>7.8</w:t>
      </w:r>
      <w:r>
        <w:rPr>
          <w:rFonts w:ascii="Times New Roman" w:hAnsi="Times New Roman"/>
          <w:color w:val="000000" w:themeColor="text1"/>
        </w:rPr>
        <w:t>环境保护</w:t>
      </w:r>
      <w:bookmarkEnd w:id="649"/>
    </w:p>
    <w:p w:rsidR="00832896" w:rsidRDefault="001E7308">
      <w:pPr>
        <w:rPr>
          <w:rFonts w:ascii="Times New Roman" w:hAnsi="Times New Roman"/>
          <w:color w:val="000000" w:themeColor="text1"/>
        </w:rPr>
      </w:pPr>
      <w:bookmarkStart w:id="650" w:name="_Toc535061085"/>
      <w:bookmarkStart w:id="651" w:name="_Toc4917_WPSOffice_Level2"/>
      <w:r>
        <w:rPr>
          <w:rFonts w:ascii="Times New Roman" w:hAnsi="Times New Roman"/>
          <w:color w:val="000000" w:themeColor="text1"/>
        </w:rPr>
        <w:t>7.8.1</w:t>
      </w:r>
      <w:r>
        <w:rPr>
          <w:rFonts w:ascii="Times New Roman" w:hAnsi="Times New Roman"/>
          <w:color w:val="000000" w:themeColor="text1"/>
        </w:rPr>
        <w:t>乙方应按照国家、河南省、开封市和杞县有关环境保护的相关规定，编制施工环保措施计划，采取相应措施，保护现场内外的环境，并避免由其施工作业引起的污染、噪音以及其</w:t>
      </w:r>
      <w:r>
        <w:rPr>
          <w:rFonts w:ascii="Times New Roman" w:hAnsi="Times New Roman"/>
          <w:color w:val="000000" w:themeColor="text1"/>
        </w:rPr>
        <w:t>他后果对公众和财产造成的损害和妨碍。</w:t>
      </w:r>
    </w:p>
    <w:p w:rsidR="00832896" w:rsidRDefault="001E7308">
      <w:pPr>
        <w:rPr>
          <w:rFonts w:ascii="Times New Roman" w:hAnsi="Times New Roman"/>
          <w:color w:val="000000" w:themeColor="text1"/>
        </w:rPr>
      </w:pPr>
      <w:r>
        <w:rPr>
          <w:rFonts w:ascii="Times New Roman" w:hAnsi="Times New Roman"/>
          <w:color w:val="000000" w:themeColor="text1"/>
        </w:rPr>
        <w:t xml:space="preserve">7.8.2 </w:t>
      </w:r>
      <w:r>
        <w:rPr>
          <w:rFonts w:ascii="Times New Roman" w:hAnsi="Times New Roman"/>
          <w:color w:val="000000" w:themeColor="text1"/>
        </w:rPr>
        <w:t>乙方应加强对噪声、粉尘、废气、废水和废油的控制，努力降低噪声，控制粉尘和废气浓度，做好废水和废油的治理和排放。</w:t>
      </w:r>
    </w:p>
    <w:p w:rsidR="00832896" w:rsidRDefault="001E7308">
      <w:pPr>
        <w:rPr>
          <w:rFonts w:ascii="Times New Roman" w:hAnsi="Times New Roman"/>
          <w:color w:val="000000" w:themeColor="text1"/>
        </w:rPr>
      </w:pPr>
      <w:r>
        <w:rPr>
          <w:rFonts w:ascii="Times New Roman" w:hAnsi="Times New Roman"/>
          <w:color w:val="000000" w:themeColor="text1"/>
        </w:rPr>
        <w:t>7.8.3</w:t>
      </w:r>
      <w:r>
        <w:rPr>
          <w:rFonts w:ascii="Times New Roman" w:hAnsi="Times New Roman"/>
          <w:color w:val="000000" w:themeColor="text1"/>
        </w:rPr>
        <w:t>因乙方未遵守环境保护相关适用法律规定导致的行政处罚、费用增加等环保不达标的风险由乙方承担，因此产生的费用不计入总投资。</w:t>
      </w:r>
    </w:p>
    <w:p w:rsidR="00832896" w:rsidRDefault="001E7308">
      <w:pPr>
        <w:rPr>
          <w:rFonts w:ascii="Times New Roman" w:hAnsi="Times New Roman"/>
          <w:color w:val="000000" w:themeColor="text1"/>
        </w:rPr>
      </w:pPr>
      <w:r>
        <w:rPr>
          <w:rFonts w:ascii="Times New Roman" w:hAnsi="Times New Roman"/>
          <w:color w:val="000000" w:themeColor="text1"/>
        </w:rPr>
        <w:t>7.8.4</w:t>
      </w:r>
      <w:r>
        <w:rPr>
          <w:rFonts w:ascii="Times New Roman" w:hAnsi="Times New Roman"/>
          <w:color w:val="000000" w:themeColor="text1"/>
        </w:rPr>
        <w:t>在项目竣工前，乙方应从现场与工程中清除并运走剩余材料、残物、</w:t>
      </w:r>
      <w:r>
        <w:rPr>
          <w:rFonts w:ascii="Times New Roman" w:hAnsi="Times New Roman"/>
          <w:color w:val="000000" w:themeColor="text1"/>
        </w:rPr>
        <w:lastRenderedPageBreak/>
        <w:t>垃圾等。乙方应保证现场与工程处于清洁和安全状态。</w:t>
      </w:r>
    </w:p>
    <w:p w:rsidR="00832896" w:rsidRDefault="001E7308">
      <w:pPr>
        <w:pStyle w:val="2"/>
        <w:spacing w:before="100" w:after="100"/>
        <w:ind w:firstLine="482"/>
        <w:rPr>
          <w:rFonts w:ascii="Times New Roman" w:hAnsi="Times New Roman"/>
          <w:color w:val="000000" w:themeColor="text1"/>
        </w:rPr>
      </w:pPr>
      <w:bookmarkStart w:id="652" w:name="_Toc535061087"/>
      <w:bookmarkStart w:id="653" w:name="_Toc7892"/>
      <w:bookmarkStart w:id="654" w:name="_Toc3351"/>
      <w:bookmarkStart w:id="655" w:name="_Toc20831"/>
      <w:bookmarkStart w:id="656" w:name="_Toc30703"/>
      <w:bookmarkStart w:id="657" w:name="_Toc15039"/>
      <w:bookmarkStart w:id="658" w:name="_Toc29741"/>
      <w:bookmarkStart w:id="659" w:name="_Toc10779"/>
      <w:bookmarkStart w:id="660" w:name="_Toc26892"/>
      <w:bookmarkStart w:id="661" w:name="_Toc485395419"/>
      <w:bookmarkStart w:id="662" w:name="_Toc1992"/>
      <w:bookmarkStart w:id="663" w:name="_Toc11015"/>
      <w:bookmarkStart w:id="664" w:name="_Toc26127"/>
      <w:bookmarkStart w:id="665" w:name="_Toc28197"/>
      <w:bookmarkStart w:id="666" w:name="_Toc494532454"/>
      <w:bookmarkStart w:id="667" w:name="_Toc6983"/>
      <w:bookmarkStart w:id="668" w:name="_Toc27133"/>
      <w:bookmarkStart w:id="669" w:name="_Toc517424339"/>
      <w:bookmarkStart w:id="670" w:name="_Toc12290"/>
      <w:bookmarkStart w:id="671" w:name="_Toc25951"/>
      <w:bookmarkStart w:id="672" w:name="_Toc1459"/>
      <w:bookmarkStart w:id="673" w:name="_Toc26640"/>
      <w:bookmarkStart w:id="674" w:name="_Toc502743965"/>
      <w:bookmarkStart w:id="675" w:name="_Toc495478509"/>
      <w:bookmarkStart w:id="676" w:name="_Toc25464_WPSOffice_Level2"/>
      <w:bookmarkStart w:id="677" w:name="_Toc22264"/>
      <w:bookmarkStart w:id="678" w:name="_Toc31450"/>
      <w:bookmarkStart w:id="679" w:name="_Toc13128"/>
      <w:bookmarkStart w:id="680" w:name="_Toc19952"/>
      <w:bookmarkStart w:id="681" w:name="_Toc4804"/>
      <w:bookmarkStart w:id="682" w:name="_Toc4191"/>
      <w:r>
        <w:rPr>
          <w:rFonts w:ascii="Times New Roman" w:hAnsi="Times New Roman"/>
          <w:color w:val="000000" w:themeColor="text1"/>
        </w:rPr>
        <w:t>7.9</w:t>
      </w:r>
      <w:r>
        <w:rPr>
          <w:rFonts w:ascii="Times New Roman" w:hAnsi="Times New Roman"/>
          <w:color w:val="000000" w:themeColor="text1"/>
        </w:rPr>
        <w:t>工程变更</w:t>
      </w:r>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p w:rsidR="00832896" w:rsidRDefault="001E7308">
      <w:pPr>
        <w:rPr>
          <w:rFonts w:ascii="Times New Roman" w:hAnsi="Times New Roman"/>
          <w:color w:val="000000" w:themeColor="text1"/>
        </w:rPr>
      </w:pPr>
      <w:r>
        <w:rPr>
          <w:rFonts w:ascii="Times New Roman" w:hAnsi="Times New Roman"/>
          <w:color w:val="000000" w:themeColor="text1"/>
        </w:rPr>
        <w:t>7.9.1</w:t>
      </w:r>
      <w:r>
        <w:rPr>
          <w:rFonts w:ascii="Times New Roman" w:hAnsi="Times New Roman"/>
          <w:color w:val="000000" w:themeColor="text1"/>
        </w:rPr>
        <w:t>工程变更需符合国家及河南省概预算建设投资相关规定。没有监理人的变更指示，乙</w:t>
      </w:r>
      <w:r>
        <w:rPr>
          <w:rFonts w:ascii="Times New Roman" w:hAnsi="Times New Roman"/>
          <w:color w:val="000000" w:themeColor="text1"/>
        </w:rPr>
        <w:t>方不得擅自变更。由乙方提出的工程变更（该变更的提出必须是出于优化方案、节省开支等合理或经济性考虑），需经监理工程师初审，报甲方审核通过后，方可在竣工决算时相应调整工程总投资。</w:t>
      </w:r>
    </w:p>
    <w:p w:rsidR="00832896" w:rsidRDefault="001E7308">
      <w:pPr>
        <w:rPr>
          <w:rFonts w:ascii="Times New Roman" w:hAnsi="Times New Roman"/>
          <w:color w:val="000000" w:themeColor="text1"/>
        </w:rPr>
      </w:pPr>
      <w:r>
        <w:rPr>
          <w:rFonts w:ascii="Times New Roman" w:hAnsi="Times New Roman"/>
          <w:color w:val="000000" w:themeColor="text1"/>
        </w:rPr>
        <w:t>7.9.1</w:t>
      </w:r>
      <w:r>
        <w:rPr>
          <w:rFonts w:ascii="Times New Roman" w:hAnsi="Times New Roman"/>
          <w:color w:val="000000" w:themeColor="text1"/>
        </w:rPr>
        <w:t>甲方要求的变更</w:t>
      </w:r>
    </w:p>
    <w:p w:rsidR="00832896" w:rsidRDefault="001E7308">
      <w:pPr>
        <w:rPr>
          <w:rFonts w:ascii="Times New Roman" w:hAnsi="Times New Roman"/>
          <w:color w:val="000000" w:themeColor="text1"/>
        </w:rPr>
      </w:pPr>
      <w:r>
        <w:rPr>
          <w:rFonts w:ascii="Times New Roman" w:hAnsi="Times New Roman"/>
          <w:color w:val="000000" w:themeColor="text1"/>
        </w:rPr>
        <w:t>7.9.1.1</w:t>
      </w:r>
      <w:r>
        <w:rPr>
          <w:rFonts w:ascii="Times New Roman" w:hAnsi="Times New Roman"/>
          <w:color w:val="000000" w:themeColor="text1"/>
        </w:rPr>
        <w:t>甲方可以根据实际情况对项目提出变更，但应以书面形式通知乙方，说明计划变更的工程范围和变更的内容。</w:t>
      </w:r>
    </w:p>
    <w:p w:rsidR="00832896" w:rsidRDefault="001E7308">
      <w:pPr>
        <w:rPr>
          <w:rFonts w:ascii="Times New Roman" w:hAnsi="Times New Roman"/>
          <w:color w:val="000000" w:themeColor="text1"/>
        </w:rPr>
      </w:pPr>
      <w:r>
        <w:rPr>
          <w:rFonts w:ascii="Times New Roman" w:hAnsi="Times New Roman"/>
          <w:color w:val="000000" w:themeColor="text1"/>
        </w:rPr>
        <w:t>7.9.1.4</w:t>
      </w:r>
      <w:r>
        <w:rPr>
          <w:rFonts w:ascii="Times New Roman" w:hAnsi="Times New Roman"/>
          <w:color w:val="000000" w:themeColor="text1"/>
        </w:rPr>
        <w:t>乙方按照甲方最后的书面通知实施变更，甲方应协助乙方取得变更所需的批准文件。</w:t>
      </w:r>
    </w:p>
    <w:p w:rsidR="00832896" w:rsidRDefault="001E7308">
      <w:pPr>
        <w:rPr>
          <w:rFonts w:ascii="Times New Roman" w:hAnsi="Times New Roman"/>
          <w:color w:val="000000" w:themeColor="text1"/>
        </w:rPr>
      </w:pPr>
      <w:r>
        <w:rPr>
          <w:rFonts w:ascii="Times New Roman" w:hAnsi="Times New Roman"/>
          <w:color w:val="000000" w:themeColor="text1"/>
        </w:rPr>
        <w:t>7.9.1.5</w:t>
      </w:r>
      <w:r>
        <w:rPr>
          <w:rFonts w:ascii="Times New Roman" w:hAnsi="Times New Roman"/>
          <w:color w:val="000000" w:themeColor="text1"/>
        </w:rPr>
        <w:t>如甲方对本项目提出工程变更要求，导致工程量增加或减少的，工程数量由乙方提出，经监理工程师初审，报经甲方审核通过后，相关费用在总投资额中进行调整，由乙方负责实施。</w:t>
      </w:r>
    </w:p>
    <w:p w:rsidR="00832896" w:rsidRDefault="001E7308">
      <w:pPr>
        <w:rPr>
          <w:rFonts w:ascii="Times New Roman" w:hAnsi="Times New Roman"/>
          <w:color w:val="000000" w:themeColor="text1"/>
        </w:rPr>
      </w:pPr>
      <w:r>
        <w:rPr>
          <w:rFonts w:ascii="Times New Roman" w:hAnsi="Times New Roman"/>
          <w:color w:val="000000" w:themeColor="text1"/>
        </w:rPr>
        <w:t>7.9.2</w:t>
      </w:r>
      <w:r>
        <w:rPr>
          <w:rFonts w:ascii="Times New Roman" w:hAnsi="Times New Roman"/>
          <w:color w:val="000000" w:themeColor="text1"/>
        </w:rPr>
        <w:t>乙方的合理化建议</w:t>
      </w:r>
    </w:p>
    <w:p w:rsidR="00832896" w:rsidRDefault="001E7308">
      <w:pPr>
        <w:rPr>
          <w:rFonts w:ascii="Times New Roman" w:hAnsi="Times New Roman"/>
          <w:color w:val="000000" w:themeColor="text1"/>
        </w:rPr>
      </w:pPr>
      <w:r>
        <w:rPr>
          <w:rFonts w:ascii="Times New Roman" w:hAnsi="Times New Roman"/>
          <w:color w:val="000000" w:themeColor="text1"/>
        </w:rPr>
        <w:t>7.9.2.1</w:t>
      </w:r>
      <w:r>
        <w:rPr>
          <w:rFonts w:ascii="Times New Roman" w:hAnsi="Times New Roman"/>
          <w:color w:val="000000" w:themeColor="text1"/>
        </w:rPr>
        <w:t>在建设</w:t>
      </w:r>
      <w:bookmarkStart w:id="683" w:name="_Ref428352629"/>
      <w:r>
        <w:rPr>
          <w:rFonts w:ascii="Times New Roman" w:hAnsi="Times New Roman"/>
          <w:color w:val="000000" w:themeColor="text1"/>
        </w:rPr>
        <w:t>期内，基于优化方案、提高项目质量、缩短工程进度、降低建设和运营成本等合理性因素，乙方可以向甲方提出工程变更申请，并应同时提供相应的证明材料</w:t>
      </w:r>
      <w:bookmarkEnd w:id="683"/>
      <w:r>
        <w:rPr>
          <w:rFonts w:ascii="Times New Roman" w:hAnsi="Times New Roman"/>
          <w:color w:val="000000" w:themeColor="text1"/>
        </w:rPr>
        <w:t>，在报经甲方审核通过后实施。因乙方或其承包商责任而导致的工程变更风险，由乙方承担，乙方需自行支付因此导致的变更所增加的费用。</w:t>
      </w:r>
    </w:p>
    <w:p w:rsidR="00832896" w:rsidRDefault="001E7308">
      <w:pPr>
        <w:rPr>
          <w:rFonts w:ascii="Times New Roman" w:hAnsi="Times New Roman"/>
          <w:color w:val="000000" w:themeColor="text1"/>
        </w:rPr>
      </w:pPr>
      <w:r>
        <w:rPr>
          <w:rFonts w:ascii="Times New Roman" w:hAnsi="Times New Roman"/>
          <w:color w:val="000000" w:themeColor="text1"/>
        </w:rPr>
        <w:t>7.9.2.2</w:t>
      </w:r>
      <w:r>
        <w:rPr>
          <w:rFonts w:ascii="Times New Roman" w:hAnsi="Times New Roman"/>
          <w:color w:val="000000" w:themeColor="text1"/>
        </w:rPr>
        <w:t>乙方提出的变更要求按照相关政府部门规定的程序进行工程变更管理。</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7.9.2.3</w:t>
      </w:r>
      <w:r>
        <w:rPr>
          <w:rFonts w:ascii="Times New Roman" w:hAnsi="Times New Roman"/>
          <w:color w:val="000000" w:themeColor="text1"/>
        </w:rPr>
        <w:t>未经甲方同意，乙方不得私自进行变更。甲方同意乙方的变更要求后，甲方应协助乙方取得变更所需的批准文件。</w:t>
      </w:r>
    </w:p>
    <w:p w:rsidR="00832896" w:rsidRDefault="001E7308">
      <w:pPr>
        <w:rPr>
          <w:rFonts w:ascii="Times New Roman" w:hAnsi="Times New Roman"/>
          <w:color w:val="000000" w:themeColor="text1"/>
        </w:rPr>
      </w:pPr>
      <w:r>
        <w:rPr>
          <w:rFonts w:ascii="Times New Roman" w:hAnsi="Times New Roman"/>
          <w:color w:val="000000" w:themeColor="text1"/>
        </w:rPr>
        <w:lastRenderedPageBreak/>
        <w:t>7.9.3</w:t>
      </w:r>
      <w:r>
        <w:rPr>
          <w:rFonts w:ascii="Times New Roman" w:hAnsi="Times New Roman"/>
          <w:color w:val="000000" w:themeColor="text1"/>
        </w:rPr>
        <w:t>执行以上</w:t>
      </w:r>
      <w:r>
        <w:rPr>
          <w:rFonts w:ascii="Times New Roman" w:hAnsi="Times New Roman"/>
          <w:color w:val="000000" w:themeColor="text1"/>
        </w:rPr>
        <w:t>7.9.1</w:t>
      </w:r>
      <w:r>
        <w:rPr>
          <w:rFonts w:ascii="Times New Roman" w:hAnsi="Times New Roman"/>
          <w:color w:val="000000" w:themeColor="text1"/>
        </w:rPr>
        <w:t>或</w:t>
      </w:r>
      <w:r>
        <w:rPr>
          <w:rFonts w:ascii="Times New Roman" w:hAnsi="Times New Roman"/>
          <w:color w:val="000000" w:themeColor="text1"/>
        </w:rPr>
        <w:t>7.9.2</w:t>
      </w:r>
      <w:r>
        <w:rPr>
          <w:rFonts w:ascii="Times New Roman" w:hAnsi="Times New Roman"/>
          <w:color w:val="000000" w:themeColor="text1"/>
        </w:rPr>
        <w:t>项规定程序、且根据政策规定办理相关审批手续后发生的设计和工程变更，确需延长建设工期的，自动顺延项目合作期限，确需调整工程造价和实际建设成本的，应允许进行合理调整；且需要通过签本合同补充协议的方式予以确认。</w:t>
      </w:r>
    </w:p>
    <w:p w:rsidR="00832896" w:rsidRDefault="001E7308">
      <w:pPr>
        <w:rPr>
          <w:rFonts w:ascii="Times New Roman" w:hAnsi="Times New Roman"/>
          <w:color w:val="000000" w:themeColor="text1"/>
        </w:rPr>
      </w:pPr>
      <w:r>
        <w:rPr>
          <w:rFonts w:ascii="Times New Roman" w:hAnsi="Times New Roman"/>
          <w:color w:val="000000" w:themeColor="text1"/>
        </w:rPr>
        <w:t>7.9.4</w:t>
      </w:r>
      <w:r>
        <w:rPr>
          <w:rFonts w:ascii="Times New Roman" w:hAnsi="Times New Roman"/>
          <w:color w:val="000000" w:themeColor="text1"/>
        </w:rPr>
        <w:t>变更的范围</w:t>
      </w:r>
    </w:p>
    <w:p w:rsidR="00832896" w:rsidRDefault="001E7308">
      <w:pPr>
        <w:rPr>
          <w:rFonts w:ascii="Times New Roman" w:hAnsi="Times New Roman"/>
          <w:color w:val="000000" w:themeColor="text1"/>
        </w:rPr>
      </w:pPr>
      <w:r>
        <w:rPr>
          <w:rFonts w:ascii="Times New Roman" w:hAnsi="Times New Roman"/>
          <w:color w:val="000000" w:themeColor="text1"/>
        </w:rPr>
        <w:t>本项目建设期内的设计和工程变更主要包括以下事项：</w:t>
      </w:r>
    </w:p>
    <w:p w:rsidR="00832896" w:rsidRDefault="001E7308">
      <w:pPr>
        <w:rPr>
          <w:rFonts w:ascii="Times New Roman" w:hAnsi="Times New Roman"/>
          <w:color w:val="000000" w:themeColor="text1"/>
        </w:rPr>
      </w:pPr>
      <w:r>
        <w:rPr>
          <w:rFonts w:ascii="Times New Roman" w:hAnsi="Times New Roman"/>
          <w:color w:val="000000" w:themeColor="text1"/>
        </w:rPr>
        <w:t>7.9.4.1</w:t>
      </w:r>
      <w:r>
        <w:rPr>
          <w:rFonts w:ascii="Times New Roman" w:hAnsi="Times New Roman"/>
          <w:color w:val="000000" w:themeColor="text1"/>
        </w:rPr>
        <w:t>拟实施的建筑安装工程内容、设备采购内容与设计文件或《设备清单》计划不一致。</w:t>
      </w:r>
    </w:p>
    <w:p w:rsidR="00832896" w:rsidRDefault="001E7308">
      <w:pPr>
        <w:rPr>
          <w:rFonts w:ascii="Times New Roman" w:hAnsi="Times New Roman"/>
          <w:color w:val="000000" w:themeColor="text1"/>
        </w:rPr>
      </w:pPr>
      <w:r>
        <w:rPr>
          <w:rFonts w:ascii="Times New Roman" w:hAnsi="Times New Roman"/>
          <w:color w:val="000000" w:themeColor="text1"/>
        </w:rPr>
        <w:t>7.9.4.2</w:t>
      </w:r>
      <w:r>
        <w:rPr>
          <w:rFonts w:ascii="Times New Roman" w:hAnsi="Times New Roman"/>
          <w:color w:val="000000" w:themeColor="text1"/>
        </w:rPr>
        <w:t>预计工程造价与批复的《初步设计方案》及投资概算，或审查通过的施工图设计方案即工程预算将产生重大不一致（</w:t>
      </w:r>
      <w:r>
        <w:rPr>
          <w:rFonts w:ascii="Times New Roman" w:hAnsi="Times New Roman"/>
          <w:color w:val="000000" w:themeColor="text1"/>
        </w:rPr>
        <w:t>±10%</w:t>
      </w:r>
      <w:r>
        <w:rPr>
          <w:rFonts w:ascii="Times New Roman" w:hAnsi="Times New Roman"/>
          <w:color w:val="000000" w:themeColor="text1"/>
        </w:rPr>
        <w:t>以内）。</w:t>
      </w:r>
    </w:p>
    <w:p w:rsidR="00832896" w:rsidRDefault="001E7308">
      <w:pPr>
        <w:rPr>
          <w:rFonts w:ascii="Times New Roman" w:hAnsi="Times New Roman"/>
          <w:color w:val="000000" w:themeColor="text1"/>
        </w:rPr>
      </w:pPr>
      <w:r>
        <w:rPr>
          <w:rFonts w:ascii="Times New Roman" w:hAnsi="Times New Roman"/>
          <w:color w:val="000000" w:themeColor="text1"/>
        </w:rPr>
        <w:t>7.9.4.3</w:t>
      </w:r>
      <w:r>
        <w:rPr>
          <w:rFonts w:ascii="Times New Roman" w:hAnsi="Times New Roman"/>
          <w:color w:val="000000" w:themeColor="text1"/>
        </w:rPr>
        <w:t>拟执行的设计标准或建设标准与国家或行业规范标准不一致。</w:t>
      </w:r>
    </w:p>
    <w:p w:rsidR="00832896" w:rsidRDefault="001E7308">
      <w:pPr>
        <w:rPr>
          <w:rFonts w:ascii="Times New Roman" w:hAnsi="Times New Roman"/>
          <w:color w:val="000000" w:themeColor="text1"/>
        </w:rPr>
      </w:pPr>
      <w:r>
        <w:rPr>
          <w:rFonts w:ascii="Times New Roman" w:hAnsi="Times New Roman"/>
          <w:color w:val="000000" w:themeColor="text1"/>
        </w:rPr>
        <w:t>7.9.4.4</w:t>
      </w:r>
      <w:r>
        <w:rPr>
          <w:rFonts w:ascii="Times New Roman" w:hAnsi="Times New Roman"/>
          <w:color w:val="000000" w:themeColor="text1"/>
        </w:rPr>
        <w:t>拟实施的建设工期（含工期的延长和缩短）与控制性进度计划不一致。</w:t>
      </w:r>
    </w:p>
    <w:p w:rsidR="00832896" w:rsidRDefault="001E7308">
      <w:pPr>
        <w:rPr>
          <w:rFonts w:ascii="Times New Roman" w:hAnsi="Times New Roman"/>
          <w:color w:val="000000" w:themeColor="text1"/>
        </w:rPr>
      </w:pPr>
      <w:r>
        <w:rPr>
          <w:rFonts w:ascii="Times New Roman" w:hAnsi="Times New Roman"/>
          <w:color w:val="000000" w:themeColor="text1"/>
        </w:rPr>
        <w:t>7.9.4.5</w:t>
      </w:r>
      <w:r>
        <w:rPr>
          <w:rFonts w:ascii="Times New Roman" w:hAnsi="Times New Roman"/>
          <w:color w:val="000000" w:themeColor="text1"/>
        </w:rPr>
        <w:t>其他按规定应予以变更的设计和工程事项。</w:t>
      </w:r>
    </w:p>
    <w:p w:rsidR="00832896" w:rsidRDefault="001E7308">
      <w:pPr>
        <w:rPr>
          <w:rFonts w:ascii="Times New Roman" w:hAnsi="Times New Roman"/>
          <w:color w:val="000000" w:themeColor="text1"/>
        </w:rPr>
      </w:pPr>
      <w:r>
        <w:rPr>
          <w:rFonts w:ascii="Times New Roman" w:hAnsi="Times New Roman"/>
          <w:color w:val="000000" w:themeColor="text1"/>
        </w:rPr>
        <w:t>7.9.5</w:t>
      </w:r>
      <w:r>
        <w:rPr>
          <w:rFonts w:ascii="Times New Roman" w:hAnsi="Times New Roman"/>
          <w:color w:val="000000" w:themeColor="text1"/>
        </w:rPr>
        <w:t>触发设计和工程变更的条件</w:t>
      </w:r>
    </w:p>
    <w:p w:rsidR="00832896" w:rsidRDefault="001E7308">
      <w:pPr>
        <w:rPr>
          <w:rFonts w:ascii="Times New Roman" w:hAnsi="Times New Roman"/>
          <w:color w:val="000000" w:themeColor="text1"/>
        </w:rPr>
      </w:pPr>
      <w:r>
        <w:rPr>
          <w:rFonts w:ascii="Times New Roman" w:hAnsi="Times New Roman"/>
          <w:color w:val="000000" w:themeColor="text1"/>
        </w:rPr>
        <w:t>当出现以下情形之一时，应进行变更：</w:t>
      </w:r>
    </w:p>
    <w:p w:rsidR="00832896" w:rsidRDefault="001E7308">
      <w:pPr>
        <w:rPr>
          <w:rFonts w:ascii="Times New Roman" w:hAnsi="Times New Roman"/>
          <w:color w:val="000000" w:themeColor="text1"/>
        </w:rPr>
      </w:pPr>
      <w:r>
        <w:rPr>
          <w:rFonts w:ascii="Times New Roman" w:hAnsi="Times New Roman"/>
          <w:color w:val="000000" w:themeColor="text1"/>
        </w:rPr>
        <w:t>7.9.5.1</w:t>
      </w:r>
      <w:r>
        <w:rPr>
          <w:rFonts w:ascii="Times New Roman" w:hAnsi="Times New Roman"/>
          <w:color w:val="000000" w:themeColor="text1"/>
        </w:rPr>
        <w:t>进场施工后，发现实际地质条件、设计方案等无法满足现场施工的继续实施。</w:t>
      </w:r>
    </w:p>
    <w:p w:rsidR="00832896" w:rsidRDefault="001E7308">
      <w:pPr>
        <w:rPr>
          <w:rFonts w:ascii="Times New Roman" w:hAnsi="Times New Roman"/>
          <w:color w:val="000000" w:themeColor="text1"/>
        </w:rPr>
      </w:pPr>
      <w:r>
        <w:rPr>
          <w:rFonts w:ascii="Times New Roman" w:hAnsi="Times New Roman"/>
          <w:color w:val="000000" w:themeColor="text1"/>
        </w:rPr>
        <w:t>7.9.5.2</w:t>
      </w:r>
      <w:r>
        <w:rPr>
          <w:rFonts w:ascii="Times New Roman" w:hAnsi="Times New Roman"/>
          <w:color w:val="000000" w:themeColor="text1"/>
        </w:rPr>
        <w:t>建设期内，经进一步论证后发现满足项目规划设计方案所需的工程造价较显著地（</w:t>
      </w:r>
      <w:r>
        <w:rPr>
          <w:rFonts w:ascii="Times New Roman" w:hAnsi="Times New Roman"/>
          <w:color w:val="000000" w:themeColor="text1"/>
        </w:rPr>
        <w:t>±10%</w:t>
      </w:r>
      <w:r>
        <w:rPr>
          <w:rFonts w:ascii="Times New Roman" w:hAnsi="Times New Roman"/>
          <w:color w:val="000000" w:themeColor="text1"/>
        </w:rPr>
        <w:t>以内）超出批复的《初步设计方案》和投资概算。</w:t>
      </w:r>
    </w:p>
    <w:p w:rsidR="00832896" w:rsidRDefault="001E7308">
      <w:pPr>
        <w:rPr>
          <w:rFonts w:ascii="Times New Roman" w:hAnsi="Times New Roman"/>
          <w:color w:val="000000" w:themeColor="text1"/>
        </w:rPr>
      </w:pPr>
      <w:r>
        <w:rPr>
          <w:rFonts w:ascii="Times New Roman" w:hAnsi="Times New Roman"/>
          <w:color w:val="000000" w:themeColor="text1"/>
        </w:rPr>
        <w:t>7.9.5.3</w:t>
      </w:r>
      <w:r>
        <w:rPr>
          <w:rFonts w:ascii="Times New Roman" w:hAnsi="Times New Roman"/>
          <w:color w:val="000000" w:themeColor="text1"/>
        </w:rPr>
        <w:t>建设期内，经招标采购或市场考察，发现有更加先进、合理和节约成本的其他设备完全能够替代《设备清单》中的设备。</w:t>
      </w:r>
    </w:p>
    <w:p w:rsidR="00832896" w:rsidRDefault="001E7308">
      <w:pPr>
        <w:rPr>
          <w:rFonts w:ascii="Times New Roman" w:hAnsi="Times New Roman"/>
          <w:color w:val="000000" w:themeColor="text1"/>
        </w:rPr>
      </w:pPr>
      <w:r>
        <w:rPr>
          <w:rFonts w:ascii="Times New Roman" w:hAnsi="Times New Roman"/>
          <w:color w:val="000000" w:themeColor="text1"/>
        </w:rPr>
        <w:lastRenderedPageBreak/>
        <w:t>7.9.5.4</w:t>
      </w:r>
      <w:r>
        <w:rPr>
          <w:rFonts w:ascii="Times New Roman" w:hAnsi="Times New Roman"/>
          <w:color w:val="000000" w:themeColor="text1"/>
        </w:rPr>
        <w:t>建设期内，国家和河南省出台新的设计标准或建设标准规范，废止或调整了原有的标准规范。</w:t>
      </w:r>
    </w:p>
    <w:p w:rsidR="00832896" w:rsidRDefault="001E7308">
      <w:pPr>
        <w:rPr>
          <w:rFonts w:ascii="Times New Roman" w:hAnsi="Times New Roman"/>
          <w:color w:val="000000" w:themeColor="text1"/>
        </w:rPr>
      </w:pPr>
      <w:r>
        <w:rPr>
          <w:rFonts w:ascii="Times New Roman" w:hAnsi="Times New Roman"/>
          <w:color w:val="000000" w:themeColor="text1"/>
        </w:rPr>
        <w:t>7.9.5.5</w:t>
      </w:r>
      <w:r>
        <w:rPr>
          <w:rFonts w:ascii="Times New Roman" w:hAnsi="Times New Roman"/>
          <w:color w:val="000000" w:themeColor="text1"/>
        </w:rPr>
        <w:t>发生不可预见的情况或不可抗力事件，导致控制性进度计划无法按期完成、而</w:t>
      </w:r>
      <w:r>
        <w:rPr>
          <w:rFonts w:ascii="Times New Roman" w:hAnsi="Times New Roman"/>
          <w:color w:val="000000" w:themeColor="text1"/>
        </w:rPr>
        <w:t>需要延长建设期。</w:t>
      </w:r>
    </w:p>
    <w:p w:rsidR="00832896" w:rsidRDefault="001E7308">
      <w:pPr>
        <w:pStyle w:val="2"/>
        <w:spacing w:before="100" w:after="100"/>
        <w:ind w:firstLine="482"/>
        <w:rPr>
          <w:rFonts w:ascii="Times New Roman" w:hAnsi="Times New Roman"/>
          <w:color w:val="000000" w:themeColor="text1"/>
        </w:rPr>
      </w:pPr>
      <w:bookmarkStart w:id="684" w:name="_Toc15691_WPSOffice_Level2"/>
      <w:bookmarkStart w:id="685" w:name="_Toc535061086"/>
      <w:bookmarkStart w:id="686" w:name="_Toc12861"/>
      <w:bookmarkEnd w:id="650"/>
      <w:bookmarkEnd w:id="651"/>
      <w:r>
        <w:rPr>
          <w:rFonts w:ascii="Times New Roman" w:hAnsi="Times New Roman"/>
          <w:color w:val="000000" w:themeColor="text1"/>
        </w:rPr>
        <w:t>7.10</w:t>
      </w:r>
      <w:r>
        <w:rPr>
          <w:rFonts w:ascii="Times New Roman" w:hAnsi="Times New Roman"/>
          <w:color w:val="000000" w:themeColor="text1"/>
        </w:rPr>
        <w:t>资金管理</w:t>
      </w:r>
      <w:bookmarkEnd w:id="684"/>
      <w:bookmarkEnd w:id="685"/>
      <w:bookmarkEnd w:id="686"/>
    </w:p>
    <w:p w:rsidR="00832896" w:rsidRDefault="001E7308">
      <w:pPr>
        <w:rPr>
          <w:rFonts w:ascii="Times New Roman" w:hAnsi="Times New Roman"/>
          <w:color w:val="000000" w:themeColor="text1"/>
        </w:rPr>
      </w:pPr>
      <w:r>
        <w:rPr>
          <w:rFonts w:ascii="Times New Roman" w:hAnsi="Times New Roman"/>
          <w:color w:val="000000" w:themeColor="text1"/>
        </w:rPr>
        <w:t>7.10.1</w:t>
      </w:r>
      <w:r>
        <w:rPr>
          <w:rFonts w:ascii="Times New Roman" w:hAnsi="Times New Roman"/>
          <w:color w:val="000000" w:themeColor="text1"/>
        </w:rPr>
        <w:t>乙方独立进行合作期间的资金使用和财务核算。</w:t>
      </w:r>
    </w:p>
    <w:p w:rsidR="00832896" w:rsidRDefault="001E7308">
      <w:pPr>
        <w:rPr>
          <w:rFonts w:ascii="Times New Roman" w:hAnsi="Times New Roman"/>
          <w:color w:val="000000" w:themeColor="text1"/>
        </w:rPr>
      </w:pPr>
      <w:r>
        <w:rPr>
          <w:rFonts w:ascii="Times New Roman" w:hAnsi="Times New Roman"/>
          <w:color w:val="000000" w:themeColor="text1"/>
        </w:rPr>
        <w:t>7.10.2</w:t>
      </w:r>
      <w:r>
        <w:rPr>
          <w:rFonts w:ascii="Times New Roman" w:hAnsi="Times New Roman"/>
          <w:color w:val="000000" w:themeColor="text1"/>
        </w:rPr>
        <w:t>乙方应按约定负责本项目所需资金的筹措，专门用于本项目的投融资、建设及运营维护等。</w:t>
      </w:r>
    </w:p>
    <w:p w:rsidR="00832896" w:rsidRDefault="001E7308">
      <w:pPr>
        <w:rPr>
          <w:rFonts w:ascii="Times New Roman" w:hAnsi="Times New Roman"/>
          <w:color w:val="000000" w:themeColor="text1"/>
        </w:rPr>
      </w:pPr>
      <w:r>
        <w:rPr>
          <w:rFonts w:ascii="Times New Roman" w:hAnsi="Times New Roman"/>
          <w:color w:val="000000" w:themeColor="text1"/>
        </w:rPr>
        <w:t>7.10.3</w:t>
      </w:r>
      <w:r>
        <w:rPr>
          <w:rFonts w:ascii="Times New Roman" w:hAnsi="Times New Roman"/>
          <w:color w:val="000000" w:themeColor="text1"/>
        </w:rPr>
        <w:t>乙方应在杞县设立工程建设资金专户，专款专用、专户存储。甲方有权查看账户资金金额及使用情况，乙方应给予配合。</w:t>
      </w:r>
    </w:p>
    <w:p w:rsidR="00832896" w:rsidRDefault="001E7308">
      <w:pPr>
        <w:rPr>
          <w:rFonts w:ascii="Times New Roman" w:hAnsi="Times New Roman"/>
          <w:color w:val="000000" w:themeColor="text1"/>
        </w:rPr>
      </w:pPr>
      <w:r>
        <w:rPr>
          <w:rFonts w:ascii="Times New Roman" w:hAnsi="Times New Roman"/>
          <w:color w:val="000000" w:themeColor="text1"/>
        </w:rPr>
        <w:t>7.10.4</w:t>
      </w:r>
      <w:r>
        <w:rPr>
          <w:rFonts w:ascii="Times New Roman" w:hAnsi="Times New Roman"/>
          <w:color w:val="000000" w:themeColor="text1"/>
        </w:rPr>
        <w:t>乙方应根据本合同约定的工程进度计划按时向工程建设资金专户拨付项目建设资金，该资金不得用于与本项目无关的支出。</w:t>
      </w:r>
    </w:p>
    <w:p w:rsidR="00832896" w:rsidRDefault="001E7308">
      <w:pPr>
        <w:rPr>
          <w:color w:val="000000" w:themeColor="text1"/>
        </w:rPr>
      </w:pPr>
      <w:r>
        <w:rPr>
          <w:rFonts w:ascii="Times New Roman" w:hAnsi="Times New Roman"/>
          <w:color w:val="000000" w:themeColor="text1"/>
        </w:rPr>
        <w:t>7.10.5</w:t>
      </w:r>
      <w:r>
        <w:rPr>
          <w:color w:val="000000" w:themeColor="text1"/>
        </w:rPr>
        <w:t>乙方应按计划进度安排计量支付工程款，严禁超计划支付或将建设资金用于项目外</w:t>
      </w:r>
      <w:r>
        <w:rPr>
          <w:color w:val="000000" w:themeColor="text1"/>
        </w:rPr>
        <w:t>工程。甲方有权核实乙方对相关单位工程进度款的支付情况。如发现乙方未按时支付的，甲方有权提取履约保函代为支付，不足部分将从</w:t>
      </w:r>
      <w:r>
        <w:rPr>
          <w:rFonts w:hint="eastAsia"/>
          <w:color w:val="000000" w:themeColor="text1"/>
        </w:rPr>
        <w:t>可行性缺口补助</w:t>
      </w:r>
      <w:r>
        <w:rPr>
          <w:color w:val="000000" w:themeColor="text1"/>
        </w:rPr>
        <w:t>中直接扣除。</w:t>
      </w:r>
    </w:p>
    <w:p w:rsidR="00832896" w:rsidRDefault="001E7308">
      <w:pPr>
        <w:pStyle w:val="2"/>
        <w:spacing w:before="100" w:after="100"/>
        <w:ind w:firstLine="482"/>
        <w:rPr>
          <w:rFonts w:ascii="Times New Roman" w:hAnsi="Times New Roman"/>
          <w:color w:val="000000" w:themeColor="text1"/>
        </w:rPr>
      </w:pPr>
      <w:bookmarkStart w:id="687" w:name="_Toc24592"/>
      <w:r>
        <w:rPr>
          <w:rFonts w:ascii="Times New Roman" w:hAnsi="Times New Roman"/>
          <w:color w:val="000000" w:themeColor="text1"/>
        </w:rPr>
        <w:t>7.11</w:t>
      </w:r>
      <w:r>
        <w:rPr>
          <w:rFonts w:ascii="Times New Roman" w:hAnsi="Times New Roman"/>
          <w:color w:val="000000" w:themeColor="text1"/>
        </w:rPr>
        <w:t>现场数据</w:t>
      </w:r>
      <w:bookmarkEnd w:id="687"/>
    </w:p>
    <w:p w:rsidR="00832896" w:rsidRDefault="001E7308">
      <w:pPr>
        <w:numPr>
          <w:ilvl w:val="255"/>
          <w:numId w:val="0"/>
        </w:numPr>
        <w:rPr>
          <w:rFonts w:ascii="Times New Roman" w:hAnsi="Times New Roman"/>
          <w:color w:val="000000" w:themeColor="text1"/>
        </w:rPr>
      </w:pPr>
      <w:r>
        <w:rPr>
          <w:rFonts w:ascii="Times New Roman" w:hAnsi="Times New Roman"/>
          <w:color w:val="000000" w:themeColor="text1"/>
        </w:rPr>
        <w:t xml:space="preserve">   </w:t>
      </w:r>
      <w:r>
        <w:rPr>
          <w:rFonts w:ascii="Times New Roman" w:hAnsi="Times New Roman"/>
          <w:color w:val="000000" w:themeColor="text1"/>
        </w:rPr>
        <w:t>甲方应将其已取得的现场地质和水文条件及环境方面的所有相关资料，提交给乙方。此外，甲方在本合同生效日后得到的所有此类资料，也应及时提交给乙方。甲方对此类资料的全面性和准确性负责。</w:t>
      </w:r>
    </w:p>
    <w:p w:rsidR="00832896" w:rsidRDefault="001E7308">
      <w:pPr>
        <w:pStyle w:val="2"/>
        <w:spacing w:before="100" w:after="100"/>
        <w:ind w:firstLine="482"/>
        <w:rPr>
          <w:rFonts w:ascii="Times New Roman" w:hAnsi="Times New Roman"/>
          <w:color w:val="000000" w:themeColor="text1"/>
        </w:rPr>
      </w:pPr>
      <w:bookmarkStart w:id="688" w:name="_Toc16194"/>
      <w:bookmarkStart w:id="689" w:name="_Toc7591_WPSOffice_Level2"/>
      <w:bookmarkStart w:id="690" w:name="_Toc535061091"/>
      <w:r>
        <w:rPr>
          <w:rFonts w:ascii="Times New Roman" w:hAnsi="Times New Roman"/>
          <w:color w:val="000000" w:themeColor="text1"/>
        </w:rPr>
        <w:t>7.12</w:t>
      </w:r>
      <w:r>
        <w:rPr>
          <w:rFonts w:ascii="Times New Roman" w:hAnsi="Times New Roman"/>
          <w:color w:val="000000" w:themeColor="text1"/>
        </w:rPr>
        <w:t>职员与劳工</w:t>
      </w:r>
      <w:bookmarkEnd w:id="688"/>
    </w:p>
    <w:p w:rsidR="00832896" w:rsidRDefault="001E7308">
      <w:pPr>
        <w:rPr>
          <w:rFonts w:ascii="Times New Roman" w:hAnsi="Times New Roman"/>
          <w:color w:val="000000" w:themeColor="text1"/>
        </w:rPr>
      </w:pPr>
      <w:r>
        <w:rPr>
          <w:rFonts w:ascii="Times New Roman" w:hAnsi="Times New Roman"/>
          <w:color w:val="000000" w:themeColor="text1"/>
        </w:rPr>
        <w:t>7.12.1</w:t>
      </w:r>
      <w:r>
        <w:rPr>
          <w:rFonts w:ascii="Times New Roman" w:hAnsi="Times New Roman"/>
          <w:color w:val="000000" w:themeColor="text1"/>
        </w:rPr>
        <w:t>乙方主要管理人员的变动</w:t>
      </w:r>
    </w:p>
    <w:p w:rsidR="00832896" w:rsidRDefault="001E7308">
      <w:pPr>
        <w:numPr>
          <w:ilvl w:val="255"/>
          <w:numId w:val="0"/>
        </w:numPr>
        <w:ind w:firstLine="480"/>
        <w:rPr>
          <w:rFonts w:ascii="Times New Roman" w:hAnsi="Times New Roman"/>
          <w:color w:val="000000" w:themeColor="text1"/>
        </w:rPr>
      </w:pPr>
      <w:r>
        <w:rPr>
          <w:rFonts w:ascii="Times New Roman" w:hAnsi="Times New Roman"/>
          <w:color w:val="000000" w:themeColor="text1"/>
        </w:rPr>
        <w:lastRenderedPageBreak/>
        <w:t>7.12.1.1</w:t>
      </w:r>
      <w:r>
        <w:rPr>
          <w:rFonts w:ascii="Times New Roman" w:hAnsi="Times New Roman"/>
          <w:color w:val="000000" w:themeColor="text1"/>
        </w:rPr>
        <w:t>乙方的主要管理人员不得随意变动。</w:t>
      </w:r>
    </w:p>
    <w:p w:rsidR="00832896" w:rsidRDefault="001E7308">
      <w:pPr>
        <w:rPr>
          <w:rFonts w:ascii="Times New Roman" w:hAnsi="Times New Roman"/>
          <w:color w:val="000000" w:themeColor="text1"/>
        </w:rPr>
      </w:pPr>
      <w:r>
        <w:rPr>
          <w:rFonts w:ascii="Times New Roman" w:hAnsi="Times New Roman"/>
          <w:color w:val="000000" w:themeColor="text1"/>
        </w:rPr>
        <w:t>7.12.1.2</w:t>
      </w:r>
      <w:r>
        <w:rPr>
          <w:rFonts w:ascii="Times New Roman" w:hAnsi="Times New Roman"/>
          <w:color w:val="000000" w:themeColor="text1"/>
        </w:rPr>
        <w:t>在项目进行过程中，若乙方的主要管理人员不能满足履行本合同的要求，应甲方的要求乙方应及时更换或增加人员。</w:t>
      </w:r>
    </w:p>
    <w:p w:rsidR="00832896" w:rsidRDefault="001E7308">
      <w:pPr>
        <w:rPr>
          <w:rFonts w:ascii="Times New Roman" w:hAnsi="Times New Roman"/>
          <w:color w:val="000000" w:themeColor="text1"/>
        </w:rPr>
      </w:pPr>
      <w:r>
        <w:rPr>
          <w:rFonts w:ascii="Times New Roman" w:hAnsi="Times New Roman"/>
          <w:color w:val="000000" w:themeColor="text1"/>
        </w:rPr>
        <w:t>7.12.2</w:t>
      </w:r>
      <w:r>
        <w:rPr>
          <w:rFonts w:ascii="Times New Roman" w:hAnsi="Times New Roman"/>
          <w:color w:val="000000" w:themeColor="text1"/>
        </w:rPr>
        <w:t>劳工权益</w:t>
      </w:r>
    </w:p>
    <w:p w:rsidR="00832896" w:rsidRDefault="001E7308">
      <w:pPr>
        <w:rPr>
          <w:rFonts w:ascii="Times New Roman" w:hAnsi="Times New Roman"/>
          <w:color w:val="000000" w:themeColor="text1"/>
        </w:rPr>
      </w:pPr>
      <w:r>
        <w:rPr>
          <w:rFonts w:ascii="Times New Roman" w:hAnsi="Times New Roman"/>
          <w:color w:val="000000" w:themeColor="text1"/>
        </w:rPr>
        <w:t>乙方应按照适用法律要求雇佣职员和劳工，按时向职员和劳工支付合理报酬；若未按时支付，甲方有权提取履约保函内相应金额直接支付。乙方采取措施以保证其职员和劳工的健康与安全，为其提供必要的生活设施，并应要求其全体员工遵守与安全工作相关的所有适用法律的规定。</w:t>
      </w:r>
    </w:p>
    <w:p w:rsidR="00832896" w:rsidRDefault="001E7308">
      <w:pPr>
        <w:pStyle w:val="20"/>
        <w:snapToGrid/>
        <w:spacing w:after="100"/>
        <w:ind w:leftChars="0" w:left="0" w:firstLine="480"/>
        <w:rPr>
          <w:rFonts w:ascii="Times New Roman" w:hAnsi="Times New Roman" w:hint="default"/>
          <w:color w:val="000000" w:themeColor="text1"/>
          <w:szCs w:val="24"/>
        </w:rPr>
      </w:pPr>
      <w:r>
        <w:rPr>
          <w:rFonts w:ascii="Times New Roman" w:hAnsi="Times New Roman" w:hint="default"/>
          <w:color w:val="000000" w:themeColor="text1"/>
          <w:szCs w:val="24"/>
        </w:rPr>
        <w:t>7.12.3</w:t>
      </w:r>
      <w:r>
        <w:rPr>
          <w:rFonts w:ascii="Times New Roman" w:hAnsi="Times New Roman" w:hint="default"/>
          <w:color w:val="000000" w:themeColor="text1"/>
          <w:szCs w:val="24"/>
        </w:rPr>
        <w:t>劳资纠纷</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乙方应妥善处理劳资纠纷，因未能妥善处理造成的损失由乙方自行承担，不得计入项目总投资。</w:t>
      </w:r>
    </w:p>
    <w:p w:rsidR="00832896" w:rsidRDefault="001E7308">
      <w:pPr>
        <w:pStyle w:val="2"/>
        <w:spacing w:before="100" w:after="100"/>
        <w:ind w:firstLine="482"/>
        <w:rPr>
          <w:rFonts w:ascii="Times New Roman" w:hAnsi="Times New Roman"/>
          <w:color w:val="000000" w:themeColor="text1"/>
        </w:rPr>
      </w:pPr>
      <w:bookmarkStart w:id="691" w:name="_Toc16087"/>
      <w:bookmarkEnd w:id="689"/>
      <w:bookmarkEnd w:id="690"/>
      <w:r>
        <w:rPr>
          <w:rFonts w:ascii="Times New Roman" w:hAnsi="Times New Roman"/>
          <w:color w:val="000000" w:themeColor="text1"/>
        </w:rPr>
        <w:t>7.13</w:t>
      </w:r>
      <w:r>
        <w:rPr>
          <w:rFonts w:ascii="Times New Roman" w:hAnsi="Times New Roman"/>
          <w:color w:val="000000" w:themeColor="text1"/>
        </w:rPr>
        <w:t>竣工</w:t>
      </w:r>
      <w:r>
        <w:rPr>
          <w:rFonts w:ascii="Times New Roman" w:hAnsi="Times New Roman"/>
          <w:color w:val="000000" w:themeColor="text1"/>
        </w:rPr>
        <w:t>验收</w:t>
      </w:r>
      <w:bookmarkEnd w:id="691"/>
    </w:p>
    <w:p w:rsidR="00832896" w:rsidRDefault="001E7308">
      <w:pPr>
        <w:rPr>
          <w:rFonts w:ascii="Times New Roman" w:hAnsi="Times New Roman"/>
          <w:color w:val="000000" w:themeColor="text1"/>
        </w:rPr>
      </w:pPr>
      <w:r>
        <w:rPr>
          <w:rFonts w:ascii="Times New Roman" w:hAnsi="Times New Roman"/>
          <w:color w:val="000000" w:themeColor="text1"/>
        </w:rPr>
        <w:t>7.13.1</w:t>
      </w:r>
      <w:r>
        <w:rPr>
          <w:rFonts w:ascii="Times New Roman" w:hAnsi="Times New Roman"/>
          <w:color w:val="000000" w:themeColor="text1"/>
        </w:rPr>
        <w:t>乙方应根据适用法律、本合同和杞县的有关规定组织本项目竣工验收。</w:t>
      </w:r>
    </w:p>
    <w:p w:rsidR="00832896" w:rsidRDefault="001E7308">
      <w:pPr>
        <w:rPr>
          <w:rFonts w:ascii="Times New Roman" w:hAnsi="Times New Roman"/>
          <w:color w:val="000000" w:themeColor="text1"/>
        </w:rPr>
      </w:pPr>
      <w:r>
        <w:rPr>
          <w:rFonts w:ascii="Times New Roman" w:hAnsi="Times New Roman"/>
          <w:color w:val="000000" w:themeColor="text1"/>
        </w:rPr>
        <w:t>7.13.2</w:t>
      </w:r>
      <w:r>
        <w:rPr>
          <w:rFonts w:ascii="Times New Roman" w:hAnsi="Times New Roman"/>
          <w:color w:val="000000" w:themeColor="text1"/>
        </w:rPr>
        <w:t>本项目建设完成后，由乙方会同勘察、设计、监理、施工单位，对本项目进行竣工验收，</w:t>
      </w:r>
      <w:r>
        <w:rPr>
          <w:rFonts w:ascii="Times New Roman" w:hAnsi="Times New Roman" w:hint="eastAsia"/>
          <w:color w:val="000000" w:themeColor="text1"/>
        </w:rPr>
        <w:t>乙方同时通知甲方，</w:t>
      </w:r>
      <w:r>
        <w:rPr>
          <w:rFonts w:ascii="Times New Roman" w:hAnsi="Times New Roman"/>
          <w:color w:val="000000" w:themeColor="text1"/>
        </w:rPr>
        <w:t>并按照适用法律办理竣工验收备案工作。</w:t>
      </w:r>
    </w:p>
    <w:p w:rsidR="00832896" w:rsidRDefault="001E7308">
      <w:pPr>
        <w:rPr>
          <w:rFonts w:ascii="Times New Roman" w:hAnsi="Times New Roman"/>
          <w:color w:val="000000" w:themeColor="text1"/>
        </w:rPr>
      </w:pPr>
      <w:r>
        <w:rPr>
          <w:rFonts w:ascii="Times New Roman" w:hAnsi="Times New Roman"/>
          <w:color w:val="000000" w:themeColor="text1"/>
        </w:rPr>
        <w:t xml:space="preserve">7.13.3 </w:t>
      </w:r>
      <w:r>
        <w:rPr>
          <w:rFonts w:ascii="Times New Roman" w:hAnsi="Times New Roman"/>
          <w:color w:val="000000" w:themeColor="text1"/>
        </w:rPr>
        <w:t>如果竣工验收部分或全部不合格，乙方应采取所有必要的改正措施补救不合格情况，并再次进行竣工验收。乙方应对因不合格而导致的费用增加和工期延误承担责任。</w:t>
      </w:r>
    </w:p>
    <w:p w:rsidR="00832896" w:rsidRDefault="001E7308">
      <w:pPr>
        <w:pStyle w:val="2"/>
        <w:spacing w:before="100" w:after="100"/>
        <w:ind w:firstLine="482"/>
        <w:rPr>
          <w:rFonts w:ascii="Times New Roman" w:hAnsi="Times New Roman"/>
          <w:color w:val="000000" w:themeColor="text1"/>
        </w:rPr>
      </w:pPr>
      <w:bookmarkStart w:id="692" w:name="_Toc495478512"/>
      <w:bookmarkStart w:id="693" w:name="_Toc15019"/>
      <w:bookmarkStart w:id="694" w:name="_Toc9354"/>
      <w:bookmarkStart w:id="695" w:name="_Toc95"/>
      <w:bookmarkStart w:id="696" w:name="_Toc15352"/>
      <w:bookmarkStart w:id="697" w:name="_Toc9687"/>
      <w:bookmarkStart w:id="698" w:name="_Toc3518"/>
      <w:bookmarkStart w:id="699" w:name="_Toc31614"/>
      <w:bookmarkStart w:id="700" w:name="_Toc517424341"/>
      <w:bookmarkStart w:id="701" w:name="_Toc30796"/>
      <w:bookmarkStart w:id="702" w:name="_Toc502743967"/>
      <w:bookmarkStart w:id="703" w:name="_Toc20293"/>
      <w:bookmarkStart w:id="704" w:name="_Toc4110"/>
      <w:bookmarkStart w:id="705" w:name="_Toc9964"/>
      <w:bookmarkStart w:id="706" w:name="_Toc26886"/>
      <w:bookmarkStart w:id="707" w:name="_Toc15447"/>
      <w:bookmarkStart w:id="708" w:name="_Toc15799"/>
      <w:bookmarkStart w:id="709" w:name="_Toc16588"/>
      <w:bookmarkStart w:id="710" w:name="_Toc7254"/>
      <w:bookmarkStart w:id="711" w:name="_Toc2652"/>
      <w:bookmarkStart w:id="712" w:name="_Toc494532457"/>
      <w:bookmarkStart w:id="713" w:name="_Toc8965"/>
      <w:bookmarkStart w:id="714" w:name="_Toc483495146"/>
      <w:bookmarkStart w:id="715" w:name="_Toc13634"/>
      <w:bookmarkStart w:id="716" w:name="_Toc27470"/>
      <w:bookmarkStart w:id="717" w:name="_Toc4357"/>
      <w:bookmarkStart w:id="718" w:name="_Toc25001"/>
      <w:bookmarkStart w:id="719" w:name="_Toc16625"/>
      <w:bookmarkStart w:id="720" w:name="_Toc651"/>
      <w:bookmarkStart w:id="721" w:name="_Toc15476"/>
      <w:bookmarkStart w:id="722" w:name="_Toc24332"/>
      <w:bookmarkStart w:id="723" w:name="_Toc1510"/>
      <w:bookmarkStart w:id="724" w:name="_Toc31862"/>
      <w:bookmarkStart w:id="725" w:name="_Toc29975"/>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r>
        <w:rPr>
          <w:rFonts w:ascii="Times New Roman" w:hAnsi="Times New Roman"/>
          <w:color w:val="000000" w:themeColor="text1"/>
        </w:rPr>
        <w:t>7.14</w:t>
      </w:r>
      <w:r>
        <w:rPr>
          <w:rFonts w:ascii="Times New Roman" w:hAnsi="Times New Roman"/>
          <w:color w:val="000000" w:themeColor="text1"/>
        </w:rPr>
        <w:t>总投资认定</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rsidR="00832896" w:rsidRDefault="001E7308">
      <w:pPr>
        <w:rPr>
          <w:rFonts w:ascii="Times New Roman" w:hAnsi="Times New Roman"/>
          <w:color w:val="000000" w:themeColor="text1"/>
        </w:rPr>
      </w:pPr>
      <w:r>
        <w:rPr>
          <w:rFonts w:ascii="Times New Roman" w:hAnsi="Times New Roman"/>
          <w:color w:val="000000" w:themeColor="text1"/>
        </w:rPr>
        <w:t>7.14.1</w:t>
      </w:r>
      <w:r>
        <w:rPr>
          <w:rFonts w:ascii="Times New Roman" w:hAnsi="Times New Roman"/>
          <w:color w:val="000000" w:themeColor="text1"/>
        </w:rPr>
        <w:t>本项目建设过程中，因乙方的原因导致项目建设成本超支，该等风险由乙方承担，费用不计入总投资；因甲方的原因导致项目建设成本超支，该等风险由甲方承担，费用计入总投资。</w:t>
      </w:r>
    </w:p>
    <w:p w:rsidR="00832896" w:rsidRDefault="001E7308">
      <w:pPr>
        <w:pStyle w:val="20"/>
        <w:spacing w:after="100"/>
        <w:ind w:leftChars="0" w:left="0" w:firstLine="480"/>
        <w:rPr>
          <w:rFonts w:ascii="Times New Roman" w:hAnsi="Times New Roman" w:hint="default"/>
          <w:color w:val="000000" w:themeColor="text1"/>
          <w:szCs w:val="24"/>
        </w:rPr>
      </w:pPr>
      <w:r>
        <w:rPr>
          <w:rFonts w:ascii="Times New Roman" w:hAnsi="Times New Roman" w:hint="default"/>
          <w:color w:val="000000" w:themeColor="text1"/>
          <w:szCs w:val="24"/>
        </w:rPr>
        <w:lastRenderedPageBreak/>
        <w:t>7.14.2</w:t>
      </w:r>
      <w:r>
        <w:rPr>
          <w:rFonts w:ascii="Times New Roman" w:hAnsi="Times New Roman" w:hint="default"/>
          <w:color w:val="000000" w:themeColor="text1"/>
          <w:szCs w:val="24"/>
        </w:rPr>
        <w:t>建设期利息按照乙方实际融资利率计算，且融资利率不超过</w:t>
      </w:r>
      <w:r>
        <w:rPr>
          <w:rFonts w:ascii="Times New Roman" w:hAnsi="Times New Roman" w:hint="default"/>
          <w:color w:val="000000" w:themeColor="text1"/>
          <w:szCs w:val="24"/>
        </w:rPr>
        <w:t>5.88%</w:t>
      </w:r>
      <w:r>
        <w:rPr>
          <w:rFonts w:ascii="Times New Roman" w:hAnsi="Times New Roman" w:hint="default"/>
          <w:color w:val="000000" w:themeColor="text1"/>
          <w:szCs w:val="24"/>
        </w:rPr>
        <w:t>，超出部分乙方自行承担。</w:t>
      </w:r>
    </w:p>
    <w:p w:rsidR="00832896" w:rsidRDefault="001E7308">
      <w:pPr>
        <w:pStyle w:val="20"/>
        <w:spacing w:after="100"/>
        <w:ind w:leftChars="0" w:left="0" w:firstLine="480"/>
        <w:rPr>
          <w:rFonts w:ascii="Times New Roman" w:hAnsi="Times New Roman" w:hint="default"/>
          <w:color w:val="000000" w:themeColor="text1"/>
        </w:rPr>
      </w:pPr>
      <w:r>
        <w:rPr>
          <w:rFonts w:ascii="Times New Roman" w:hAnsi="Times New Roman" w:hint="default"/>
          <w:color w:val="000000" w:themeColor="text1"/>
        </w:rPr>
        <w:t>7.14.3</w:t>
      </w:r>
      <w:r>
        <w:rPr>
          <w:rFonts w:ascii="Times New Roman" w:hAnsi="Times New Roman" w:hint="default"/>
          <w:color w:val="000000" w:themeColor="text1"/>
        </w:rPr>
        <w:t>本项目最终总投资以</w:t>
      </w:r>
      <w:r>
        <w:rPr>
          <w:rFonts w:ascii="Times New Roman" w:hAnsi="Times New Roman"/>
          <w:color w:val="000000" w:themeColor="text1"/>
        </w:rPr>
        <w:t>双方共同认可的</w:t>
      </w:r>
      <w:r>
        <w:rPr>
          <w:rFonts w:ascii="Times New Roman" w:hAnsi="Times New Roman" w:hint="default"/>
          <w:color w:val="000000" w:themeColor="text1"/>
        </w:rPr>
        <w:t>第三方审计为准。</w:t>
      </w:r>
    </w:p>
    <w:p w:rsidR="00832896" w:rsidRDefault="001E7308">
      <w:pPr>
        <w:rPr>
          <w:rFonts w:ascii="Times New Roman" w:hAnsi="Times New Roman"/>
          <w:color w:val="000000" w:themeColor="text1"/>
        </w:rPr>
      </w:pPr>
      <w:r>
        <w:rPr>
          <w:rFonts w:ascii="Times New Roman" w:hAnsi="Times New Roman"/>
          <w:color w:val="000000" w:themeColor="text1"/>
        </w:rPr>
        <w:t>7.14.4</w:t>
      </w:r>
      <w:r>
        <w:rPr>
          <w:rFonts w:ascii="Times New Roman" w:hAnsi="Times New Roman"/>
          <w:color w:val="000000" w:themeColor="text1"/>
        </w:rPr>
        <w:t>乙方应及时向甲方提供项目完整的竣工财务决算及相关档案，为审计工作提供便利。</w:t>
      </w:r>
    </w:p>
    <w:p w:rsidR="00832896" w:rsidRDefault="001E7308">
      <w:pPr>
        <w:pStyle w:val="2"/>
        <w:spacing w:before="100" w:after="100"/>
        <w:ind w:firstLine="482"/>
        <w:rPr>
          <w:rFonts w:ascii="Times New Roman" w:hAnsi="Times New Roman"/>
          <w:color w:val="000000" w:themeColor="text1"/>
        </w:rPr>
      </w:pPr>
      <w:bookmarkStart w:id="726" w:name="_Toc24865"/>
      <w:bookmarkStart w:id="727" w:name="_Toc1899"/>
      <w:bookmarkStart w:id="728" w:name="_Toc26684"/>
      <w:bookmarkStart w:id="729" w:name="_Toc1203"/>
      <w:bookmarkStart w:id="730" w:name="_Toc12947"/>
      <w:bookmarkStart w:id="731" w:name="_Toc5187"/>
      <w:bookmarkStart w:id="732" w:name="_Toc517424348"/>
      <w:bookmarkStart w:id="733" w:name="_Toc13760"/>
      <w:bookmarkStart w:id="734" w:name="_Toc25091"/>
      <w:bookmarkStart w:id="735" w:name="_Toc15410"/>
      <w:bookmarkStart w:id="736" w:name="_Toc27005"/>
      <w:bookmarkStart w:id="737" w:name="_Toc18065"/>
      <w:bookmarkStart w:id="738" w:name="_Toc10255"/>
      <w:bookmarkStart w:id="739" w:name="_Toc20679"/>
      <w:bookmarkStart w:id="740" w:name="_Toc24168"/>
      <w:r>
        <w:rPr>
          <w:rFonts w:ascii="Times New Roman" w:hAnsi="Times New Roman"/>
          <w:color w:val="000000" w:themeColor="text1"/>
        </w:rPr>
        <w:t>7.15</w:t>
      </w:r>
      <w:r>
        <w:rPr>
          <w:rFonts w:ascii="Times New Roman" w:hAnsi="Times New Roman"/>
          <w:color w:val="000000" w:themeColor="text1"/>
        </w:rPr>
        <w:t>建设期考核</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 w:rsidR="00832896" w:rsidRDefault="001E7308">
      <w:pPr>
        <w:rPr>
          <w:rFonts w:ascii="Times New Roman" w:hAnsi="Times New Roman"/>
          <w:color w:val="000000" w:themeColor="text1"/>
        </w:rPr>
      </w:pPr>
      <w:r>
        <w:rPr>
          <w:rFonts w:ascii="Times New Roman" w:hAnsi="Times New Roman"/>
          <w:color w:val="000000" w:themeColor="text1"/>
        </w:rPr>
        <w:t>7.15.1</w:t>
      </w:r>
      <w:r>
        <w:rPr>
          <w:rFonts w:ascii="Times New Roman" w:hAnsi="Times New Roman"/>
          <w:color w:val="000000" w:themeColor="text1"/>
        </w:rPr>
        <w:t>建设期考核内容</w:t>
      </w:r>
    </w:p>
    <w:p w:rsidR="00832896" w:rsidRDefault="001E7308">
      <w:pPr>
        <w:rPr>
          <w:rFonts w:ascii="Times New Roman" w:hAnsi="Times New Roman"/>
          <w:color w:val="000000" w:themeColor="text1"/>
        </w:rPr>
      </w:pPr>
      <w:r>
        <w:rPr>
          <w:rFonts w:ascii="Times New Roman" w:hAnsi="Times New Roman"/>
          <w:color w:val="000000" w:themeColor="text1"/>
        </w:rPr>
        <w:t>7.15.1.1</w:t>
      </w:r>
      <w:r>
        <w:rPr>
          <w:rFonts w:ascii="Times New Roman" w:hAnsi="Times New Roman"/>
          <w:color w:val="000000" w:themeColor="text1"/>
        </w:rPr>
        <w:t>建设期内，甲方对质量控制</w:t>
      </w:r>
      <w:r>
        <w:rPr>
          <w:rFonts w:ascii="Times New Roman" w:hAnsi="Times New Roman"/>
          <w:color w:val="000000" w:themeColor="text1"/>
        </w:rPr>
        <w:t>、施工安全、环境保护、进度控制、各方满意度等内容进行考核评价，相关考核办法见附件一。</w:t>
      </w:r>
    </w:p>
    <w:p w:rsidR="00832896" w:rsidRDefault="001E7308">
      <w:pPr>
        <w:rPr>
          <w:rFonts w:ascii="Times New Roman" w:hAnsi="Times New Roman"/>
          <w:color w:val="000000" w:themeColor="text1"/>
        </w:rPr>
      </w:pPr>
      <w:r>
        <w:rPr>
          <w:rFonts w:ascii="Times New Roman" w:hAnsi="Times New Roman"/>
          <w:color w:val="000000" w:themeColor="text1"/>
        </w:rPr>
        <w:t>7.15.1.2</w:t>
      </w:r>
      <w:r>
        <w:rPr>
          <w:rFonts w:ascii="Times New Roman" w:hAnsi="Times New Roman"/>
          <w:color w:val="000000" w:themeColor="text1"/>
        </w:rPr>
        <w:t>建设期内，对于考核评价结果不符合要求的，甲方有权要求乙方限期整改。甲方有权根据绩效考核结果提取建设期履约保函的相应金额。</w:t>
      </w:r>
    </w:p>
    <w:p w:rsidR="00832896" w:rsidRDefault="001E7308">
      <w:pPr>
        <w:rPr>
          <w:rFonts w:ascii="Times New Roman" w:hAnsi="Times New Roman"/>
          <w:color w:val="000000" w:themeColor="text1"/>
        </w:rPr>
      </w:pPr>
      <w:r>
        <w:rPr>
          <w:rFonts w:ascii="Times New Roman" w:hAnsi="Times New Roman"/>
          <w:color w:val="000000" w:themeColor="text1"/>
        </w:rPr>
        <w:t>7.15.2</w:t>
      </w:r>
      <w:r>
        <w:rPr>
          <w:rFonts w:ascii="Times New Roman" w:hAnsi="Times New Roman"/>
          <w:color w:val="000000" w:themeColor="text1"/>
        </w:rPr>
        <w:t>建设期绩效考核办法</w:t>
      </w:r>
    </w:p>
    <w:p w:rsidR="00832896" w:rsidRDefault="001E7308">
      <w:pPr>
        <w:rPr>
          <w:rFonts w:ascii="Times New Roman" w:hAnsi="Times New Roman"/>
          <w:color w:val="000000" w:themeColor="text1"/>
        </w:rPr>
      </w:pPr>
      <w:r>
        <w:rPr>
          <w:rFonts w:ascii="Times New Roman" w:hAnsi="Times New Roman"/>
          <w:color w:val="000000" w:themeColor="text1"/>
        </w:rPr>
        <w:t>建设期内，甲方牵头组织成立建设期绩效考核小组，可委托第三方机构制定考核细则和计划，对乙方进行绩效考核，并将考核结果按要求报财政部门备案。同时，通过适当途径将考核结果向社会公示，接受公众监督。</w:t>
      </w:r>
    </w:p>
    <w:p w:rsidR="00832896" w:rsidRDefault="001E7308">
      <w:pPr>
        <w:rPr>
          <w:rFonts w:ascii="Times New Roman" w:hAnsi="Times New Roman"/>
          <w:color w:val="000000" w:themeColor="text1"/>
        </w:rPr>
      </w:pPr>
      <w:r>
        <w:rPr>
          <w:rFonts w:ascii="Times New Roman" w:hAnsi="Times New Roman"/>
          <w:color w:val="000000" w:themeColor="text1"/>
        </w:rPr>
        <w:t>7.15.3</w:t>
      </w:r>
      <w:r>
        <w:rPr>
          <w:rFonts w:ascii="Times New Roman" w:hAnsi="Times New Roman"/>
          <w:color w:val="000000" w:themeColor="text1"/>
        </w:rPr>
        <w:t>考核频次及时间安排</w:t>
      </w:r>
    </w:p>
    <w:p w:rsidR="00832896" w:rsidRDefault="001E7308">
      <w:pPr>
        <w:rPr>
          <w:rFonts w:ascii="Times New Roman" w:hAnsi="Times New Roman"/>
          <w:color w:val="000000" w:themeColor="text1"/>
        </w:rPr>
      </w:pPr>
      <w:r>
        <w:rPr>
          <w:rFonts w:ascii="Times New Roman" w:hAnsi="Times New Roman"/>
          <w:color w:val="000000" w:themeColor="text1"/>
        </w:rPr>
        <w:t>7.15.3.1</w:t>
      </w:r>
      <w:r>
        <w:rPr>
          <w:rFonts w:ascii="Times New Roman" w:hAnsi="Times New Roman"/>
          <w:color w:val="000000" w:themeColor="text1"/>
        </w:rPr>
        <w:t>建设期考核分为常规考核与临时考核，常规考核每年进行</w:t>
      </w:r>
      <w:r>
        <w:rPr>
          <w:rFonts w:ascii="Times New Roman" w:hAnsi="Times New Roman"/>
          <w:color w:val="000000" w:themeColor="text1"/>
        </w:rPr>
        <w:t>1</w:t>
      </w:r>
      <w:r>
        <w:rPr>
          <w:rFonts w:ascii="Times New Roman" w:hAnsi="Times New Roman"/>
          <w:color w:val="000000" w:themeColor="text1"/>
        </w:rPr>
        <w:t>次，甲方需提前</w:t>
      </w:r>
      <w:r>
        <w:rPr>
          <w:rFonts w:ascii="Times New Roman" w:hAnsi="Times New Roman"/>
          <w:color w:val="000000" w:themeColor="text1"/>
        </w:rPr>
        <w:t>48</w:t>
      </w:r>
      <w:r>
        <w:rPr>
          <w:rFonts w:ascii="Times New Roman" w:hAnsi="Times New Roman"/>
          <w:color w:val="000000" w:themeColor="text1"/>
        </w:rPr>
        <w:t>小时通知乙方开始考核的时间，乙方配合甲方对本项目设施运营维护情况进行考核。</w:t>
      </w:r>
    </w:p>
    <w:p w:rsidR="00832896" w:rsidRDefault="001E7308">
      <w:pPr>
        <w:rPr>
          <w:rFonts w:ascii="Times New Roman" w:hAnsi="Times New Roman"/>
          <w:color w:val="000000" w:themeColor="text1"/>
        </w:rPr>
      </w:pPr>
      <w:r>
        <w:rPr>
          <w:rFonts w:ascii="Times New Roman" w:hAnsi="Times New Roman"/>
          <w:color w:val="000000" w:themeColor="text1"/>
        </w:rPr>
        <w:t>7.15.3.2</w:t>
      </w:r>
      <w:r>
        <w:rPr>
          <w:rFonts w:ascii="Times New Roman" w:hAnsi="Times New Roman"/>
          <w:color w:val="000000" w:themeColor="text1"/>
        </w:rPr>
        <w:t>临时考核由甲方根据项目建设实际需要组织。如发现问题，需在</w:t>
      </w:r>
      <w:r>
        <w:rPr>
          <w:rFonts w:ascii="Times New Roman" w:hAnsi="Times New Roman"/>
          <w:color w:val="000000" w:themeColor="text1"/>
        </w:rPr>
        <w:t>24</w:t>
      </w:r>
      <w:r>
        <w:rPr>
          <w:rFonts w:ascii="Times New Roman" w:hAnsi="Times New Roman"/>
          <w:color w:val="000000" w:themeColor="text1"/>
        </w:rPr>
        <w:t>小时内以书面形式通知乙方。乙方在接到甲方的书面通知后，限期进行整改。</w:t>
      </w:r>
    </w:p>
    <w:p w:rsidR="00832896" w:rsidRDefault="001E7308">
      <w:pPr>
        <w:rPr>
          <w:rFonts w:ascii="Times New Roman" w:hAnsi="Times New Roman"/>
          <w:color w:val="000000" w:themeColor="text1"/>
        </w:rPr>
      </w:pPr>
      <w:r>
        <w:rPr>
          <w:rFonts w:ascii="Times New Roman" w:hAnsi="Times New Roman"/>
          <w:color w:val="000000" w:themeColor="text1"/>
        </w:rPr>
        <w:lastRenderedPageBreak/>
        <w:t>7.15.3.3</w:t>
      </w:r>
      <w:r>
        <w:rPr>
          <w:rFonts w:ascii="Times New Roman" w:hAnsi="Times New Roman"/>
          <w:color w:val="000000" w:themeColor="text1"/>
        </w:rPr>
        <w:t>当年建设期绩效考核得分</w:t>
      </w:r>
      <w:r>
        <w:rPr>
          <w:rFonts w:ascii="Times New Roman" w:hAnsi="Times New Roman"/>
          <w:color w:val="000000" w:themeColor="text1"/>
        </w:rPr>
        <w:t>=</w:t>
      </w:r>
      <w:bookmarkStart w:id="741" w:name="_Hlk535415721"/>
      <w:r>
        <w:rPr>
          <w:rFonts w:ascii="Times New Roman" w:hAnsi="Times New Roman"/>
          <w:color w:val="000000" w:themeColor="text1"/>
        </w:rPr>
        <w:t>常规考核得分</w:t>
      </w:r>
      <w:r>
        <w:rPr>
          <w:rFonts w:ascii="Times New Roman" w:hAnsi="Times New Roman"/>
          <w:color w:val="000000" w:themeColor="text1"/>
        </w:rPr>
        <w:t>×70%</w:t>
      </w:r>
      <w:bookmarkEnd w:id="741"/>
      <w:r>
        <w:rPr>
          <w:rFonts w:ascii="Times New Roman" w:hAnsi="Times New Roman"/>
          <w:color w:val="000000" w:themeColor="text1"/>
        </w:rPr>
        <w:t>+</w:t>
      </w:r>
      <w:r>
        <w:rPr>
          <w:rFonts w:ascii="Times New Roman" w:hAnsi="Times New Roman"/>
          <w:color w:val="000000" w:themeColor="text1"/>
        </w:rPr>
        <w:t>（临时考核得分之和</w:t>
      </w:r>
      <w:r>
        <w:rPr>
          <w:rFonts w:ascii="Times New Roman" w:hAnsi="Times New Roman"/>
          <w:color w:val="000000" w:themeColor="text1"/>
        </w:rPr>
        <w:t>÷</w:t>
      </w:r>
      <w:r>
        <w:rPr>
          <w:rFonts w:ascii="Times New Roman" w:hAnsi="Times New Roman"/>
          <w:color w:val="000000" w:themeColor="text1"/>
        </w:rPr>
        <w:t>临时考核次数）</w:t>
      </w:r>
      <w:r>
        <w:rPr>
          <w:rFonts w:ascii="Times New Roman" w:hAnsi="Times New Roman"/>
          <w:color w:val="000000" w:themeColor="text1"/>
        </w:rPr>
        <w:t>×30%</w:t>
      </w:r>
      <w:r>
        <w:rPr>
          <w:rFonts w:ascii="Times New Roman" w:hAnsi="Times New Roman"/>
          <w:color w:val="000000" w:themeColor="text1"/>
        </w:rPr>
        <w:t>。</w:t>
      </w:r>
    </w:p>
    <w:p w:rsidR="00832896" w:rsidRDefault="001E7308">
      <w:pPr>
        <w:rPr>
          <w:rFonts w:ascii="Times New Roman" w:hAnsi="Times New Roman"/>
          <w:color w:val="000000" w:themeColor="text1"/>
        </w:rPr>
      </w:pPr>
      <w:bookmarkStart w:id="742" w:name="_Hlk535415740"/>
      <w:r>
        <w:rPr>
          <w:rFonts w:ascii="Times New Roman" w:hAnsi="Times New Roman"/>
          <w:color w:val="000000" w:themeColor="text1"/>
        </w:rPr>
        <w:t>7.15.3.4</w:t>
      </w:r>
      <w:r>
        <w:rPr>
          <w:rFonts w:ascii="Times New Roman" w:hAnsi="Times New Roman"/>
          <w:color w:val="000000" w:themeColor="text1"/>
        </w:rPr>
        <w:t>若未组织临时考核，则建设期绩效考核得分为当年常规考核得分。</w:t>
      </w:r>
      <w:bookmarkEnd w:id="742"/>
    </w:p>
    <w:p w:rsidR="00832896" w:rsidRDefault="001E7308">
      <w:pPr>
        <w:rPr>
          <w:rFonts w:ascii="Times New Roman" w:hAnsi="Times New Roman"/>
          <w:color w:val="000000" w:themeColor="text1"/>
        </w:rPr>
      </w:pPr>
      <w:r>
        <w:rPr>
          <w:rFonts w:ascii="Times New Roman" w:hAnsi="Times New Roman"/>
          <w:color w:val="000000" w:themeColor="text1"/>
        </w:rPr>
        <w:t>7.15.4</w:t>
      </w:r>
      <w:r>
        <w:rPr>
          <w:rFonts w:ascii="Times New Roman" w:hAnsi="Times New Roman"/>
          <w:color w:val="000000" w:themeColor="text1"/>
        </w:rPr>
        <w:t>建设期绩</w:t>
      </w:r>
      <w:r>
        <w:rPr>
          <w:rFonts w:ascii="Times New Roman" w:hAnsi="Times New Roman"/>
          <w:color w:val="000000" w:themeColor="text1"/>
        </w:rPr>
        <w:t>效考核核算</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7.15.4.1</w:t>
      </w:r>
      <w:r>
        <w:rPr>
          <w:rFonts w:ascii="Times New Roman" w:hAnsi="Times New Roman"/>
          <w:color w:val="000000" w:themeColor="text1"/>
        </w:rPr>
        <w:t>建设期绩效考核结果见表</w:t>
      </w:r>
      <w:r>
        <w:rPr>
          <w:rFonts w:ascii="Times New Roman" w:hAnsi="Times New Roman"/>
          <w:color w:val="000000" w:themeColor="text1"/>
        </w:rPr>
        <w:t>7-1</w:t>
      </w:r>
      <w:r>
        <w:rPr>
          <w:rFonts w:ascii="Times New Roman" w:hAnsi="Times New Roman"/>
          <w:color w:val="000000" w:themeColor="text1"/>
        </w:rPr>
        <w:t>：</w:t>
      </w:r>
    </w:p>
    <w:p w:rsidR="00832896" w:rsidRDefault="001E7308">
      <w:pPr>
        <w:pStyle w:val="a0"/>
        <w:spacing w:after="100" w:afterAutospacing="1"/>
        <w:ind w:firstLine="240"/>
        <w:jc w:val="center"/>
        <w:rPr>
          <w:rFonts w:ascii="Times New Roman" w:hAnsi="Times New Roman"/>
          <w:color w:val="000000" w:themeColor="text1"/>
        </w:rPr>
      </w:pPr>
      <w:r>
        <w:rPr>
          <w:rFonts w:ascii="Times New Roman" w:hAnsi="Times New Roman"/>
          <w:color w:val="000000" w:themeColor="text1"/>
        </w:rPr>
        <w:t>表</w:t>
      </w:r>
      <w:r>
        <w:rPr>
          <w:rFonts w:ascii="Times New Roman" w:hAnsi="Times New Roman"/>
          <w:color w:val="000000" w:themeColor="text1"/>
        </w:rPr>
        <w:t>7-1</w:t>
      </w:r>
      <w:r>
        <w:rPr>
          <w:rFonts w:ascii="Times New Roman" w:hAnsi="Times New Roman"/>
          <w:color w:val="000000" w:themeColor="text1"/>
        </w:rPr>
        <w:t>建设期考核结果</w:t>
      </w:r>
    </w:p>
    <w:tbl>
      <w:tblPr>
        <w:tblW w:w="82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5"/>
        <w:gridCol w:w="2907"/>
        <w:gridCol w:w="4574"/>
      </w:tblGrid>
      <w:tr w:rsidR="00832896">
        <w:tc>
          <w:tcPr>
            <w:tcW w:w="815" w:type="dxa"/>
          </w:tcPr>
          <w:p w:rsidR="00832896" w:rsidRDefault="001E7308">
            <w:pPr>
              <w:ind w:firstLineChars="0" w:firstLine="0"/>
              <w:jc w:val="center"/>
              <w:rPr>
                <w:rFonts w:ascii="Times New Roman" w:hAnsi="Times New Roman"/>
                <w:color w:val="000000" w:themeColor="text1"/>
              </w:rPr>
            </w:pPr>
            <w:bookmarkStart w:id="743" w:name="_Hlk534656491"/>
            <w:r>
              <w:rPr>
                <w:rFonts w:ascii="Times New Roman" w:hAnsi="Times New Roman"/>
                <w:color w:val="000000" w:themeColor="text1"/>
              </w:rPr>
              <w:t>序号</w:t>
            </w:r>
          </w:p>
        </w:tc>
        <w:tc>
          <w:tcPr>
            <w:tcW w:w="2907" w:type="dxa"/>
          </w:tcPr>
          <w:p w:rsidR="00832896" w:rsidRDefault="001E7308">
            <w:pPr>
              <w:ind w:firstLineChars="0" w:firstLine="0"/>
              <w:jc w:val="center"/>
              <w:rPr>
                <w:rFonts w:ascii="Times New Roman" w:hAnsi="Times New Roman"/>
                <w:color w:val="000000" w:themeColor="text1"/>
              </w:rPr>
            </w:pPr>
            <w:r>
              <w:rPr>
                <w:rFonts w:ascii="Times New Roman" w:hAnsi="Times New Roman"/>
                <w:color w:val="000000" w:themeColor="text1"/>
              </w:rPr>
              <w:t>年度考核结果（</w:t>
            </w:r>
            <w:r>
              <w:rPr>
                <w:rFonts w:ascii="Times New Roman" w:hAnsi="Times New Roman"/>
                <w:color w:val="000000" w:themeColor="text1"/>
              </w:rPr>
              <w:t>X</w:t>
            </w:r>
            <w:r>
              <w:rPr>
                <w:rFonts w:ascii="Times New Roman" w:hAnsi="Times New Roman"/>
                <w:color w:val="000000" w:themeColor="text1"/>
              </w:rPr>
              <w:t>）</w:t>
            </w:r>
          </w:p>
        </w:tc>
        <w:tc>
          <w:tcPr>
            <w:tcW w:w="4574" w:type="dxa"/>
          </w:tcPr>
          <w:p w:rsidR="00832896" w:rsidRDefault="001E7308">
            <w:pPr>
              <w:jc w:val="center"/>
              <w:rPr>
                <w:rFonts w:ascii="Times New Roman" w:hAnsi="Times New Roman"/>
                <w:color w:val="000000" w:themeColor="text1"/>
              </w:rPr>
            </w:pPr>
            <w:r>
              <w:rPr>
                <w:rFonts w:ascii="Times New Roman" w:hAnsi="Times New Roman"/>
                <w:color w:val="000000" w:themeColor="text1"/>
              </w:rPr>
              <w:t>核算方式</w:t>
            </w:r>
          </w:p>
        </w:tc>
      </w:tr>
      <w:tr w:rsidR="00832896">
        <w:tc>
          <w:tcPr>
            <w:tcW w:w="815" w:type="dxa"/>
          </w:tcPr>
          <w:p w:rsidR="00832896" w:rsidRDefault="001E7308">
            <w:pPr>
              <w:ind w:firstLineChars="0" w:firstLine="0"/>
              <w:jc w:val="center"/>
              <w:rPr>
                <w:rFonts w:ascii="Times New Roman" w:hAnsi="Times New Roman"/>
                <w:color w:val="000000" w:themeColor="text1"/>
              </w:rPr>
            </w:pPr>
            <w:r>
              <w:rPr>
                <w:rFonts w:ascii="Times New Roman" w:hAnsi="Times New Roman"/>
                <w:color w:val="000000" w:themeColor="text1"/>
              </w:rPr>
              <w:t>1</w:t>
            </w:r>
          </w:p>
        </w:tc>
        <w:tc>
          <w:tcPr>
            <w:tcW w:w="2907" w:type="dxa"/>
          </w:tcPr>
          <w:p w:rsidR="00832896" w:rsidRDefault="001E7308">
            <w:pPr>
              <w:ind w:firstLineChars="0" w:firstLine="0"/>
              <w:jc w:val="center"/>
              <w:rPr>
                <w:rFonts w:ascii="Times New Roman" w:hAnsi="Times New Roman"/>
                <w:color w:val="000000" w:themeColor="text1"/>
              </w:rPr>
            </w:pPr>
            <w:r>
              <w:rPr>
                <w:rFonts w:ascii="Times New Roman" w:hAnsi="Times New Roman"/>
                <w:color w:val="000000" w:themeColor="text1"/>
              </w:rPr>
              <w:t>X≥80</w:t>
            </w:r>
            <w:r>
              <w:rPr>
                <w:rFonts w:ascii="Times New Roman" w:hAnsi="Times New Roman"/>
                <w:color w:val="000000" w:themeColor="text1"/>
              </w:rPr>
              <w:t>分</w:t>
            </w:r>
          </w:p>
        </w:tc>
        <w:tc>
          <w:tcPr>
            <w:tcW w:w="4574" w:type="dxa"/>
          </w:tcPr>
          <w:p w:rsidR="00832896" w:rsidRDefault="001E7308">
            <w:pPr>
              <w:jc w:val="center"/>
              <w:rPr>
                <w:rFonts w:ascii="Times New Roman" w:hAnsi="Times New Roman"/>
                <w:color w:val="000000" w:themeColor="text1"/>
              </w:rPr>
            </w:pPr>
            <w:r>
              <w:rPr>
                <w:rFonts w:ascii="Times New Roman" w:hAnsi="Times New Roman"/>
                <w:color w:val="000000" w:themeColor="text1"/>
              </w:rPr>
              <w:t>不额外处罚，不额外奖励</w:t>
            </w:r>
          </w:p>
        </w:tc>
      </w:tr>
      <w:tr w:rsidR="00832896">
        <w:tc>
          <w:tcPr>
            <w:tcW w:w="815" w:type="dxa"/>
          </w:tcPr>
          <w:p w:rsidR="00832896" w:rsidRDefault="001E7308">
            <w:pPr>
              <w:ind w:firstLineChars="0" w:firstLine="0"/>
              <w:jc w:val="center"/>
              <w:rPr>
                <w:rFonts w:ascii="Times New Roman" w:hAnsi="Times New Roman"/>
                <w:color w:val="000000" w:themeColor="text1"/>
              </w:rPr>
            </w:pPr>
            <w:r>
              <w:rPr>
                <w:rFonts w:ascii="Times New Roman" w:hAnsi="Times New Roman"/>
                <w:color w:val="000000" w:themeColor="text1"/>
              </w:rPr>
              <w:t>3</w:t>
            </w:r>
          </w:p>
        </w:tc>
        <w:tc>
          <w:tcPr>
            <w:tcW w:w="2907" w:type="dxa"/>
          </w:tcPr>
          <w:p w:rsidR="00832896" w:rsidRDefault="001E7308">
            <w:pPr>
              <w:ind w:firstLineChars="0" w:firstLine="0"/>
              <w:jc w:val="center"/>
              <w:rPr>
                <w:rFonts w:ascii="Times New Roman" w:hAnsi="Times New Roman"/>
                <w:color w:val="000000" w:themeColor="text1"/>
              </w:rPr>
            </w:pPr>
            <w:r>
              <w:rPr>
                <w:rFonts w:ascii="Times New Roman" w:hAnsi="Times New Roman"/>
                <w:color w:val="000000" w:themeColor="text1"/>
              </w:rPr>
              <w:t>70≤X&lt;80</w:t>
            </w:r>
            <w:r>
              <w:rPr>
                <w:rFonts w:ascii="Times New Roman" w:hAnsi="Times New Roman"/>
                <w:color w:val="000000" w:themeColor="text1"/>
              </w:rPr>
              <w:t>分</w:t>
            </w:r>
          </w:p>
        </w:tc>
        <w:tc>
          <w:tcPr>
            <w:tcW w:w="4574" w:type="dxa"/>
          </w:tcPr>
          <w:p w:rsidR="00832896" w:rsidRDefault="001E7308">
            <w:pPr>
              <w:jc w:val="center"/>
              <w:rPr>
                <w:rFonts w:ascii="Times New Roman" w:hAnsi="Times New Roman"/>
                <w:color w:val="000000" w:themeColor="text1"/>
              </w:rPr>
            </w:pPr>
            <w:r>
              <w:rPr>
                <w:rFonts w:ascii="Times New Roman" w:hAnsi="Times New Roman"/>
                <w:color w:val="000000" w:themeColor="text1"/>
              </w:rPr>
              <w:t>处罚</w:t>
            </w:r>
            <w:r>
              <w:rPr>
                <w:rFonts w:ascii="Times New Roman" w:hAnsi="Times New Roman"/>
                <w:color w:val="000000" w:themeColor="text1"/>
              </w:rPr>
              <w:t>100+</w:t>
            </w:r>
            <w:r>
              <w:rPr>
                <w:rFonts w:ascii="Times New Roman" w:hAnsi="Times New Roman"/>
                <w:color w:val="000000" w:themeColor="text1"/>
              </w:rPr>
              <w:t>（</w:t>
            </w:r>
            <w:r>
              <w:rPr>
                <w:rFonts w:ascii="Times New Roman" w:hAnsi="Times New Roman"/>
                <w:color w:val="000000" w:themeColor="text1"/>
              </w:rPr>
              <w:t>80-X</w:t>
            </w:r>
            <w:r>
              <w:rPr>
                <w:rFonts w:ascii="Times New Roman" w:hAnsi="Times New Roman"/>
                <w:color w:val="000000" w:themeColor="text1"/>
              </w:rPr>
              <w:t>）</w:t>
            </w:r>
            <w:r>
              <w:rPr>
                <w:rFonts w:ascii="Times New Roman" w:hAnsi="Times New Roman"/>
                <w:color w:val="000000" w:themeColor="text1"/>
              </w:rPr>
              <w:t>*20</w:t>
            </w:r>
            <w:r>
              <w:rPr>
                <w:rFonts w:ascii="Times New Roman" w:hAnsi="Times New Roman"/>
                <w:color w:val="000000" w:themeColor="text1"/>
              </w:rPr>
              <w:t>万元</w:t>
            </w:r>
          </w:p>
        </w:tc>
      </w:tr>
      <w:tr w:rsidR="00832896">
        <w:tc>
          <w:tcPr>
            <w:tcW w:w="815" w:type="dxa"/>
          </w:tcPr>
          <w:p w:rsidR="00832896" w:rsidRDefault="001E7308">
            <w:pPr>
              <w:ind w:firstLineChars="0" w:firstLine="0"/>
              <w:jc w:val="center"/>
              <w:rPr>
                <w:rFonts w:ascii="Times New Roman" w:hAnsi="Times New Roman"/>
                <w:color w:val="000000" w:themeColor="text1"/>
              </w:rPr>
            </w:pPr>
            <w:r>
              <w:rPr>
                <w:rFonts w:ascii="Times New Roman" w:hAnsi="Times New Roman"/>
                <w:color w:val="000000" w:themeColor="text1"/>
              </w:rPr>
              <w:t>4</w:t>
            </w:r>
          </w:p>
        </w:tc>
        <w:tc>
          <w:tcPr>
            <w:tcW w:w="2907" w:type="dxa"/>
          </w:tcPr>
          <w:p w:rsidR="00832896" w:rsidRDefault="001E7308">
            <w:pPr>
              <w:ind w:firstLineChars="0" w:firstLine="0"/>
              <w:jc w:val="center"/>
              <w:rPr>
                <w:rFonts w:ascii="Times New Roman" w:hAnsi="Times New Roman"/>
                <w:color w:val="000000" w:themeColor="text1"/>
              </w:rPr>
            </w:pPr>
            <w:r>
              <w:rPr>
                <w:rFonts w:ascii="Times New Roman" w:hAnsi="Times New Roman"/>
                <w:color w:val="000000" w:themeColor="text1"/>
              </w:rPr>
              <w:t>60≤X&lt;70</w:t>
            </w:r>
            <w:r>
              <w:rPr>
                <w:rFonts w:ascii="Times New Roman" w:hAnsi="Times New Roman"/>
                <w:color w:val="000000" w:themeColor="text1"/>
              </w:rPr>
              <w:t>分</w:t>
            </w:r>
          </w:p>
        </w:tc>
        <w:tc>
          <w:tcPr>
            <w:tcW w:w="4574" w:type="dxa"/>
          </w:tcPr>
          <w:p w:rsidR="00832896" w:rsidRDefault="001E7308">
            <w:pPr>
              <w:jc w:val="center"/>
              <w:rPr>
                <w:rFonts w:ascii="Times New Roman" w:hAnsi="Times New Roman"/>
                <w:color w:val="000000" w:themeColor="text1"/>
              </w:rPr>
            </w:pPr>
            <w:r>
              <w:rPr>
                <w:rFonts w:ascii="Times New Roman" w:hAnsi="Times New Roman"/>
                <w:color w:val="000000" w:themeColor="text1"/>
              </w:rPr>
              <w:t>处罚</w:t>
            </w:r>
            <w:r>
              <w:rPr>
                <w:rFonts w:ascii="Times New Roman" w:hAnsi="Times New Roman"/>
                <w:color w:val="000000" w:themeColor="text1"/>
              </w:rPr>
              <w:t>300+</w:t>
            </w:r>
            <w:r>
              <w:rPr>
                <w:rFonts w:ascii="Times New Roman" w:hAnsi="Times New Roman"/>
                <w:color w:val="000000" w:themeColor="text1"/>
              </w:rPr>
              <w:t>（</w:t>
            </w:r>
            <w:r>
              <w:rPr>
                <w:rFonts w:ascii="Times New Roman" w:hAnsi="Times New Roman"/>
                <w:color w:val="000000" w:themeColor="text1"/>
              </w:rPr>
              <w:t>70-X</w:t>
            </w:r>
            <w:r>
              <w:rPr>
                <w:rFonts w:ascii="Times New Roman" w:hAnsi="Times New Roman"/>
                <w:color w:val="000000" w:themeColor="text1"/>
              </w:rPr>
              <w:t>）</w:t>
            </w:r>
            <w:r>
              <w:rPr>
                <w:rFonts w:ascii="Times New Roman" w:hAnsi="Times New Roman"/>
                <w:color w:val="000000" w:themeColor="text1"/>
              </w:rPr>
              <w:t>*50</w:t>
            </w:r>
            <w:r>
              <w:rPr>
                <w:rFonts w:ascii="Times New Roman" w:hAnsi="Times New Roman"/>
                <w:color w:val="000000" w:themeColor="text1"/>
              </w:rPr>
              <w:t>万元</w:t>
            </w:r>
          </w:p>
        </w:tc>
        <w:bookmarkEnd w:id="743"/>
      </w:tr>
      <w:tr w:rsidR="00832896">
        <w:tc>
          <w:tcPr>
            <w:tcW w:w="815" w:type="dxa"/>
            <w:vAlign w:val="center"/>
          </w:tcPr>
          <w:p w:rsidR="00832896" w:rsidRDefault="001E7308">
            <w:pPr>
              <w:ind w:firstLineChars="0" w:firstLine="0"/>
              <w:jc w:val="center"/>
              <w:rPr>
                <w:rFonts w:ascii="Times New Roman" w:hAnsi="Times New Roman"/>
                <w:color w:val="000000" w:themeColor="text1"/>
              </w:rPr>
            </w:pPr>
            <w:r>
              <w:rPr>
                <w:rFonts w:ascii="Times New Roman" w:hAnsi="Times New Roman"/>
                <w:color w:val="000000" w:themeColor="text1"/>
              </w:rPr>
              <w:t>5</w:t>
            </w:r>
          </w:p>
        </w:tc>
        <w:tc>
          <w:tcPr>
            <w:tcW w:w="2907" w:type="dxa"/>
            <w:vAlign w:val="center"/>
          </w:tcPr>
          <w:p w:rsidR="00832896" w:rsidRDefault="001E7308">
            <w:pPr>
              <w:ind w:firstLineChars="0" w:firstLine="0"/>
              <w:jc w:val="center"/>
              <w:rPr>
                <w:rFonts w:ascii="Times New Roman" w:hAnsi="Times New Roman"/>
                <w:color w:val="000000" w:themeColor="text1"/>
              </w:rPr>
            </w:pPr>
            <w:r>
              <w:rPr>
                <w:rFonts w:ascii="Times New Roman" w:hAnsi="Times New Roman"/>
                <w:color w:val="000000" w:themeColor="text1"/>
              </w:rPr>
              <w:t>X&lt;60</w:t>
            </w:r>
            <w:r>
              <w:rPr>
                <w:rFonts w:ascii="Times New Roman" w:hAnsi="Times New Roman"/>
                <w:color w:val="000000" w:themeColor="text1"/>
              </w:rPr>
              <w:t>分或者连续两年低于</w:t>
            </w:r>
            <w:r>
              <w:rPr>
                <w:rFonts w:ascii="Times New Roman" w:hAnsi="Times New Roman"/>
                <w:color w:val="000000" w:themeColor="text1"/>
              </w:rPr>
              <w:t>70</w:t>
            </w:r>
            <w:r>
              <w:rPr>
                <w:rFonts w:ascii="Times New Roman" w:hAnsi="Times New Roman"/>
                <w:color w:val="000000" w:themeColor="text1"/>
              </w:rPr>
              <w:t>分</w:t>
            </w:r>
          </w:p>
        </w:tc>
        <w:tc>
          <w:tcPr>
            <w:tcW w:w="4574" w:type="dxa"/>
          </w:tcPr>
          <w:p w:rsidR="00832896" w:rsidRDefault="001E7308">
            <w:pPr>
              <w:ind w:firstLineChars="0" w:firstLine="482"/>
              <w:jc w:val="center"/>
              <w:rPr>
                <w:rFonts w:ascii="Times New Roman" w:hAnsi="Times New Roman"/>
                <w:color w:val="000000" w:themeColor="text1"/>
              </w:rPr>
            </w:pPr>
            <w:r>
              <w:rPr>
                <w:rFonts w:ascii="Times New Roman" w:hAnsi="Times New Roman"/>
                <w:color w:val="000000" w:themeColor="text1"/>
              </w:rPr>
              <w:t>有权对乙方处罚</w:t>
            </w:r>
            <w:r>
              <w:rPr>
                <w:rFonts w:ascii="Times New Roman" w:hAnsi="Times New Roman"/>
                <w:color w:val="000000" w:themeColor="text1"/>
              </w:rPr>
              <w:t>1000</w:t>
            </w:r>
            <w:r>
              <w:rPr>
                <w:rFonts w:ascii="Times New Roman" w:hAnsi="Times New Roman"/>
                <w:color w:val="000000" w:themeColor="text1"/>
              </w:rPr>
              <w:t>万元的违约金</w:t>
            </w:r>
          </w:p>
        </w:tc>
      </w:tr>
    </w:tbl>
    <w:p w:rsidR="00832896" w:rsidRDefault="001E7308">
      <w:pPr>
        <w:rPr>
          <w:rFonts w:ascii="Times New Roman" w:hAnsi="Times New Roman"/>
          <w:color w:val="000000" w:themeColor="text1"/>
        </w:rPr>
      </w:pPr>
      <w:bookmarkStart w:id="744" w:name="_Hlk535855942"/>
      <w:r>
        <w:rPr>
          <w:rFonts w:ascii="Times New Roman" w:hAnsi="Times New Roman"/>
          <w:color w:val="000000" w:themeColor="text1"/>
        </w:rPr>
        <w:t xml:space="preserve">7.15.4. </w:t>
      </w:r>
      <w:r>
        <w:rPr>
          <w:rFonts w:ascii="Times New Roman" w:hAnsi="Times New Roman"/>
          <w:color w:val="000000" w:themeColor="text1"/>
        </w:rPr>
        <w:t>X</w:t>
      </w:r>
      <w:r>
        <w:rPr>
          <w:rFonts w:ascii="Times New Roman" w:hAnsi="Times New Roman"/>
          <w:color w:val="000000" w:themeColor="text1"/>
        </w:rPr>
        <w:t>为考核得分，建设期考核低于</w:t>
      </w:r>
      <w:r>
        <w:rPr>
          <w:rFonts w:ascii="Times New Roman" w:hAnsi="Times New Roman"/>
          <w:color w:val="000000" w:themeColor="text1"/>
        </w:rPr>
        <w:t>80</w:t>
      </w:r>
      <w:r>
        <w:rPr>
          <w:rFonts w:ascii="Times New Roman" w:hAnsi="Times New Roman"/>
          <w:color w:val="000000" w:themeColor="text1"/>
        </w:rPr>
        <w:t>分，甲方对乙方发出整改通知，责令乙方在</w:t>
      </w:r>
      <w:r>
        <w:rPr>
          <w:rFonts w:ascii="Times New Roman" w:hAnsi="Times New Roman"/>
          <w:color w:val="000000" w:themeColor="text1"/>
        </w:rPr>
        <w:t>30</w:t>
      </w:r>
      <w:r>
        <w:rPr>
          <w:rFonts w:ascii="Times New Roman" w:hAnsi="Times New Roman"/>
          <w:color w:val="000000" w:themeColor="text1"/>
        </w:rPr>
        <w:t>日进行整改，并对照考核结果对乙方实施处罚；乙方逾期执行处罚的，甲方有权提取相应履约保函金额。甲方对乙方进行警告，责令乙方在</w:t>
      </w:r>
      <w:r>
        <w:rPr>
          <w:rFonts w:ascii="Times New Roman" w:hAnsi="Times New Roman"/>
          <w:color w:val="000000" w:themeColor="text1"/>
        </w:rPr>
        <w:t>30</w:t>
      </w:r>
      <w:r>
        <w:rPr>
          <w:rFonts w:ascii="Times New Roman" w:hAnsi="Times New Roman"/>
          <w:color w:val="000000" w:themeColor="text1"/>
        </w:rPr>
        <w:t>日对项目进行整改，并有权提取相应履约保函金额，乙方应按约定及时补足建设履约保函。</w:t>
      </w:r>
    </w:p>
    <w:p w:rsidR="00832896" w:rsidRDefault="001E7308">
      <w:pPr>
        <w:rPr>
          <w:rFonts w:ascii="Times New Roman" w:hAnsi="Times New Roman"/>
          <w:color w:val="000000" w:themeColor="text1"/>
        </w:rPr>
      </w:pPr>
      <w:r>
        <w:rPr>
          <w:rFonts w:ascii="Times New Roman" w:hAnsi="Times New Roman"/>
          <w:color w:val="000000" w:themeColor="text1"/>
        </w:rPr>
        <w:t xml:space="preserve">7.15.4. </w:t>
      </w:r>
      <w:r>
        <w:rPr>
          <w:rFonts w:ascii="Times New Roman" w:hAnsi="Times New Roman"/>
          <w:color w:val="000000" w:themeColor="text1"/>
        </w:rPr>
        <w:t>当年建设期考核低于</w:t>
      </w:r>
      <w:r>
        <w:rPr>
          <w:rFonts w:ascii="Times New Roman" w:hAnsi="Times New Roman"/>
          <w:color w:val="000000" w:themeColor="text1"/>
        </w:rPr>
        <w:t>60</w:t>
      </w:r>
      <w:r>
        <w:rPr>
          <w:rFonts w:ascii="Times New Roman" w:hAnsi="Times New Roman"/>
          <w:color w:val="000000" w:themeColor="text1"/>
        </w:rPr>
        <w:t>分，或者连续两年低于</w:t>
      </w:r>
      <w:r>
        <w:rPr>
          <w:rFonts w:ascii="Times New Roman" w:hAnsi="Times New Roman"/>
          <w:color w:val="000000" w:themeColor="text1"/>
        </w:rPr>
        <w:t>70</w:t>
      </w:r>
      <w:r>
        <w:rPr>
          <w:rFonts w:ascii="Times New Roman" w:hAnsi="Times New Roman"/>
          <w:color w:val="000000" w:themeColor="text1"/>
        </w:rPr>
        <w:t>分，甲方有权对乙方处以</w:t>
      </w:r>
      <w:r>
        <w:rPr>
          <w:rFonts w:ascii="Times New Roman" w:hAnsi="Times New Roman"/>
          <w:color w:val="000000" w:themeColor="text1"/>
        </w:rPr>
        <w:t>1000</w:t>
      </w:r>
      <w:r>
        <w:rPr>
          <w:rFonts w:ascii="Times New Roman" w:hAnsi="Times New Roman"/>
          <w:color w:val="000000" w:themeColor="text1"/>
        </w:rPr>
        <w:t>万元的违约金。</w:t>
      </w:r>
    </w:p>
    <w:p w:rsidR="00832896" w:rsidRDefault="001E7308">
      <w:pPr>
        <w:rPr>
          <w:rFonts w:ascii="Times New Roman" w:hAnsi="Times New Roman"/>
          <w:color w:val="000000" w:themeColor="text1"/>
        </w:rPr>
      </w:pPr>
      <w:r>
        <w:rPr>
          <w:rFonts w:ascii="Times New Roman" w:hAnsi="Times New Roman"/>
          <w:color w:val="000000" w:themeColor="text1"/>
        </w:rPr>
        <w:t>7.15.4.4</w:t>
      </w:r>
      <w:r>
        <w:rPr>
          <w:rFonts w:ascii="Times New Roman" w:hAnsi="Times New Roman"/>
          <w:color w:val="000000" w:themeColor="text1"/>
        </w:rPr>
        <w:t>乙方应于</w:t>
      </w:r>
      <w:r>
        <w:rPr>
          <w:rFonts w:ascii="Times New Roman" w:hAnsi="Times New Roman"/>
          <w:color w:val="000000" w:themeColor="text1"/>
        </w:rPr>
        <w:t>10</w:t>
      </w:r>
      <w:r>
        <w:rPr>
          <w:rFonts w:ascii="Times New Roman" w:hAnsi="Times New Roman"/>
          <w:color w:val="000000" w:themeColor="text1"/>
        </w:rPr>
        <w:t>个工作日内缴纳处罚金额，否则，甲方可从建设期履约保函中提取。若甲方提取建设期履约保函，乙方应于</w:t>
      </w:r>
      <w:r>
        <w:rPr>
          <w:rFonts w:ascii="Times New Roman" w:hAnsi="Times New Roman"/>
          <w:color w:val="000000" w:themeColor="text1"/>
        </w:rPr>
        <w:t>10</w:t>
      </w:r>
      <w:r>
        <w:rPr>
          <w:rFonts w:ascii="Times New Roman" w:hAnsi="Times New Roman"/>
          <w:color w:val="000000" w:themeColor="text1"/>
        </w:rPr>
        <w:t>个工作日内及时补足建设期履约保函。违约处罚金额均不得计入项目总投资。</w:t>
      </w:r>
    </w:p>
    <w:p w:rsidR="00832896" w:rsidRDefault="001E7308">
      <w:pPr>
        <w:pStyle w:val="1"/>
        <w:spacing w:before="100" w:after="100"/>
        <w:rPr>
          <w:rFonts w:eastAsia="宋体"/>
          <w:color w:val="000000" w:themeColor="text1"/>
        </w:rPr>
      </w:pPr>
      <w:bookmarkStart w:id="745" w:name="_Toc5860"/>
      <w:bookmarkStart w:id="746" w:name="_Toc3264"/>
      <w:bookmarkStart w:id="747" w:name="_Toc502743974"/>
      <w:bookmarkStart w:id="748" w:name="_Toc21478"/>
      <w:bookmarkStart w:id="749" w:name="_Toc29858"/>
      <w:bookmarkStart w:id="750" w:name="_Toc517424349"/>
      <w:bookmarkStart w:id="751" w:name="_Toc4925"/>
      <w:bookmarkStart w:id="752" w:name="_Toc495478519"/>
      <w:bookmarkStart w:id="753" w:name="_Toc26827"/>
      <w:bookmarkStart w:id="754" w:name="_Toc19457"/>
      <w:bookmarkStart w:id="755" w:name="_Toc9380"/>
      <w:bookmarkStart w:id="756" w:name="_Toc26568"/>
      <w:bookmarkStart w:id="757" w:name="_Toc26964"/>
      <w:bookmarkStart w:id="758" w:name="_Toc8066"/>
      <w:bookmarkStart w:id="759" w:name="_Toc32506"/>
      <w:bookmarkStart w:id="760" w:name="_Toc28935"/>
      <w:bookmarkStart w:id="761" w:name="_Toc18635"/>
      <w:bookmarkStart w:id="762" w:name="_Toc2439"/>
      <w:bookmarkStart w:id="763" w:name="_Toc9320"/>
      <w:bookmarkStart w:id="764" w:name="_Toc1770"/>
      <w:bookmarkStart w:id="765" w:name="_Toc483495164"/>
      <w:bookmarkStart w:id="766" w:name="_Toc8622"/>
      <w:bookmarkStart w:id="767" w:name="_Toc20677"/>
      <w:bookmarkStart w:id="768" w:name="_Toc24228"/>
      <w:bookmarkStart w:id="769" w:name="_Toc15540"/>
      <w:bookmarkStart w:id="770" w:name="_Toc22203"/>
      <w:bookmarkStart w:id="771" w:name="_Toc12283"/>
      <w:bookmarkStart w:id="772" w:name="_Toc29523"/>
      <w:bookmarkStart w:id="773" w:name="_Toc16999"/>
      <w:bookmarkStart w:id="774" w:name="_Toc23900"/>
      <w:bookmarkStart w:id="775" w:name="_Toc1348"/>
      <w:bookmarkStart w:id="776" w:name="_Toc19191"/>
      <w:bookmarkStart w:id="777" w:name="_Toc622"/>
      <w:bookmarkEnd w:id="714"/>
      <w:bookmarkEnd w:id="715"/>
      <w:bookmarkEnd w:id="716"/>
      <w:bookmarkEnd w:id="717"/>
      <w:bookmarkEnd w:id="718"/>
      <w:bookmarkEnd w:id="719"/>
      <w:bookmarkEnd w:id="720"/>
      <w:bookmarkEnd w:id="721"/>
      <w:bookmarkEnd w:id="722"/>
      <w:bookmarkEnd w:id="723"/>
      <w:bookmarkEnd w:id="724"/>
      <w:bookmarkEnd w:id="725"/>
      <w:bookmarkEnd w:id="744"/>
      <w:r>
        <w:rPr>
          <w:rFonts w:eastAsia="宋体"/>
          <w:color w:val="000000" w:themeColor="text1"/>
        </w:rPr>
        <w:lastRenderedPageBreak/>
        <w:t>第八条</w:t>
      </w:r>
      <w:r>
        <w:rPr>
          <w:rFonts w:eastAsia="宋体"/>
          <w:color w:val="000000" w:themeColor="text1"/>
        </w:rPr>
        <w:t xml:space="preserve"> </w:t>
      </w:r>
      <w:r>
        <w:rPr>
          <w:rFonts w:eastAsia="宋体"/>
          <w:color w:val="000000" w:themeColor="text1"/>
        </w:rPr>
        <w:t>项目运营维护</w:t>
      </w:r>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p>
    <w:p w:rsidR="00832896" w:rsidRDefault="001E7308">
      <w:pPr>
        <w:pStyle w:val="2"/>
        <w:spacing w:before="100" w:after="100"/>
        <w:ind w:firstLine="482"/>
        <w:rPr>
          <w:rFonts w:ascii="Times New Roman" w:hAnsi="Times New Roman"/>
          <w:color w:val="000000" w:themeColor="text1"/>
        </w:rPr>
      </w:pPr>
      <w:bookmarkStart w:id="778" w:name="_Toc5430"/>
      <w:bookmarkStart w:id="779" w:name="_Toc24024"/>
      <w:bookmarkStart w:id="780" w:name="_Toc13399"/>
      <w:bookmarkStart w:id="781" w:name="_Toc10749"/>
      <w:bookmarkStart w:id="782" w:name="_Toc32617"/>
      <w:bookmarkStart w:id="783" w:name="_Toc3239"/>
      <w:bookmarkStart w:id="784" w:name="_Toc18027"/>
      <w:bookmarkStart w:id="785" w:name="_Toc517424350"/>
      <w:bookmarkStart w:id="786" w:name="_Toc495478520"/>
      <w:bookmarkStart w:id="787" w:name="_Toc859"/>
      <w:bookmarkStart w:id="788" w:name="_Toc3372"/>
      <w:bookmarkStart w:id="789" w:name="_Toc16480"/>
      <w:bookmarkStart w:id="790" w:name="_Toc7233"/>
      <w:bookmarkStart w:id="791" w:name="_Toc29375"/>
      <w:bookmarkStart w:id="792" w:name="_Toc15451"/>
      <w:bookmarkStart w:id="793" w:name="_Toc19116"/>
      <w:bookmarkStart w:id="794" w:name="_Toc31124"/>
      <w:bookmarkStart w:id="795" w:name="_Toc22408"/>
      <w:bookmarkStart w:id="796" w:name="_Toc20949"/>
      <w:bookmarkStart w:id="797" w:name="_Toc502743975"/>
      <w:bookmarkStart w:id="798" w:name="_Toc483495165"/>
      <w:bookmarkStart w:id="799" w:name="_Toc19270"/>
      <w:bookmarkStart w:id="800" w:name="_Toc29224"/>
      <w:bookmarkStart w:id="801" w:name="_Toc30100"/>
      <w:bookmarkStart w:id="802" w:name="_Toc21446"/>
      <w:bookmarkStart w:id="803" w:name="_Toc15970"/>
      <w:bookmarkStart w:id="804" w:name="_Toc32372"/>
      <w:bookmarkStart w:id="805" w:name="_Toc16903"/>
      <w:bookmarkStart w:id="806" w:name="_Toc8631"/>
      <w:bookmarkStart w:id="807" w:name="_Toc3635"/>
      <w:bookmarkStart w:id="808" w:name="_Toc12558"/>
      <w:bookmarkStart w:id="809" w:name="_Toc1840"/>
      <w:bookmarkStart w:id="810" w:name="_Toc31601"/>
      <w:r>
        <w:rPr>
          <w:rFonts w:ascii="Times New Roman" w:hAnsi="Times New Roman"/>
          <w:color w:val="000000" w:themeColor="text1"/>
        </w:rPr>
        <w:t>8.1</w:t>
      </w:r>
      <w:r>
        <w:rPr>
          <w:rFonts w:ascii="Times New Roman" w:hAnsi="Times New Roman"/>
          <w:color w:val="000000" w:themeColor="text1"/>
        </w:rPr>
        <w:t>运营期及运营服务范围</w:t>
      </w:r>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p w:rsidR="00832896" w:rsidRDefault="001E7308">
      <w:pPr>
        <w:rPr>
          <w:rFonts w:ascii="Times New Roman" w:hAnsi="Times New Roman"/>
          <w:color w:val="000000" w:themeColor="text1"/>
        </w:rPr>
      </w:pPr>
      <w:r>
        <w:rPr>
          <w:rFonts w:ascii="Times New Roman" w:hAnsi="Times New Roman"/>
          <w:color w:val="000000" w:themeColor="text1"/>
        </w:rPr>
        <w:t>8.1.1</w:t>
      </w:r>
      <w:bookmarkStart w:id="811" w:name="_Hlk535844815"/>
      <w:r>
        <w:rPr>
          <w:rFonts w:ascii="Times New Roman" w:hAnsi="Times New Roman"/>
          <w:color w:val="000000" w:themeColor="text1"/>
        </w:rPr>
        <w:t>本项目通过竣工验收合格、投入使用之日</w:t>
      </w:r>
      <w:bookmarkEnd w:id="811"/>
      <w:r>
        <w:rPr>
          <w:rFonts w:ascii="Times New Roman" w:hAnsi="Times New Roman"/>
          <w:color w:val="000000" w:themeColor="text1"/>
        </w:rPr>
        <w:t>起进入运营期，运营期为</w:t>
      </w:r>
      <w:r>
        <w:rPr>
          <w:rFonts w:ascii="Times New Roman" w:hAnsi="Times New Roman"/>
          <w:color w:val="000000" w:themeColor="text1"/>
        </w:rPr>
        <w:t>18</w:t>
      </w:r>
      <w:r>
        <w:rPr>
          <w:rFonts w:ascii="Times New Roman" w:hAnsi="Times New Roman"/>
          <w:color w:val="000000" w:themeColor="text1"/>
        </w:rPr>
        <w:t>年。</w:t>
      </w:r>
    </w:p>
    <w:p w:rsidR="00832896" w:rsidRDefault="001E7308">
      <w:pPr>
        <w:rPr>
          <w:rFonts w:ascii="Times New Roman" w:hAnsi="Times New Roman"/>
          <w:color w:val="000000" w:themeColor="text1"/>
        </w:rPr>
      </w:pPr>
      <w:r>
        <w:rPr>
          <w:rFonts w:ascii="Times New Roman" w:hAnsi="Times New Roman"/>
          <w:color w:val="000000" w:themeColor="text1"/>
        </w:rPr>
        <w:t>8.1.2</w:t>
      </w:r>
      <w:r>
        <w:rPr>
          <w:rFonts w:ascii="Times New Roman" w:hAnsi="Times New Roman"/>
          <w:color w:val="000000" w:themeColor="text1"/>
        </w:rPr>
        <w:t>本项目运营维护范围包括体育中心建筑、文化中心（演绎中心、影视中心、会展中心、职工活动中心）、辅助及附属用房、地下建筑，以及配套建设景观绿化、给排水、电气、暖通、消防及地面硬化等附属工程建设等。</w:t>
      </w:r>
    </w:p>
    <w:p w:rsidR="00832896" w:rsidRDefault="001E7308">
      <w:pPr>
        <w:pStyle w:val="2"/>
        <w:spacing w:before="100" w:after="100"/>
        <w:ind w:firstLine="482"/>
        <w:rPr>
          <w:rFonts w:ascii="Times New Roman" w:hAnsi="Times New Roman"/>
          <w:color w:val="000000" w:themeColor="text1"/>
        </w:rPr>
      </w:pPr>
      <w:bookmarkStart w:id="812" w:name="_Toc26858"/>
      <w:bookmarkStart w:id="813" w:name="_Toc7725"/>
      <w:bookmarkStart w:id="814" w:name="_Toc483495167"/>
      <w:bookmarkStart w:id="815" w:name="_Toc17827"/>
      <w:bookmarkStart w:id="816" w:name="_Toc32609"/>
      <w:bookmarkStart w:id="817" w:name="_Toc3201"/>
      <w:bookmarkStart w:id="818" w:name="_Toc3314"/>
      <w:bookmarkStart w:id="819" w:name="_Toc517424352"/>
      <w:bookmarkStart w:id="820" w:name="_Toc10985"/>
      <w:bookmarkStart w:id="821" w:name="_Toc30707"/>
      <w:bookmarkStart w:id="822" w:name="_Toc14031"/>
      <w:bookmarkStart w:id="823" w:name="_Toc10123"/>
      <w:bookmarkStart w:id="824" w:name="_Toc27391"/>
      <w:bookmarkStart w:id="825" w:name="_Toc21560"/>
      <w:bookmarkStart w:id="826" w:name="_Toc21392"/>
      <w:bookmarkStart w:id="827" w:name="_Toc1010"/>
      <w:bookmarkStart w:id="828" w:name="_Toc13712"/>
      <w:bookmarkStart w:id="829" w:name="_Toc5073"/>
      <w:bookmarkStart w:id="830" w:name="_Toc23947"/>
      <w:bookmarkStart w:id="831" w:name="_Toc495478522"/>
      <w:bookmarkStart w:id="832" w:name="_Toc5195"/>
      <w:bookmarkStart w:id="833" w:name="_Toc12446"/>
      <w:bookmarkStart w:id="834" w:name="_Toc502743977"/>
      <w:bookmarkStart w:id="835" w:name="_Toc13029"/>
      <w:bookmarkStart w:id="836" w:name="_Toc10890"/>
      <w:bookmarkStart w:id="837" w:name="_Toc20140"/>
      <w:bookmarkStart w:id="838" w:name="_Toc5245"/>
      <w:bookmarkStart w:id="839" w:name="_Toc10565"/>
      <w:bookmarkStart w:id="840" w:name="_Toc32630"/>
      <w:bookmarkStart w:id="841" w:name="_Toc26526"/>
      <w:bookmarkStart w:id="842" w:name="_Toc10503"/>
      <w:bookmarkStart w:id="843" w:name="_Toc17632"/>
      <w:bookmarkStart w:id="844" w:name="_Toc30174"/>
      <w:r>
        <w:rPr>
          <w:rFonts w:ascii="Times New Roman" w:hAnsi="Times New Roman"/>
          <w:color w:val="000000" w:themeColor="text1"/>
        </w:rPr>
        <w:t>8.2</w:t>
      </w:r>
      <w:r>
        <w:rPr>
          <w:rFonts w:ascii="Times New Roman" w:hAnsi="Times New Roman"/>
          <w:color w:val="000000" w:themeColor="text1"/>
        </w:rPr>
        <w:t>运营维护责任</w:t>
      </w:r>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p>
    <w:p w:rsidR="00832896" w:rsidRDefault="001E7308">
      <w:pPr>
        <w:rPr>
          <w:rFonts w:ascii="Times New Roman" w:hAnsi="Times New Roman"/>
          <w:color w:val="000000" w:themeColor="text1"/>
        </w:rPr>
      </w:pPr>
      <w:r>
        <w:rPr>
          <w:rFonts w:ascii="Times New Roman" w:hAnsi="Times New Roman"/>
          <w:color w:val="000000" w:themeColor="text1"/>
        </w:rPr>
        <w:t>8.2.1</w:t>
      </w:r>
      <w:r>
        <w:rPr>
          <w:rFonts w:ascii="Times New Roman" w:hAnsi="Times New Roman"/>
          <w:color w:val="000000" w:themeColor="text1"/>
        </w:rPr>
        <w:t>乙方应根据投标时的承诺、运营维护方案和运营维护管理需要对项目进行运营维护。</w:t>
      </w:r>
    </w:p>
    <w:p w:rsidR="00832896" w:rsidRDefault="001E7308">
      <w:pPr>
        <w:rPr>
          <w:rFonts w:ascii="Times New Roman" w:hAnsi="Times New Roman"/>
          <w:color w:val="000000" w:themeColor="text1"/>
        </w:rPr>
      </w:pPr>
      <w:r>
        <w:rPr>
          <w:rFonts w:ascii="Times New Roman" w:hAnsi="Times New Roman"/>
          <w:color w:val="000000" w:themeColor="text1"/>
        </w:rPr>
        <w:t>8.2.2</w:t>
      </w:r>
      <w:r>
        <w:rPr>
          <w:rFonts w:ascii="Times New Roman" w:hAnsi="Times New Roman"/>
          <w:color w:val="000000" w:themeColor="text1"/>
        </w:rPr>
        <w:t>在运营期，乙方运营维护本项目，并承担运营维护费用、责任和风险。</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8.2.3</w:t>
      </w:r>
      <w:r>
        <w:rPr>
          <w:rFonts w:ascii="Times New Roman" w:hAnsi="Times New Roman"/>
          <w:color w:val="000000" w:themeColor="text1"/>
        </w:rPr>
        <w:t>在运营期，涉及项目资产处置、重置等事项，乙方应提前将相应计划和方案报经甲方同意，费用由乙方承担。</w:t>
      </w:r>
    </w:p>
    <w:p w:rsidR="00832896" w:rsidRDefault="001E7308">
      <w:pPr>
        <w:pStyle w:val="2"/>
        <w:spacing w:before="100" w:after="100"/>
        <w:ind w:firstLine="482"/>
        <w:rPr>
          <w:rFonts w:ascii="Times New Roman" w:hAnsi="Times New Roman"/>
          <w:color w:val="000000" w:themeColor="text1"/>
        </w:rPr>
      </w:pPr>
      <w:bookmarkStart w:id="845" w:name="_Toc18035"/>
      <w:bookmarkStart w:id="846" w:name="_Toc17219"/>
      <w:bookmarkStart w:id="847" w:name="_Toc7075"/>
      <w:bookmarkStart w:id="848" w:name="_Toc912"/>
      <w:bookmarkStart w:id="849" w:name="_Toc15627"/>
      <w:bookmarkStart w:id="850" w:name="_Toc19782"/>
      <w:bookmarkStart w:id="851" w:name="_Toc3492"/>
      <w:bookmarkStart w:id="852" w:name="_Toc517424353"/>
      <w:bookmarkStart w:id="853" w:name="_Toc4557"/>
      <w:bookmarkStart w:id="854" w:name="_Toc1615"/>
      <w:bookmarkStart w:id="855" w:name="_Toc17953"/>
      <w:bookmarkStart w:id="856" w:name="_Toc15187"/>
      <w:bookmarkStart w:id="857" w:name="_Toc30089"/>
      <w:bookmarkStart w:id="858" w:name="_Toc11199"/>
      <w:bookmarkStart w:id="859" w:name="_Toc8566"/>
      <w:bookmarkStart w:id="860" w:name="_Toc22152"/>
      <w:bookmarkStart w:id="861" w:name="_Toc7263"/>
      <w:bookmarkStart w:id="862" w:name="_Toc25531"/>
      <w:bookmarkStart w:id="863" w:name="_Toc12529"/>
      <w:bookmarkStart w:id="864" w:name="_Toc27067"/>
      <w:bookmarkStart w:id="865" w:name="_Toc13742"/>
      <w:bookmarkStart w:id="866" w:name="_Toc28650"/>
      <w:bookmarkStart w:id="867" w:name="_Toc483495168"/>
      <w:bookmarkStart w:id="868" w:name="_Toc17954"/>
      <w:bookmarkStart w:id="869" w:name="_Toc30551"/>
      <w:bookmarkStart w:id="870" w:name="_Toc9498"/>
      <w:bookmarkStart w:id="871" w:name="_Toc10876"/>
      <w:bookmarkStart w:id="872" w:name="_Toc23791"/>
      <w:bookmarkStart w:id="873" w:name="_Toc14157"/>
      <w:bookmarkStart w:id="874" w:name="_Toc14242"/>
      <w:bookmarkStart w:id="875" w:name="_Toc495478523"/>
      <w:bookmarkStart w:id="876" w:name="_Toc502743978"/>
      <w:bookmarkStart w:id="877" w:name="_Toc4673"/>
      <w:r>
        <w:rPr>
          <w:rFonts w:ascii="Times New Roman" w:hAnsi="Times New Roman"/>
          <w:color w:val="000000" w:themeColor="text1"/>
        </w:rPr>
        <w:t>8.3</w:t>
      </w:r>
      <w:r>
        <w:rPr>
          <w:rFonts w:ascii="Times New Roman" w:hAnsi="Times New Roman"/>
          <w:color w:val="000000" w:themeColor="text1"/>
        </w:rPr>
        <w:t>运营维护服务基本要求</w:t>
      </w:r>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p>
    <w:p w:rsidR="00832896" w:rsidRDefault="001E7308">
      <w:pPr>
        <w:rPr>
          <w:rFonts w:ascii="Times New Roman" w:hAnsi="Times New Roman"/>
          <w:color w:val="000000" w:themeColor="text1"/>
        </w:rPr>
      </w:pPr>
      <w:r>
        <w:rPr>
          <w:rFonts w:ascii="Times New Roman" w:hAnsi="Times New Roman"/>
          <w:color w:val="000000" w:themeColor="text1"/>
        </w:rPr>
        <w:t>8.3.1</w:t>
      </w:r>
      <w:r>
        <w:rPr>
          <w:rFonts w:ascii="Times New Roman" w:hAnsi="Times New Roman"/>
          <w:color w:val="000000" w:themeColor="text1"/>
        </w:rPr>
        <w:t>乙方应根据适用法律、本合同约定和谨慎运营惯例，建立健全流程制度管理体系，从制度体系上保障本项目运营维护质量。</w:t>
      </w:r>
    </w:p>
    <w:p w:rsidR="00832896" w:rsidRDefault="001E7308">
      <w:pPr>
        <w:rPr>
          <w:rFonts w:ascii="Times New Roman" w:hAnsi="Times New Roman"/>
          <w:color w:val="000000" w:themeColor="text1"/>
        </w:rPr>
      </w:pPr>
      <w:r>
        <w:rPr>
          <w:rFonts w:ascii="Times New Roman" w:hAnsi="Times New Roman"/>
          <w:color w:val="000000" w:themeColor="text1"/>
        </w:rPr>
        <w:t>8.3.2</w:t>
      </w:r>
      <w:r>
        <w:rPr>
          <w:rFonts w:ascii="Times New Roman" w:hAnsi="Times New Roman"/>
          <w:color w:val="000000" w:themeColor="text1"/>
        </w:rPr>
        <w:t>在运营开始日之前，乙方应根据适用法律和谨慎运营惯例编制项目运营维护手册（应载明日常维护以及设备检修的内容、程序和频率以及应对突发事件的应急预案等），并报甲方备案后遵照执行；在运营期内，运营维护手册应根据运营维护的实际情况随时进行修改、补充和完善，并报甲方备案后执行。</w:t>
      </w:r>
    </w:p>
    <w:p w:rsidR="00832896" w:rsidRDefault="001E7308">
      <w:pPr>
        <w:rPr>
          <w:rFonts w:ascii="Times New Roman" w:hAnsi="Times New Roman"/>
          <w:color w:val="000000" w:themeColor="text1"/>
        </w:rPr>
      </w:pPr>
      <w:r>
        <w:rPr>
          <w:rFonts w:ascii="Times New Roman" w:hAnsi="Times New Roman"/>
          <w:color w:val="000000" w:themeColor="text1"/>
        </w:rPr>
        <w:t>8.3.3</w:t>
      </w:r>
      <w:r>
        <w:rPr>
          <w:rFonts w:ascii="Times New Roman" w:hAnsi="Times New Roman"/>
          <w:color w:val="000000" w:themeColor="text1"/>
        </w:rPr>
        <w:t>乙方应按照下述时间和要求向甲方提交相应的材料：</w:t>
      </w:r>
    </w:p>
    <w:p w:rsidR="00832896" w:rsidRDefault="001E7308">
      <w:pPr>
        <w:rPr>
          <w:rFonts w:ascii="Times New Roman" w:hAnsi="Times New Roman"/>
          <w:color w:val="000000" w:themeColor="text1"/>
        </w:rPr>
      </w:pPr>
      <w:r>
        <w:rPr>
          <w:rFonts w:ascii="Times New Roman" w:hAnsi="Times New Roman"/>
          <w:color w:val="000000" w:themeColor="text1"/>
        </w:rPr>
        <w:lastRenderedPageBreak/>
        <w:t>8.3.3.1</w:t>
      </w:r>
      <w:r>
        <w:rPr>
          <w:rFonts w:ascii="Times New Roman" w:hAnsi="Times New Roman"/>
          <w:color w:val="000000" w:themeColor="text1"/>
        </w:rPr>
        <w:t>每年一季度前，乙方应向甲方报送上一年度经第三方审计的财务报告。</w:t>
      </w:r>
    </w:p>
    <w:p w:rsidR="00832896" w:rsidRDefault="001E7308">
      <w:pPr>
        <w:rPr>
          <w:rFonts w:ascii="Times New Roman" w:hAnsi="Times New Roman"/>
          <w:color w:val="000000" w:themeColor="text1"/>
        </w:rPr>
      </w:pPr>
      <w:r>
        <w:rPr>
          <w:rFonts w:ascii="Times New Roman" w:hAnsi="Times New Roman"/>
          <w:color w:val="000000" w:themeColor="text1"/>
        </w:rPr>
        <w:t>8.3.3.2</w:t>
      </w:r>
      <w:r>
        <w:rPr>
          <w:rFonts w:ascii="Times New Roman" w:hAnsi="Times New Roman"/>
          <w:color w:val="000000" w:themeColor="text1"/>
        </w:rPr>
        <w:t>为监督乙方遵守适用法律和本合同，甲方合理要求乙方提交财务状况的其他相关资料。</w:t>
      </w:r>
    </w:p>
    <w:p w:rsidR="00832896" w:rsidRDefault="001E7308">
      <w:pPr>
        <w:rPr>
          <w:rFonts w:ascii="Times New Roman" w:hAnsi="Times New Roman"/>
          <w:color w:val="000000" w:themeColor="text1"/>
        </w:rPr>
      </w:pPr>
      <w:r>
        <w:rPr>
          <w:rFonts w:ascii="Times New Roman" w:hAnsi="Times New Roman"/>
          <w:color w:val="000000" w:themeColor="text1"/>
        </w:rPr>
        <w:t>8.3</w:t>
      </w:r>
      <w:r>
        <w:rPr>
          <w:rFonts w:ascii="Times New Roman" w:hAnsi="Times New Roman"/>
          <w:color w:val="000000" w:themeColor="text1"/>
        </w:rPr>
        <w:t>.4</w:t>
      </w:r>
      <w:r>
        <w:rPr>
          <w:rFonts w:ascii="Times New Roman" w:hAnsi="Times New Roman"/>
          <w:color w:val="000000" w:themeColor="text1"/>
        </w:rPr>
        <w:t>乙方应于每年</w:t>
      </w:r>
      <w:r>
        <w:rPr>
          <w:rFonts w:ascii="Times New Roman" w:hAnsi="Times New Roman"/>
          <w:color w:val="000000" w:themeColor="text1"/>
        </w:rPr>
        <w:t>11</w:t>
      </w:r>
      <w:r>
        <w:rPr>
          <w:rFonts w:ascii="Times New Roman" w:hAnsi="Times New Roman"/>
          <w:color w:val="000000" w:themeColor="text1"/>
        </w:rPr>
        <w:t>月</w:t>
      </w:r>
      <w:r>
        <w:rPr>
          <w:rFonts w:ascii="Times New Roman" w:hAnsi="Times New Roman"/>
          <w:color w:val="000000" w:themeColor="text1"/>
        </w:rPr>
        <w:t>30</w:t>
      </w:r>
      <w:r>
        <w:rPr>
          <w:rFonts w:ascii="Times New Roman" w:hAnsi="Times New Roman"/>
          <w:color w:val="000000" w:themeColor="text1"/>
        </w:rPr>
        <w:t>日之前提交下一运营年运营维护计划，并报甲方备案后遵照执行。</w:t>
      </w:r>
    </w:p>
    <w:p w:rsidR="00832896" w:rsidRDefault="001E7308">
      <w:pPr>
        <w:rPr>
          <w:rFonts w:ascii="Times New Roman" w:hAnsi="Times New Roman"/>
          <w:color w:val="000000" w:themeColor="text1"/>
        </w:rPr>
      </w:pPr>
      <w:r>
        <w:rPr>
          <w:rFonts w:ascii="Times New Roman" w:hAnsi="Times New Roman"/>
          <w:color w:val="000000" w:themeColor="text1"/>
        </w:rPr>
        <w:t>8.3.5</w:t>
      </w:r>
      <w:r>
        <w:rPr>
          <w:rFonts w:ascii="Times New Roman" w:hAnsi="Times New Roman"/>
          <w:color w:val="000000" w:themeColor="text1"/>
        </w:rPr>
        <w:t>甲方有权指定代表进入本项目现场检查本项目的运营维护情况，乙方应对甲方指定的代表进行的检查工作给予配合。</w:t>
      </w:r>
    </w:p>
    <w:p w:rsidR="00832896" w:rsidRDefault="001E7308">
      <w:pPr>
        <w:rPr>
          <w:rFonts w:ascii="Times New Roman" w:hAnsi="Times New Roman"/>
          <w:color w:val="000000" w:themeColor="text1"/>
        </w:rPr>
      </w:pPr>
      <w:bookmarkStart w:id="878" w:name="_Toc11242"/>
      <w:bookmarkStart w:id="879" w:name="_Toc2022"/>
      <w:bookmarkStart w:id="880" w:name="_Toc11358"/>
      <w:bookmarkStart w:id="881" w:name="_Toc7078"/>
      <w:bookmarkStart w:id="882" w:name="_Toc17244"/>
      <w:bookmarkStart w:id="883" w:name="_Toc32303"/>
      <w:bookmarkStart w:id="884" w:name="_Toc26409"/>
      <w:bookmarkStart w:id="885" w:name="_Toc12459"/>
      <w:bookmarkStart w:id="886" w:name="_Toc495478524"/>
      <w:bookmarkStart w:id="887" w:name="_Toc14281"/>
      <w:bookmarkStart w:id="888" w:name="_Toc10082"/>
      <w:bookmarkStart w:id="889" w:name="_Toc8142"/>
      <w:bookmarkStart w:id="890" w:name="_Toc17294"/>
      <w:bookmarkStart w:id="891" w:name="_Toc893"/>
      <w:bookmarkStart w:id="892" w:name="_Toc8606"/>
      <w:bookmarkStart w:id="893" w:name="_Toc16713"/>
      <w:bookmarkStart w:id="894" w:name="_Toc23339"/>
      <w:bookmarkStart w:id="895" w:name="_Toc26839"/>
      <w:bookmarkStart w:id="896" w:name="_Toc21196"/>
      <w:bookmarkStart w:id="897" w:name="_Toc32627"/>
      <w:bookmarkStart w:id="898" w:name="_Toc25440"/>
      <w:bookmarkStart w:id="899" w:name="_Toc502743979"/>
      <w:bookmarkStart w:id="900" w:name="_Toc4310"/>
      <w:bookmarkStart w:id="901" w:name="_Toc7775"/>
      <w:bookmarkStart w:id="902" w:name="_Toc16042"/>
      <w:bookmarkStart w:id="903" w:name="_Toc32095"/>
      <w:bookmarkStart w:id="904" w:name="_Toc29021"/>
      <w:bookmarkStart w:id="905" w:name="_Toc517424354"/>
      <w:bookmarkStart w:id="906" w:name="_Toc28143"/>
      <w:bookmarkStart w:id="907" w:name="_Toc6961"/>
      <w:bookmarkStart w:id="908" w:name="_Toc483495169"/>
      <w:bookmarkStart w:id="909" w:name="_Toc12542"/>
      <w:r>
        <w:rPr>
          <w:rFonts w:ascii="Times New Roman" w:hAnsi="Times New Roman"/>
          <w:color w:val="000000" w:themeColor="text1"/>
        </w:rPr>
        <w:t>8.3.6</w:t>
      </w:r>
      <w:r>
        <w:rPr>
          <w:rFonts w:ascii="Times New Roman" w:hAnsi="Times New Roman"/>
          <w:color w:val="000000" w:themeColor="text1"/>
        </w:rPr>
        <w:t>运营维护的暂停</w:t>
      </w:r>
    </w:p>
    <w:p w:rsidR="00832896" w:rsidRDefault="001E7308">
      <w:pPr>
        <w:rPr>
          <w:rFonts w:ascii="Times New Roman" w:hAnsi="Times New Roman"/>
          <w:color w:val="000000" w:themeColor="text1"/>
        </w:rPr>
      </w:pPr>
      <w:r>
        <w:rPr>
          <w:rFonts w:ascii="Times New Roman" w:hAnsi="Times New Roman"/>
          <w:color w:val="000000" w:themeColor="text1"/>
        </w:rPr>
        <w:t>8.3.6.1</w:t>
      </w:r>
      <w:r>
        <w:rPr>
          <w:rFonts w:ascii="Times New Roman" w:hAnsi="Times New Roman"/>
          <w:color w:val="000000" w:themeColor="text1"/>
        </w:rPr>
        <w:t>计划内的暂停</w:t>
      </w:r>
    </w:p>
    <w:p w:rsidR="00832896" w:rsidRDefault="001E7308">
      <w:pPr>
        <w:rPr>
          <w:rFonts w:ascii="Times New Roman" w:hAnsi="Times New Roman"/>
          <w:color w:val="000000" w:themeColor="text1"/>
        </w:rPr>
      </w:pPr>
      <w:r>
        <w:rPr>
          <w:rFonts w:ascii="Times New Roman" w:hAnsi="Times New Roman"/>
          <w:color w:val="000000" w:themeColor="text1"/>
        </w:rPr>
        <w:t>乙方在每一运营年开始前</w:t>
      </w:r>
      <w:r>
        <w:rPr>
          <w:rFonts w:ascii="Times New Roman" w:hAnsi="Times New Roman"/>
          <w:color w:val="000000" w:themeColor="text1"/>
        </w:rPr>
        <w:t>30</w:t>
      </w:r>
      <w:r>
        <w:rPr>
          <w:rFonts w:ascii="Times New Roman" w:hAnsi="Times New Roman"/>
          <w:color w:val="000000" w:themeColor="text1"/>
        </w:rPr>
        <w:t>日，应向甲方提交该运营年的计划内暂停服务的时间表。在具体实施时，乙方应向甲方备案，并不得影响服务，暂停服务引起的责任和所发生的费用由乙方承担。发生计划内的暂停服务，乙方应尽最大努力将暂停服务的影响降到最低。</w:t>
      </w:r>
    </w:p>
    <w:p w:rsidR="00832896" w:rsidRDefault="001E7308">
      <w:pPr>
        <w:rPr>
          <w:rFonts w:ascii="Times New Roman" w:hAnsi="Times New Roman"/>
          <w:color w:val="000000" w:themeColor="text1"/>
        </w:rPr>
      </w:pPr>
      <w:r>
        <w:rPr>
          <w:rFonts w:ascii="Times New Roman" w:hAnsi="Times New Roman"/>
          <w:color w:val="000000" w:themeColor="text1"/>
        </w:rPr>
        <w:t>8.3.6.2</w:t>
      </w:r>
      <w:r>
        <w:rPr>
          <w:rFonts w:ascii="Times New Roman" w:hAnsi="Times New Roman"/>
          <w:color w:val="000000" w:themeColor="text1"/>
        </w:rPr>
        <w:t>计划外的暂</w:t>
      </w:r>
      <w:r>
        <w:rPr>
          <w:rFonts w:ascii="Times New Roman" w:hAnsi="Times New Roman"/>
          <w:color w:val="000000" w:themeColor="text1"/>
        </w:rPr>
        <w:t>停</w:t>
      </w:r>
    </w:p>
    <w:p w:rsidR="00832896" w:rsidRDefault="001E7308">
      <w:pPr>
        <w:rPr>
          <w:rFonts w:ascii="Times New Roman" w:hAnsi="Times New Roman"/>
          <w:color w:val="000000" w:themeColor="text1"/>
        </w:rPr>
      </w:pPr>
      <w:r>
        <w:rPr>
          <w:rFonts w:ascii="Times New Roman" w:hAnsi="Times New Roman"/>
          <w:color w:val="000000" w:themeColor="text1"/>
        </w:rPr>
        <w:t>如突发计划外暂停服务，乙方应立即通知甲方，解释其原因，并尽最大可能降低暂停服务的影响并尽快恢复正常服务。</w:t>
      </w:r>
    </w:p>
    <w:p w:rsidR="00832896" w:rsidRDefault="001E7308">
      <w:pPr>
        <w:pStyle w:val="2"/>
        <w:spacing w:before="100" w:after="100"/>
        <w:ind w:firstLine="482"/>
        <w:rPr>
          <w:rFonts w:ascii="Times New Roman" w:hAnsi="Times New Roman"/>
          <w:color w:val="000000" w:themeColor="text1"/>
        </w:rPr>
      </w:pPr>
      <w:bookmarkStart w:id="910" w:name="_Toc31425"/>
      <w:bookmarkStart w:id="911" w:name="_Toc21721"/>
      <w:bookmarkStart w:id="912" w:name="_Toc14217"/>
      <w:bookmarkStart w:id="913" w:name="_Toc3346"/>
      <w:bookmarkStart w:id="914" w:name="_Toc27606"/>
      <w:bookmarkStart w:id="915" w:name="_Toc1795"/>
      <w:bookmarkStart w:id="916" w:name="_Toc19376"/>
      <w:bookmarkStart w:id="917" w:name="_Toc17907"/>
      <w:bookmarkStart w:id="918" w:name="_Toc18461"/>
      <w:bookmarkStart w:id="919" w:name="_Toc15365"/>
      <w:bookmarkStart w:id="920" w:name="_Toc24981"/>
      <w:bookmarkStart w:id="921" w:name="_Toc21696"/>
      <w:bookmarkStart w:id="922" w:name="_Toc7573"/>
      <w:bookmarkStart w:id="923" w:name="_Toc8874"/>
      <w:bookmarkStart w:id="924" w:name="_Toc2757"/>
      <w:bookmarkStart w:id="925" w:name="_Toc12126"/>
      <w:bookmarkStart w:id="926" w:name="_Toc22609"/>
      <w:bookmarkStart w:id="927" w:name="_Toc18588"/>
      <w:bookmarkStart w:id="928" w:name="_Toc28608"/>
      <w:bookmarkStart w:id="929" w:name="_Toc31396"/>
      <w:bookmarkStart w:id="930" w:name="_Toc31962"/>
      <w:bookmarkStart w:id="931" w:name="_Toc5796"/>
      <w:bookmarkStart w:id="932" w:name="_Toc27845"/>
      <w:bookmarkStart w:id="933" w:name="_Toc12616"/>
      <w:bookmarkStart w:id="934" w:name="_Toc502743980"/>
      <w:bookmarkStart w:id="935" w:name="_Toc495478525"/>
      <w:bookmarkStart w:id="936" w:name="_Toc17460"/>
      <w:bookmarkStart w:id="937" w:name="_Toc517424355"/>
      <w:bookmarkStart w:id="938" w:name="_Toc4505"/>
      <w:bookmarkStart w:id="939" w:name="_Toc9842"/>
      <w:bookmarkStart w:id="940" w:name="_Toc483495170"/>
      <w:bookmarkStart w:id="941" w:name="_Toc6571"/>
      <w:bookmarkStart w:id="942" w:name="_Toc9720"/>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r>
        <w:rPr>
          <w:rFonts w:ascii="Times New Roman" w:hAnsi="Times New Roman"/>
          <w:color w:val="000000" w:themeColor="text1"/>
        </w:rPr>
        <w:t>8.4</w:t>
      </w:r>
      <w:r>
        <w:rPr>
          <w:rFonts w:ascii="Times New Roman" w:hAnsi="Times New Roman"/>
          <w:color w:val="000000" w:themeColor="text1"/>
        </w:rPr>
        <w:t>运营维护标准</w:t>
      </w:r>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p>
    <w:p w:rsidR="00832896" w:rsidRDefault="001E7308">
      <w:pPr>
        <w:numPr>
          <w:ilvl w:val="255"/>
          <w:numId w:val="0"/>
        </w:numPr>
        <w:ind w:firstLineChars="200" w:firstLine="480"/>
        <w:rPr>
          <w:rFonts w:ascii="Times New Roman" w:hAnsi="Times New Roman"/>
          <w:color w:val="000000" w:themeColor="text1"/>
        </w:rPr>
      </w:pPr>
      <w:r>
        <w:rPr>
          <w:rFonts w:ascii="Times New Roman" w:hAnsi="Times New Roman"/>
          <w:color w:val="000000" w:themeColor="text1"/>
        </w:rPr>
        <w:t>8.4.1</w:t>
      </w:r>
      <w:r>
        <w:rPr>
          <w:rFonts w:ascii="Times New Roman" w:hAnsi="Times New Roman"/>
          <w:color w:val="000000" w:themeColor="text1"/>
        </w:rPr>
        <w:t>乙方对项目进行运营管理、养护、维修、重置等工作内容及质量标准，应符合适用法律规定。</w:t>
      </w:r>
    </w:p>
    <w:p w:rsidR="00832896" w:rsidRDefault="001E7308">
      <w:pPr>
        <w:rPr>
          <w:rFonts w:ascii="Times New Roman" w:hAnsi="Times New Roman"/>
          <w:color w:val="000000" w:themeColor="text1"/>
        </w:rPr>
      </w:pPr>
      <w:r>
        <w:rPr>
          <w:rFonts w:ascii="Times New Roman" w:hAnsi="Times New Roman"/>
          <w:color w:val="000000" w:themeColor="text1"/>
        </w:rPr>
        <w:t>8.4.2</w:t>
      </w:r>
      <w:r>
        <w:rPr>
          <w:rFonts w:ascii="Times New Roman" w:hAnsi="Times New Roman"/>
          <w:color w:val="000000" w:themeColor="text1"/>
        </w:rPr>
        <w:t>乙方应对项目设施的状况及性能建立定期检修保养制度，对各项设施的运营维护资料进行收集、整理和归档，并按照甲方要求提交相关资料。</w:t>
      </w:r>
    </w:p>
    <w:p w:rsidR="00832896" w:rsidRDefault="001E7308">
      <w:pPr>
        <w:pStyle w:val="2"/>
        <w:spacing w:before="100" w:after="100"/>
        <w:ind w:firstLine="482"/>
        <w:rPr>
          <w:rFonts w:ascii="Times New Roman" w:hAnsi="Times New Roman"/>
          <w:color w:val="000000" w:themeColor="text1"/>
        </w:rPr>
      </w:pPr>
      <w:bookmarkStart w:id="943" w:name="_Toc16549"/>
      <w:bookmarkStart w:id="944" w:name="_Toc2727"/>
      <w:bookmarkStart w:id="945" w:name="_Toc20159"/>
      <w:bookmarkStart w:id="946" w:name="_Toc5052"/>
      <w:bookmarkStart w:id="947" w:name="_Toc21142"/>
      <w:bookmarkStart w:id="948" w:name="_Toc502743981"/>
      <w:bookmarkStart w:id="949" w:name="_Toc25283"/>
      <w:bookmarkStart w:id="950" w:name="_Toc517424356"/>
      <w:bookmarkStart w:id="951" w:name="_Toc21800"/>
      <w:bookmarkStart w:id="952" w:name="_Toc13207"/>
      <w:bookmarkStart w:id="953" w:name="_Toc31120"/>
      <w:bookmarkStart w:id="954" w:name="_Toc26530"/>
      <w:bookmarkStart w:id="955" w:name="_Toc24295"/>
      <w:bookmarkStart w:id="956" w:name="_Toc2952"/>
      <w:bookmarkStart w:id="957" w:name="_Toc23465"/>
      <w:bookmarkStart w:id="958" w:name="_Toc19890"/>
      <w:bookmarkStart w:id="959" w:name="_Toc4509"/>
      <w:bookmarkStart w:id="960" w:name="_Toc31199"/>
      <w:bookmarkStart w:id="961" w:name="_Toc20366"/>
      <w:bookmarkStart w:id="962" w:name="_Toc483495171"/>
      <w:bookmarkStart w:id="963" w:name="_Toc6374"/>
      <w:bookmarkStart w:id="964" w:name="_Toc19608"/>
      <w:bookmarkStart w:id="965" w:name="_Toc10087"/>
      <w:bookmarkStart w:id="966" w:name="_Toc28173"/>
      <w:bookmarkStart w:id="967" w:name="_Toc8895"/>
      <w:bookmarkStart w:id="968" w:name="_Toc17900"/>
      <w:bookmarkStart w:id="969" w:name="_Toc16705"/>
      <w:bookmarkStart w:id="970" w:name="_Toc20228"/>
      <w:bookmarkStart w:id="971" w:name="_Toc31094"/>
      <w:bookmarkStart w:id="972" w:name="_Toc495478526"/>
      <w:bookmarkStart w:id="973" w:name="_Toc4623"/>
      <w:bookmarkStart w:id="974" w:name="_Toc27632"/>
      <w:bookmarkStart w:id="975" w:name="_Toc13667"/>
      <w:r>
        <w:rPr>
          <w:rFonts w:ascii="Times New Roman" w:hAnsi="Times New Roman"/>
          <w:color w:val="000000" w:themeColor="text1"/>
        </w:rPr>
        <w:lastRenderedPageBreak/>
        <w:t>8.5</w:t>
      </w:r>
      <w:r>
        <w:rPr>
          <w:rFonts w:ascii="Times New Roman" w:hAnsi="Times New Roman"/>
          <w:color w:val="000000" w:themeColor="text1"/>
        </w:rPr>
        <w:t>未履行运营维护义务</w:t>
      </w:r>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8.5.1</w:t>
      </w:r>
      <w:r>
        <w:rPr>
          <w:rFonts w:ascii="Times New Roman" w:hAnsi="Times New Roman"/>
          <w:color w:val="000000" w:themeColor="text1"/>
        </w:rPr>
        <w:t>如乙方未能按照适用法律和本合同履行本项目运营维护义务，造成运营维护服务质量下降，甲方有权向乙方发出整改通知，责令乙方</w:t>
      </w:r>
      <w:r>
        <w:rPr>
          <w:rFonts w:ascii="Times New Roman" w:hAnsi="Times New Roman"/>
          <w:color w:val="000000" w:themeColor="text1"/>
        </w:rPr>
        <w:t>限期整改。</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8.5.2</w:t>
      </w:r>
      <w:r>
        <w:rPr>
          <w:rFonts w:ascii="Times New Roman" w:hAnsi="Times New Roman"/>
          <w:color w:val="000000" w:themeColor="text1"/>
        </w:rPr>
        <w:t>如果乙方未能限期整改，甲方可以自行采取必要的纠正措施，乙方应应予以配合并承担因此而发生的费用。同时，甲方有权追究乙方的违约责任。</w:t>
      </w:r>
    </w:p>
    <w:p w:rsidR="00832896" w:rsidRDefault="001E7308">
      <w:pPr>
        <w:rPr>
          <w:rFonts w:ascii="Times New Roman" w:hAnsi="Times New Roman"/>
          <w:color w:val="000000" w:themeColor="text1"/>
        </w:rPr>
      </w:pPr>
      <w:r>
        <w:rPr>
          <w:rFonts w:ascii="Times New Roman" w:hAnsi="Times New Roman"/>
          <w:color w:val="000000" w:themeColor="text1"/>
        </w:rPr>
        <w:t>8.5.3</w:t>
      </w:r>
      <w:r>
        <w:rPr>
          <w:rFonts w:ascii="Times New Roman" w:hAnsi="Times New Roman"/>
          <w:color w:val="000000" w:themeColor="text1"/>
        </w:rPr>
        <w:t>因采取上述纠正措施而发生的费用，甲方应向乙方开具账单和所发生费用的详细清单，如果乙方在收到该账单后七个工作日内未能全额支付账单所列金额，则甲方有权从运营维护保函或运营补贴中提取相应款项。</w:t>
      </w:r>
    </w:p>
    <w:p w:rsidR="00832896" w:rsidRDefault="001E7308">
      <w:pPr>
        <w:pStyle w:val="2"/>
        <w:spacing w:before="100" w:after="100"/>
        <w:ind w:firstLine="482"/>
        <w:rPr>
          <w:rFonts w:ascii="Times New Roman" w:hAnsi="Times New Roman"/>
          <w:color w:val="000000" w:themeColor="text1"/>
        </w:rPr>
      </w:pPr>
      <w:bookmarkStart w:id="976" w:name="_Toc27814"/>
      <w:bookmarkStart w:id="977" w:name="_Toc19819"/>
      <w:bookmarkStart w:id="978" w:name="_Toc25509"/>
      <w:bookmarkStart w:id="979" w:name="_Toc13431"/>
      <w:bookmarkStart w:id="980" w:name="_Toc517424357"/>
      <w:bookmarkStart w:id="981" w:name="_Toc502743982"/>
      <w:bookmarkStart w:id="982" w:name="_Toc3594"/>
      <w:bookmarkStart w:id="983" w:name="_Toc25584"/>
      <w:bookmarkStart w:id="984" w:name="_Toc6081"/>
      <w:bookmarkStart w:id="985" w:name="_Toc6038"/>
      <w:bookmarkStart w:id="986" w:name="_Toc24980"/>
      <w:bookmarkStart w:id="987" w:name="_Toc26257"/>
      <w:bookmarkStart w:id="988" w:name="_Toc31643"/>
      <w:bookmarkStart w:id="989" w:name="_Toc6352"/>
      <w:bookmarkStart w:id="990" w:name="_Toc10686"/>
      <w:bookmarkStart w:id="991" w:name="_Toc25537"/>
      <w:bookmarkStart w:id="992" w:name="_Toc2736"/>
      <w:bookmarkStart w:id="993" w:name="_Toc4682"/>
      <w:bookmarkStart w:id="994" w:name="_Toc22493"/>
      <w:r>
        <w:rPr>
          <w:rFonts w:ascii="Times New Roman" w:hAnsi="Times New Roman"/>
          <w:color w:val="000000" w:themeColor="text1"/>
        </w:rPr>
        <w:t>8.6</w:t>
      </w:r>
      <w:r>
        <w:rPr>
          <w:rFonts w:ascii="Times New Roman" w:hAnsi="Times New Roman"/>
          <w:color w:val="000000" w:themeColor="text1"/>
        </w:rPr>
        <w:t>绩效考核</w:t>
      </w:r>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8.6.1</w:t>
      </w:r>
      <w:r>
        <w:rPr>
          <w:rFonts w:ascii="Times New Roman" w:hAnsi="Times New Roman"/>
          <w:color w:val="000000" w:themeColor="text1"/>
        </w:rPr>
        <w:t>运营维护考核办法</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运营期内，甲方对主体工程、配套工程、应急预案和各方满意度等内容进行考核，相关考核办法见附件一。</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8.6.2</w:t>
      </w:r>
      <w:r>
        <w:rPr>
          <w:rFonts w:ascii="Times New Roman" w:hAnsi="Times New Roman"/>
          <w:color w:val="000000" w:themeColor="text1"/>
        </w:rPr>
        <w:t>考核组织</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运营期内，甲方牵头组织成立绩效考核小组，可委托第三方机构制定考核细则和计划，对乙方进行绩效考核，并将考核结果按要求报财政部门备案。同时，通过适当途径将考核结果向社会公示，接受公众监督。</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8.6.3</w:t>
      </w:r>
      <w:r>
        <w:rPr>
          <w:rFonts w:ascii="Times New Roman" w:hAnsi="Times New Roman"/>
          <w:color w:val="000000" w:themeColor="text1"/>
        </w:rPr>
        <w:t>考核方法</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常规考核每年进行</w:t>
      </w:r>
      <w:r>
        <w:rPr>
          <w:rFonts w:ascii="Times New Roman" w:hAnsi="Times New Roman"/>
          <w:color w:val="000000" w:themeColor="text1"/>
        </w:rPr>
        <w:t>1</w:t>
      </w:r>
      <w:r>
        <w:rPr>
          <w:rFonts w:ascii="Times New Roman" w:hAnsi="Times New Roman"/>
          <w:color w:val="000000" w:themeColor="text1"/>
        </w:rPr>
        <w:t>次，甲方需提前</w:t>
      </w:r>
      <w:r>
        <w:rPr>
          <w:rFonts w:ascii="Times New Roman" w:hAnsi="Times New Roman"/>
          <w:color w:val="000000" w:themeColor="text1"/>
        </w:rPr>
        <w:t>48</w:t>
      </w:r>
      <w:r>
        <w:rPr>
          <w:rFonts w:ascii="Times New Roman" w:hAnsi="Times New Roman"/>
          <w:color w:val="000000" w:themeColor="text1"/>
        </w:rPr>
        <w:t>小时通知乙方开始考核的时间，乙方配合甲方对本项目设施运营维护情况进行考核。</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临时考核可由甲方随机进行，考核结果与当年常规考核结果取按照如下公式计算当年考核得分：</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lastRenderedPageBreak/>
        <w:t>当年运营期绩效考核得分</w:t>
      </w:r>
      <w:r>
        <w:rPr>
          <w:rFonts w:ascii="Times New Roman" w:hAnsi="Times New Roman"/>
          <w:color w:val="000000" w:themeColor="text1"/>
        </w:rPr>
        <w:t>=</w:t>
      </w:r>
      <w:r>
        <w:rPr>
          <w:rFonts w:ascii="Times New Roman" w:hAnsi="Times New Roman"/>
          <w:color w:val="000000" w:themeColor="text1"/>
        </w:rPr>
        <w:t>常规考核得分</w:t>
      </w:r>
      <w:r>
        <w:rPr>
          <w:rFonts w:ascii="Times New Roman" w:hAnsi="Times New Roman"/>
          <w:color w:val="000000" w:themeColor="text1"/>
        </w:rPr>
        <w:t>×70%+</w:t>
      </w:r>
      <w:r>
        <w:rPr>
          <w:rFonts w:ascii="Times New Roman" w:hAnsi="Times New Roman"/>
          <w:color w:val="000000" w:themeColor="text1"/>
        </w:rPr>
        <w:t>（临时考核得分之和</w:t>
      </w:r>
      <w:r>
        <w:rPr>
          <w:rFonts w:ascii="Times New Roman" w:hAnsi="Times New Roman"/>
          <w:color w:val="000000" w:themeColor="text1"/>
        </w:rPr>
        <w:t>÷</w:t>
      </w:r>
      <w:r>
        <w:rPr>
          <w:rFonts w:ascii="Times New Roman" w:hAnsi="Times New Roman"/>
          <w:color w:val="000000" w:themeColor="text1"/>
        </w:rPr>
        <w:t>临时考核次数）</w:t>
      </w:r>
      <w:r>
        <w:rPr>
          <w:rFonts w:ascii="Times New Roman" w:hAnsi="Times New Roman"/>
          <w:color w:val="000000" w:themeColor="text1"/>
        </w:rPr>
        <w:t>×30%</w:t>
      </w:r>
      <w:r>
        <w:rPr>
          <w:rFonts w:ascii="Times New Roman" w:hAnsi="Times New Roman"/>
          <w:color w:val="000000" w:themeColor="text1"/>
        </w:rPr>
        <w:t>。</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若未进行临时考核，则以常规考核得分作为当年考核得分。</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无论是常规考核还是临时考核，乙方皆应及时修复缺陷。</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8.6.4</w:t>
      </w:r>
      <w:r>
        <w:rPr>
          <w:rFonts w:ascii="Times New Roman" w:hAnsi="Times New Roman"/>
          <w:color w:val="000000" w:themeColor="text1"/>
        </w:rPr>
        <w:t>运营期绩效考核系数计算</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8.6.4.1</w:t>
      </w:r>
      <w:r>
        <w:rPr>
          <w:rFonts w:ascii="Times New Roman" w:hAnsi="Times New Roman"/>
          <w:color w:val="000000" w:themeColor="text1"/>
        </w:rPr>
        <w:t>运营期绩效考核系数计算见表</w:t>
      </w:r>
      <w:r>
        <w:rPr>
          <w:rFonts w:ascii="Times New Roman" w:hAnsi="Times New Roman"/>
          <w:color w:val="000000" w:themeColor="text1"/>
        </w:rPr>
        <w:t>8-1</w:t>
      </w:r>
    </w:p>
    <w:p w:rsidR="00832896" w:rsidRDefault="001E7308">
      <w:pPr>
        <w:pStyle w:val="a0"/>
        <w:spacing w:after="100" w:afterAutospacing="1"/>
        <w:ind w:firstLineChars="200" w:firstLine="480"/>
        <w:jc w:val="center"/>
        <w:rPr>
          <w:rFonts w:ascii="Times New Roman" w:hAnsi="Times New Roman"/>
          <w:color w:val="000000" w:themeColor="text1"/>
        </w:rPr>
      </w:pPr>
      <w:r>
        <w:rPr>
          <w:rFonts w:ascii="Times New Roman" w:hAnsi="Times New Roman"/>
          <w:color w:val="000000" w:themeColor="text1"/>
        </w:rPr>
        <w:t>表</w:t>
      </w:r>
      <w:r>
        <w:rPr>
          <w:rFonts w:ascii="Times New Roman" w:hAnsi="Times New Roman"/>
          <w:color w:val="000000" w:themeColor="text1"/>
        </w:rPr>
        <w:t>8-1</w:t>
      </w:r>
      <w:r>
        <w:rPr>
          <w:rFonts w:ascii="Times New Roman" w:hAnsi="Times New Roman"/>
          <w:color w:val="000000" w:themeColor="text1"/>
        </w:rPr>
        <w:t>运营期绩效考核系数计算</w:t>
      </w:r>
    </w:p>
    <w:tbl>
      <w:tblPr>
        <w:tblW w:w="8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0"/>
        <w:gridCol w:w="2922"/>
        <w:gridCol w:w="4294"/>
      </w:tblGrid>
      <w:tr w:rsidR="00832896">
        <w:trPr>
          <w:trHeight w:val="740"/>
          <w:tblHeader/>
        </w:trPr>
        <w:tc>
          <w:tcPr>
            <w:tcW w:w="1070" w:type="dxa"/>
            <w:vAlign w:val="center"/>
          </w:tcPr>
          <w:p w:rsidR="00832896" w:rsidRDefault="001E7308">
            <w:pPr>
              <w:pStyle w:val="a0"/>
              <w:spacing w:after="100" w:afterAutospacing="1"/>
              <w:ind w:firstLineChars="0" w:firstLine="0"/>
              <w:rPr>
                <w:rFonts w:ascii="Times New Roman" w:hAnsi="Times New Roman"/>
                <w:color w:val="000000" w:themeColor="text1"/>
                <w:sz w:val="21"/>
                <w:szCs w:val="21"/>
              </w:rPr>
            </w:pPr>
            <w:r>
              <w:rPr>
                <w:rFonts w:ascii="Times New Roman" w:hAnsi="Times New Roman"/>
                <w:color w:val="000000" w:themeColor="text1"/>
                <w:sz w:val="21"/>
                <w:szCs w:val="21"/>
              </w:rPr>
              <w:t>序号</w:t>
            </w:r>
          </w:p>
        </w:tc>
        <w:tc>
          <w:tcPr>
            <w:tcW w:w="2922" w:type="dxa"/>
            <w:vAlign w:val="center"/>
          </w:tcPr>
          <w:p w:rsidR="00832896" w:rsidRDefault="001E7308">
            <w:pPr>
              <w:pStyle w:val="a0"/>
              <w:spacing w:after="100" w:afterAutospacing="1"/>
              <w:ind w:firstLineChars="200"/>
              <w:rPr>
                <w:rFonts w:ascii="Times New Roman" w:hAnsi="Times New Roman"/>
                <w:color w:val="000000" w:themeColor="text1"/>
                <w:sz w:val="21"/>
                <w:szCs w:val="21"/>
              </w:rPr>
            </w:pPr>
            <w:r>
              <w:rPr>
                <w:rFonts w:ascii="Times New Roman" w:hAnsi="Times New Roman"/>
                <w:color w:val="000000" w:themeColor="text1"/>
                <w:sz w:val="21"/>
                <w:szCs w:val="21"/>
              </w:rPr>
              <w:t>绩效考核得分（</w:t>
            </w:r>
            <w:r>
              <w:rPr>
                <w:rFonts w:ascii="Times New Roman" w:hAnsi="Times New Roman"/>
                <w:color w:val="000000" w:themeColor="text1"/>
                <w:sz w:val="21"/>
                <w:szCs w:val="21"/>
              </w:rPr>
              <w:t>Y</w:t>
            </w:r>
            <w:r>
              <w:rPr>
                <w:rFonts w:ascii="Times New Roman" w:hAnsi="Times New Roman"/>
                <w:color w:val="000000" w:themeColor="text1"/>
                <w:sz w:val="21"/>
                <w:szCs w:val="21"/>
              </w:rPr>
              <w:t>）</w:t>
            </w:r>
          </w:p>
        </w:tc>
        <w:tc>
          <w:tcPr>
            <w:tcW w:w="4294" w:type="dxa"/>
            <w:vAlign w:val="center"/>
          </w:tcPr>
          <w:p w:rsidR="00832896" w:rsidRDefault="001E7308">
            <w:pPr>
              <w:pStyle w:val="a0"/>
              <w:spacing w:after="100" w:afterAutospacing="1"/>
              <w:ind w:firstLineChars="200"/>
              <w:rPr>
                <w:rFonts w:ascii="Times New Roman" w:hAnsi="Times New Roman"/>
                <w:color w:val="000000" w:themeColor="text1"/>
                <w:sz w:val="21"/>
                <w:szCs w:val="21"/>
              </w:rPr>
            </w:pPr>
            <w:r>
              <w:rPr>
                <w:rFonts w:ascii="Times New Roman" w:hAnsi="Times New Roman"/>
                <w:color w:val="000000" w:themeColor="text1"/>
                <w:sz w:val="21"/>
                <w:szCs w:val="21"/>
              </w:rPr>
              <w:t>考核系数</w:t>
            </w:r>
          </w:p>
        </w:tc>
      </w:tr>
      <w:tr w:rsidR="00832896">
        <w:trPr>
          <w:trHeight w:val="740"/>
          <w:tblHeader/>
        </w:trPr>
        <w:tc>
          <w:tcPr>
            <w:tcW w:w="1070" w:type="dxa"/>
            <w:vAlign w:val="center"/>
          </w:tcPr>
          <w:p w:rsidR="00832896" w:rsidRDefault="001E7308">
            <w:pPr>
              <w:pStyle w:val="a0"/>
              <w:spacing w:after="100" w:afterAutospacing="1"/>
              <w:ind w:firstLineChars="200"/>
              <w:rPr>
                <w:rFonts w:ascii="Times New Roman" w:hAnsi="Times New Roman"/>
                <w:color w:val="000000" w:themeColor="text1"/>
                <w:sz w:val="21"/>
                <w:szCs w:val="21"/>
              </w:rPr>
            </w:pPr>
            <w:r>
              <w:rPr>
                <w:rFonts w:ascii="Times New Roman" w:hAnsi="Times New Roman"/>
                <w:color w:val="000000" w:themeColor="text1"/>
                <w:sz w:val="21"/>
                <w:szCs w:val="21"/>
              </w:rPr>
              <w:t>1</w:t>
            </w:r>
          </w:p>
        </w:tc>
        <w:tc>
          <w:tcPr>
            <w:tcW w:w="2922" w:type="dxa"/>
            <w:vAlign w:val="center"/>
          </w:tcPr>
          <w:p w:rsidR="00832896" w:rsidRDefault="001E7308">
            <w:pPr>
              <w:pStyle w:val="a0"/>
              <w:spacing w:after="100" w:afterAutospacing="1"/>
              <w:ind w:firstLineChars="200"/>
              <w:rPr>
                <w:rFonts w:ascii="Times New Roman" w:hAnsi="Times New Roman"/>
                <w:color w:val="000000" w:themeColor="text1"/>
                <w:sz w:val="21"/>
                <w:szCs w:val="21"/>
              </w:rPr>
            </w:pPr>
            <w:r>
              <w:rPr>
                <w:rFonts w:ascii="Times New Roman" w:hAnsi="Times New Roman"/>
                <w:color w:val="000000" w:themeColor="text1"/>
                <w:sz w:val="21"/>
                <w:szCs w:val="21"/>
              </w:rPr>
              <w:t>X≥90</w:t>
            </w:r>
            <w:r>
              <w:rPr>
                <w:rFonts w:ascii="Times New Roman" w:hAnsi="Times New Roman"/>
                <w:color w:val="000000" w:themeColor="text1"/>
                <w:sz w:val="21"/>
                <w:szCs w:val="21"/>
              </w:rPr>
              <w:t>分</w:t>
            </w:r>
          </w:p>
        </w:tc>
        <w:tc>
          <w:tcPr>
            <w:tcW w:w="4294" w:type="dxa"/>
            <w:vAlign w:val="center"/>
          </w:tcPr>
          <w:p w:rsidR="00832896" w:rsidRDefault="001E7308">
            <w:pPr>
              <w:pStyle w:val="a0"/>
              <w:spacing w:after="100" w:afterAutospacing="1"/>
              <w:ind w:firstLineChars="200"/>
              <w:rPr>
                <w:rFonts w:ascii="Times New Roman" w:hAnsi="Times New Roman"/>
                <w:color w:val="000000" w:themeColor="text1"/>
                <w:sz w:val="21"/>
                <w:szCs w:val="21"/>
              </w:rPr>
            </w:pPr>
            <w:r>
              <w:rPr>
                <w:rFonts w:ascii="Times New Roman" w:hAnsi="Times New Roman"/>
                <w:color w:val="000000" w:themeColor="text1"/>
                <w:sz w:val="21"/>
                <w:szCs w:val="21"/>
              </w:rPr>
              <w:t>1</w:t>
            </w:r>
          </w:p>
        </w:tc>
      </w:tr>
      <w:tr w:rsidR="00832896">
        <w:trPr>
          <w:trHeight w:val="740"/>
          <w:tblHeader/>
        </w:trPr>
        <w:tc>
          <w:tcPr>
            <w:tcW w:w="1070" w:type="dxa"/>
            <w:vAlign w:val="center"/>
          </w:tcPr>
          <w:p w:rsidR="00832896" w:rsidRDefault="001E7308">
            <w:pPr>
              <w:pStyle w:val="a0"/>
              <w:spacing w:after="100" w:afterAutospacing="1"/>
              <w:ind w:firstLineChars="200"/>
              <w:rPr>
                <w:rFonts w:ascii="Times New Roman" w:hAnsi="Times New Roman"/>
                <w:color w:val="000000" w:themeColor="text1"/>
                <w:sz w:val="21"/>
                <w:szCs w:val="21"/>
              </w:rPr>
            </w:pPr>
            <w:r>
              <w:rPr>
                <w:rFonts w:ascii="Times New Roman" w:hAnsi="Times New Roman"/>
                <w:color w:val="000000" w:themeColor="text1"/>
                <w:sz w:val="21"/>
                <w:szCs w:val="21"/>
              </w:rPr>
              <w:t>2</w:t>
            </w:r>
          </w:p>
        </w:tc>
        <w:tc>
          <w:tcPr>
            <w:tcW w:w="2922" w:type="dxa"/>
            <w:vAlign w:val="center"/>
          </w:tcPr>
          <w:p w:rsidR="00832896" w:rsidRDefault="001E7308">
            <w:pPr>
              <w:pStyle w:val="a0"/>
              <w:spacing w:after="100" w:afterAutospacing="1"/>
              <w:ind w:firstLineChars="200"/>
              <w:rPr>
                <w:rFonts w:ascii="Times New Roman" w:hAnsi="Times New Roman"/>
                <w:color w:val="000000" w:themeColor="text1"/>
                <w:sz w:val="21"/>
                <w:szCs w:val="21"/>
              </w:rPr>
            </w:pPr>
            <w:r>
              <w:rPr>
                <w:rFonts w:ascii="Times New Roman" w:hAnsi="Times New Roman"/>
                <w:color w:val="000000" w:themeColor="text1"/>
                <w:sz w:val="21"/>
                <w:szCs w:val="21"/>
              </w:rPr>
              <w:t>80≤X</w:t>
            </w:r>
            <w:r>
              <w:rPr>
                <w:rFonts w:ascii="Times New Roman" w:hAnsi="Times New Roman"/>
                <w:color w:val="000000" w:themeColor="text1"/>
                <w:sz w:val="21"/>
                <w:szCs w:val="21"/>
              </w:rPr>
              <w:t>＜</w:t>
            </w:r>
            <w:r>
              <w:rPr>
                <w:rFonts w:ascii="Times New Roman" w:hAnsi="Times New Roman"/>
                <w:color w:val="000000" w:themeColor="text1"/>
                <w:sz w:val="21"/>
                <w:szCs w:val="21"/>
              </w:rPr>
              <w:t>90</w:t>
            </w:r>
            <w:r>
              <w:rPr>
                <w:rFonts w:ascii="Times New Roman" w:hAnsi="Times New Roman"/>
                <w:color w:val="000000" w:themeColor="text1"/>
                <w:sz w:val="21"/>
                <w:szCs w:val="21"/>
              </w:rPr>
              <w:t>分</w:t>
            </w:r>
          </w:p>
        </w:tc>
        <w:tc>
          <w:tcPr>
            <w:tcW w:w="4294" w:type="dxa"/>
            <w:vAlign w:val="center"/>
          </w:tcPr>
          <w:p w:rsidR="00832896" w:rsidRDefault="001E7308">
            <w:pPr>
              <w:pStyle w:val="a0"/>
              <w:spacing w:after="100" w:afterAutospacing="1"/>
              <w:ind w:firstLineChars="200"/>
              <w:rPr>
                <w:rFonts w:ascii="Times New Roman" w:hAnsi="Times New Roman"/>
                <w:color w:val="000000" w:themeColor="text1"/>
                <w:sz w:val="21"/>
                <w:szCs w:val="21"/>
              </w:rPr>
            </w:pPr>
            <w:r>
              <w:rPr>
                <w:rFonts w:ascii="Times New Roman" w:hAnsi="Times New Roman"/>
                <w:color w:val="000000" w:themeColor="text1"/>
                <w:sz w:val="21"/>
                <w:szCs w:val="21"/>
              </w:rPr>
              <w:t>0.9</w:t>
            </w:r>
          </w:p>
        </w:tc>
      </w:tr>
      <w:tr w:rsidR="00832896">
        <w:trPr>
          <w:trHeight w:val="740"/>
          <w:tblHeader/>
        </w:trPr>
        <w:tc>
          <w:tcPr>
            <w:tcW w:w="1070" w:type="dxa"/>
            <w:vAlign w:val="center"/>
          </w:tcPr>
          <w:p w:rsidR="00832896" w:rsidRDefault="001E7308">
            <w:pPr>
              <w:pStyle w:val="a0"/>
              <w:spacing w:after="100" w:afterAutospacing="1"/>
              <w:ind w:firstLineChars="200"/>
              <w:rPr>
                <w:rFonts w:ascii="Times New Roman" w:hAnsi="Times New Roman"/>
                <w:color w:val="000000" w:themeColor="text1"/>
                <w:sz w:val="21"/>
                <w:szCs w:val="21"/>
              </w:rPr>
            </w:pPr>
            <w:r>
              <w:rPr>
                <w:rFonts w:ascii="Times New Roman" w:hAnsi="Times New Roman"/>
                <w:color w:val="000000" w:themeColor="text1"/>
                <w:sz w:val="21"/>
                <w:szCs w:val="21"/>
              </w:rPr>
              <w:t>3</w:t>
            </w:r>
          </w:p>
        </w:tc>
        <w:tc>
          <w:tcPr>
            <w:tcW w:w="2922" w:type="dxa"/>
            <w:vAlign w:val="center"/>
          </w:tcPr>
          <w:p w:rsidR="00832896" w:rsidRDefault="001E7308">
            <w:pPr>
              <w:pStyle w:val="a0"/>
              <w:spacing w:after="100" w:afterAutospacing="1"/>
              <w:ind w:firstLineChars="200"/>
              <w:rPr>
                <w:rFonts w:ascii="Times New Roman" w:hAnsi="Times New Roman"/>
                <w:color w:val="000000" w:themeColor="text1"/>
                <w:sz w:val="21"/>
                <w:szCs w:val="21"/>
              </w:rPr>
            </w:pPr>
            <w:r>
              <w:rPr>
                <w:rFonts w:ascii="Times New Roman" w:hAnsi="Times New Roman"/>
                <w:color w:val="000000" w:themeColor="text1"/>
                <w:sz w:val="21"/>
                <w:szCs w:val="21"/>
              </w:rPr>
              <w:t>70≤X&lt;80</w:t>
            </w:r>
            <w:r>
              <w:rPr>
                <w:rFonts w:ascii="Times New Roman" w:hAnsi="Times New Roman"/>
                <w:color w:val="000000" w:themeColor="text1"/>
                <w:sz w:val="21"/>
                <w:szCs w:val="21"/>
              </w:rPr>
              <w:t>分</w:t>
            </w:r>
          </w:p>
        </w:tc>
        <w:tc>
          <w:tcPr>
            <w:tcW w:w="4294" w:type="dxa"/>
            <w:vAlign w:val="center"/>
          </w:tcPr>
          <w:p w:rsidR="00832896" w:rsidRDefault="001E7308">
            <w:pPr>
              <w:pStyle w:val="a0"/>
              <w:spacing w:after="100" w:afterAutospacing="1"/>
              <w:ind w:firstLineChars="200"/>
              <w:rPr>
                <w:rFonts w:ascii="Times New Roman" w:hAnsi="Times New Roman"/>
                <w:color w:val="000000" w:themeColor="text1"/>
                <w:sz w:val="21"/>
                <w:szCs w:val="21"/>
              </w:rPr>
            </w:pPr>
            <w:r>
              <w:rPr>
                <w:rFonts w:ascii="Times New Roman" w:hAnsi="Times New Roman"/>
                <w:color w:val="000000" w:themeColor="text1"/>
                <w:sz w:val="21"/>
                <w:szCs w:val="21"/>
              </w:rPr>
              <w:t>0.8</w:t>
            </w:r>
          </w:p>
        </w:tc>
      </w:tr>
      <w:tr w:rsidR="00832896">
        <w:trPr>
          <w:trHeight w:val="740"/>
          <w:tblHeader/>
        </w:trPr>
        <w:tc>
          <w:tcPr>
            <w:tcW w:w="1070" w:type="dxa"/>
            <w:vAlign w:val="center"/>
          </w:tcPr>
          <w:p w:rsidR="00832896" w:rsidRDefault="001E7308">
            <w:pPr>
              <w:pStyle w:val="a0"/>
              <w:spacing w:after="100" w:afterAutospacing="1"/>
              <w:ind w:firstLineChars="200"/>
              <w:rPr>
                <w:rFonts w:ascii="Times New Roman" w:hAnsi="Times New Roman"/>
                <w:color w:val="000000" w:themeColor="text1"/>
                <w:sz w:val="21"/>
                <w:szCs w:val="21"/>
              </w:rPr>
            </w:pPr>
            <w:r>
              <w:rPr>
                <w:rFonts w:ascii="Times New Roman" w:hAnsi="Times New Roman"/>
                <w:color w:val="000000" w:themeColor="text1"/>
                <w:sz w:val="21"/>
                <w:szCs w:val="21"/>
              </w:rPr>
              <w:t>4</w:t>
            </w:r>
          </w:p>
        </w:tc>
        <w:tc>
          <w:tcPr>
            <w:tcW w:w="2922" w:type="dxa"/>
            <w:vAlign w:val="center"/>
          </w:tcPr>
          <w:p w:rsidR="00832896" w:rsidRDefault="001E7308">
            <w:pPr>
              <w:pStyle w:val="a0"/>
              <w:spacing w:after="100" w:afterAutospacing="1"/>
              <w:ind w:firstLineChars="200"/>
              <w:rPr>
                <w:rFonts w:ascii="Times New Roman" w:hAnsi="Times New Roman"/>
                <w:color w:val="000000" w:themeColor="text1"/>
                <w:sz w:val="21"/>
                <w:szCs w:val="21"/>
              </w:rPr>
            </w:pPr>
            <w:r>
              <w:rPr>
                <w:rFonts w:ascii="Times New Roman" w:hAnsi="Times New Roman"/>
                <w:color w:val="000000" w:themeColor="text1"/>
                <w:sz w:val="21"/>
                <w:szCs w:val="21"/>
              </w:rPr>
              <w:t>60≤X&lt;70</w:t>
            </w:r>
            <w:r>
              <w:rPr>
                <w:rFonts w:ascii="Times New Roman" w:hAnsi="Times New Roman"/>
                <w:color w:val="000000" w:themeColor="text1"/>
                <w:sz w:val="21"/>
                <w:szCs w:val="21"/>
              </w:rPr>
              <w:t>分</w:t>
            </w:r>
          </w:p>
        </w:tc>
        <w:tc>
          <w:tcPr>
            <w:tcW w:w="4294" w:type="dxa"/>
            <w:vAlign w:val="center"/>
          </w:tcPr>
          <w:p w:rsidR="00832896" w:rsidRDefault="001E7308">
            <w:pPr>
              <w:pStyle w:val="a0"/>
              <w:spacing w:after="100" w:afterAutospacing="1"/>
              <w:ind w:firstLineChars="200"/>
              <w:rPr>
                <w:rFonts w:ascii="Times New Roman" w:hAnsi="Times New Roman"/>
                <w:color w:val="000000" w:themeColor="text1"/>
                <w:sz w:val="21"/>
                <w:szCs w:val="21"/>
              </w:rPr>
            </w:pPr>
            <w:r>
              <w:rPr>
                <w:rFonts w:ascii="Times New Roman" w:hAnsi="Times New Roman"/>
                <w:color w:val="000000" w:themeColor="text1"/>
                <w:sz w:val="21"/>
                <w:szCs w:val="21"/>
              </w:rPr>
              <w:t>0.7</w:t>
            </w:r>
          </w:p>
        </w:tc>
      </w:tr>
      <w:tr w:rsidR="00832896">
        <w:trPr>
          <w:trHeight w:val="740"/>
          <w:tblHeader/>
        </w:trPr>
        <w:tc>
          <w:tcPr>
            <w:tcW w:w="1070" w:type="dxa"/>
            <w:vAlign w:val="center"/>
          </w:tcPr>
          <w:p w:rsidR="00832896" w:rsidRDefault="001E7308">
            <w:pPr>
              <w:pStyle w:val="a0"/>
              <w:spacing w:after="100" w:afterAutospacing="1"/>
              <w:ind w:firstLineChars="200"/>
              <w:rPr>
                <w:rFonts w:ascii="Times New Roman" w:hAnsi="Times New Roman"/>
                <w:color w:val="000000" w:themeColor="text1"/>
                <w:sz w:val="21"/>
                <w:szCs w:val="21"/>
              </w:rPr>
            </w:pPr>
            <w:r>
              <w:rPr>
                <w:rFonts w:ascii="Times New Roman" w:hAnsi="Times New Roman"/>
                <w:color w:val="000000" w:themeColor="text1"/>
                <w:sz w:val="21"/>
                <w:szCs w:val="21"/>
              </w:rPr>
              <w:t>5</w:t>
            </w:r>
          </w:p>
        </w:tc>
        <w:tc>
          <w:tcPr>
            <w:tcW w:w="2922" w:type="dxa"/>
            <w:vAlign w:val="center"/>
          </w:tcPr>
          <w:p w:rsidR="00832896" w:rsidRDefault="001E7308">
            <w:pPr>
              <w:pStyle w:val="a0"/>
              <w:spacing w:after="100" w:afterAutospacing="1"/>
              <w:ind w:firstLineChars="200"/>
              <w:rPr>
                <w:rFonts w:ascii="Times New Roman" w:hAnsi="Times New Roman"/>
                <w:color w:val="000000" w:themeColor="text1"/>
                <w:sz w:val="21"/>
                <w:szCs w:val="21"/>
              </w:rPr>
            </w:pPr>
            <w:r>
              <w:rPr>
                <w:rFonts w:ascii="Times New Roman" w:hAnsi="Times New Roman"/>
                <w:color w:val="000000" w:themeColor="text1"/>
                <w:sz w:val="21"/>
                <w:szCs w:val="21"/>
              </w:rPr>
              <w:t>X</w:t>
            </w:r>
            <w:r>
              <w:rPr>
                <w:rFonts w:ascii="Times New Roman" w:hAnsi="Times New Roman"/>
                <w:color w:val="000000" w:themeColor="text1"/>
                <w:sz w:val="21"/>
                <w:szCs w:val="21"/>
              </w:rPr>
              <w:t>＜</w:t>
            </w:r>
            <w:r>
              <w:rPr>
                <w:rFonts w:ascii="Times New Roman" w:hAnsi="Times New Roman"/>
                <w:color w:val="000000" w:themeColor="text1"/>
                <w:sz w:val="21"/>
                <w:szCs w:val="21"/>
              </w:rPr>
              <w:t>60</w:t>
            </w:r>
          </w:p>
        </w:tc>
        <w:tc>
          <w:tcPr>
            <w:tcW w:w="4294" w:type="dxa"/>
            <w:vAlign w:val="center"/>
          </w:tcPr>
          <w:p w:rsidR="00832896" w:rsidRDefault="001E7308">
            <w:pPr>
              <w:pStyle w:val="a0"/>
              <w:spacing w:after="100" w:afterAutospacing="1"/>
              <w:ind w:firstLineChars="200"/>
              <w:rPr>
                <w:rFonts w:ascii="Times New Roman" w:hAnsi="Times New Roman"/>
                <w:color w:val="000000" w:themeColor="text1"/>
                <w:sz w:val="21"/>
                <w:szCs w:val="21"/>
              </w:rPr>
            </w:pPr>
            <w:r>
              <w:rPr>
                <w:rFonts w:ascii="Times New Roman" w:hAnsi="Times New Roman"/>
                <w:color w:val="000000" w:themeColor="text1"/>
                <w:sz w:val="21"/>
                <w:szCs w:val="21"/>
              </w:rPr>
              <w:t>甲方有权解约</w:t>
            </w:r>
          </w:p>
        </w:tc>
      </w:tr>
    </w:tbl>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8.6.4.2X</w:t>
      </w:r>
      <w:r>
        <w:rPr>
          <w:rFonts w:ascii="Times New Roman" w:hAnsi="Times New Roman"/>
          <w:color w:val="000000" w:themeColor="text1"/>
        </w:rPr>
        <w:t>为运营期绩效考核得分，运营期考核低于</w:t>
      </w:r>
      <w:r>
        <w:rPr>
          <w:rFonts w:ascii="Times New Roman" w:hAnsi="Times New Roman"/>
          <w:color w:val="000000" w:themeColor="text1"/>
        </w:rPr>
        <w:t>80</w:t>
      </w:r>
      <w:r>
        <w:rPr>
          <w:rFonts w:ascii="Times New Roman" w:hAnsi="Times New Roman"/>
          <w:color w:val="000000" w:themeColor="text1"/>
        </w:rPr>
        <w:t>分，甲方对乙方发出整改通知，并责令乙方在</w:t>
      </w:r>
      <w:r>
        <w:rPr>
          <w:rFonts w:ascii="Times New Roman" w:hAnsi="Times New Roman"/>
          <w:color w:val="000000" w:themeColor="text1"/>
        </w:rPr>
        <w:t>30</w:t>
      </w:r>
      <w:r>
        <w:rPr>
          <w:rFonts w:ascii="Times New Roman" w:hAnsi="Times New Roman"/>
          <w:color w:val="000000" w:themeColor="text1"/>
        </w:rPr>
        <w:t>日内进行整改，并对照考核结果对乙方实施处罚；乙方逾期执行处罚的，甲方有权提取相应履约保函金额。</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8.6.4.3</w:t>
      </w:r>
      <w:r>
        <w:rPr>
          <w:rFonts w:ascii="Times New Roman" w:hAnsi="Times New Roman"/>
          <w:color w:val="000000" w:themeColor="text1"/>
        </w:rPr>
        <w:t>当年考核低于</w:t>
      </w:r>
      <w:r>
        <w:rPr>
          <w:rFonts w:ascii="Times New Roman" w:hAnsi="Times New Roman"/>
          <w:color w:val="000000" w:themeColor="text1"/>
        </w:rPr>
        <w:t>60</w:t>
      </w:r>
      <w:r>
        <w:rPr>
          <w:rFonts w:ascii="Times New Roman" w:hAnsi="Times New Roman"/>
          <w:color w:val="000000" w:themeColor="text1"/>
        </w:rPr>
        <w:t>分，或者连续两年低于</w:t>
      </w:r>
      <w:r>
        <w:rPr>
          <w:rFonts w:ascii="Times New Roman" w:hAnsi="Times New Roman"/>
          <w:color w:val="000000" w:themeColor="text1"/>
        </w:rPr>
        <w:t>70</w:t>
      </w:r>
      <w:r>
        <w:rPr>
          <w:rFonts w:ascii="Times New Roman" w:hAnsi="Times New Roman"/>
          <w:color w:val="000000" w:themeColor="text1"/>
        </w:rPr>
        <w:t>分，甲方有权对乙方处以</w:t>
      </w:r>
      <w:r>
        <w:rPr>
          <w:rFonts w:ascii="Times New Roman" w:hAnsi="Times New Roman"/>
          <w:color w:val="000000" w:themeColor="text1"/>
        </w:rPr>
        <w:t>600</w:t>
      </w:r>
      <w:r>
        <w:rPr>
          <w:rFonts w:ascii="Times New Roman" w:hAnsi="Times New Roman"/>
          <w:color w:val="000000" w:themeColor="text1"/>
        </w:rPr>
        <w:t>万元的违约金。</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8.6.4.4</w:t>
      </w:r>
      <w:r>
        <w:rPr>
          <w:rFonts w:ascii="Times New Roman" w:hAnsi="Times New Roman"/>
          <w:color w:val="000000" w:themeColor="text1"/>
        </w:rPr>
        <w:t>当绩效考核得分低于</w:t>
      </w:r>
      <w:r>
        <w:rPr>
          <w:rFonts w:ascii="Times New Roman" w:hAnsi="Times New Roman"/>
          <w:color w:val="000000" w:themeColor="text1"/>
        </w:rPr>
        <w:t>60</w:t>
      </w:r>
      <w:r>
        <w:rPr>
          <w:rFonts w:ascii="Times New Roman" w:hAnsi="Times New Roman"/>
          <w:color w:val="000000" w:themeColor="text1"/>
        </w:rPr>
        <w:t>分且整改后考核仍低于</w:t>
      </w:r>
      <w:r>
        <w:rPr>
          <w:rFonts w:ascii="Times New Roman" w:hAnsi="Times New Roman"/>
          <w:color w:val="000000" w:themeColor="text1"/>
        </w:rPr>
        <w:t>60</w:t>
      </w:r>
      <w:r>
        <w:rPr>
          <w:rFonts w:ascii="Times New Roman" w:hAnsi="Times New Roman"/>
          <w:color w:val="000000" w:themeColor="text1"/>
        </w:rPr>
        <w:t>分或连续两年低于</w:t>
      </w:r>
      <w:r>
        <w:rPr>
          <w:rFonts w:ascii="Times New Roman" w:hAnsi="Times New Roman"/>
          <w:color w:val="000000" w:themeColor="text1"/>
        </w:rPr>
        <w:t>60</w:t>
      </w:r>
      <w:r>
        <w:rPr>
          <w:rFonts w:ascii="Times New Roman" w:hAnsi="Times New Roman"/>
          <w:color w:val="000000" w:themeColor="text1"/>
        </w:rPr>
        <w:t>分时，甲方可以解除合同并追究乙方违约责任。</w:t>
      </w:r>
    </w:p>
    <w:p w:rsidR="00832896" w:rsidRDefault="001E7308">
      <w:pPr>
        <w:pStyle w:val="2"/>
        <w:spacing w:before="100" w:after="100"/>
        <w:ind w:firstLine="482"/>
        <w:rPr>
          <w:rFonts w:ascii="Times New Roman" w:hAnsi="Times New Roman"/>
          <w:color w:val="000000" w:themeColor="text1"/>
        </w:rPr>
      </w:pPr>
      <w:bookmarkStart w:id="995" w:name="_Toc11560"/>
      <w:bookmarkStart w:id="996" w:name="_Toc17041"/>
      <w:bookmarkStart w:id="997" w:name="_Toc939"/>
      <w:bookmarkStart w:id="998" w:name="_Toc483495173"/>
      <w:bookmarkStart w:id="999" w:name="_Toc2444"/>
      <w:bookmarkStart w:id="1000" w:name="_Toc517424358"/>
      <w:bookmarkStart w:id="1001" w:name="_Toc14925"/>
      <w:bookmarkStart w:id="1002" w:name="_Toc495478528"/>
      <w:bookmarkStart w:id="1003" w:name="_Toc25526"/>
      <w:bookmarkStart w:id="1004" w:name="_Toc2395"/>
      <w:bookmarkStart w:id="1005" w:name="_Toc21181"/>
      <w:bookmarkStart w:id="1006" w:name="_Toc12654"/>
      <w:bookmarkStart w:id="1007" w:name="_Toc12303"/>
      <w:bookmarkStart w:id="1008" w:name="_Toc20685"/>
      <w:bookmarkStart w:id="1009" w:name="_Toc19164"/>
      <w:bookmarkStart w:id="1010" w:name="_Toc3462"/>
      <w:bookmarkStart w:id="1011" w:name="_Toc14570"/>
      <w:bookmarkStart w:id="1012" w:name="_Toc4714"/>
      <w:bookmarkStart w:id="1013" w:name="_Toc16939"/>
      <w:bookmarkStart w:id="1014" w:name="_Toc11802"/>
      <w:bookmarkStart w:id="1015" w:name="_Toc29748"/>
      <w:bookmarkStart w:id="1016" w:name="_Toc25726"/>
      <w:bookmarkStart w:id="1017" w:name="_Toc14392"/>
      <w:bookmarkStart w:id="1018" w:name="_Toc12789"/>
      <w:bookmarkStart w:id="1019" w:name="_Toc11085"/>
      <w:bookmarkStart w:id="1020" w:name="_Toc19369"/>
      <w:bookmarkStart w:id="1021" w:name="_Toc11886"/>
      <w:bookmarkStart w:id="1022" w:name="_Toc7511"/>
      <w:bookmarkStart w:id="1023" w:name="_Toc12876"/>
      <w:bookmarkStart w:id="1024" w:name="_Toc30480"/>
      <w:bookmarkStart w:id="1025" w:name="_Toc7752"/>
      <w:bookmarkStart w:id="1026" w:name="_Toc502743983"/>
      <w:bookmarkStart w:id="1027" w:name="_Toc11325"/>
      <w:r>
        <w:rPr>
          <w:rFonts w:ascii="Times New Roman" w:hAnsi="Times New Roman"/>
          <w:color w:val="000000" w:themeColor="text1"/>
        </w:rPr>
        <w:lastRenderedPageBreak/>
        <w:t>8.7</w:t>
      </w:r>
      <w:r>
        <w:rPr>
          <w:rFonts w:ascii="Times New Roman" w:hAnsi="Times New Roman"/>
          <w:color w:val="000000" w:themeColor="text1"/>
        </w:rPr>
        <w:t>乙方违约情况下的临时接管</w:t>
      </w:r>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p>
    <w:p w:rsidR="00832896" w:rsidRDefault="001E7308">
      <w:pPr>
        <w:rPr>
          <w:rFonts w:ascii="Times New Roman" w:hAnsi="Times New Roman"/>
          <w:color w:val="000000" w:themeColor="text1"/>
        </w:rPr>
      </w:pPr>
      <w:r>
        <w:rPr>
          <w:rFonts w:ascii="Times New Roman" w:hAnsi="Times New Roman"/>
          <w:color w:val="000000" w:themeColor="text1"/>
        </w:rPr>
        <w:t>8.7.1</w:t>
      </w:r>
      <w:r>
        <w:rPr>
          <w:rFonts w:ascii="Times New Roman" w:hAnsi="Times New Roman"/>
          <w:color w:val="000000" w:themeColor="text1"/>
        </w:rPr>
        <w:t>合作期内，如乙方出现以下违约行为，甲方有权要求乙方限</w:t>
      </w:r>
      <w:r>
        <w:rPr>
          <w:rFonts w:ascii="Times New Roman" w:hAnsi="Times New Roman"/>
          <w:color w:val="000000" w:themeColor="text1"/>
        </w:rPr>
        <w:t>期改正；拒不改正、情节严重，甲方可以实施临时接管：</w:t>
      </w:r>
    </w:p>
    <w:p w:rsidR="00832896" w:rsidRDefault="001E7308">
      <w:pPr>
        <w:rPr>
          <w:rFonts w:ascii="Times New Roman" w:hAnsi="Times New Roman"/>
          <w:color w:val="000000" w:themeColor="text1"/>
        </w:rPr>
      </w:pPr>
      <w:r>
        <w:rPr>
          <w:rFonts w:ascii="Times New Roman" w:hAnsi="Times New Roman"/>
          <w:color w:val="000000" w:themeColor="text1"/>
        </w:rPr>
        <w:t>8.7.1.1</w:t>
      </w:r>
      <w:r>
        <w:rPr>
          <w:rFonts w:ascii="Times New Roman" w:hAnsi="Times New Roman"/>
          <w:color w:val="000000" w:themeColor="text1"/>
        </w:rPr>
        <w:t>乙方擅自转让、出租项目合作权的，擅自变更股权；</w:t>
      </w:r>
    </w:p>
    <w:p w:rsidR="00832896" w:rsidRDefault="001E7308">
      <w:pPr>
        <w:rPr>
          <w:rFonts w:ascii="Times New Roman" w:hAnsi="Times New Roman"/>
          <w:color w:val="000000" w:themeColor="text1"/>
        </w:rPr>
      </w:pPr>
      <w:r>
        <w:rPr>
          <w:rFonts w:ascii="Times New Roman" w:hAnsi="Times New Roman"/>
          <w:color w:val="000000" w:themeColor="text1"/>
        </w:rPr>
        <w:t>8.7.1.2</w:t>
      </w:r>
      <w:r>
        <w:rPr>
          <w:rFonts w:ascii="Times New Roman" w:hAnsi="Times New Roman"/>
          <w:color w:val="000000" w:themeColor="text1"/>
        </w:rPr>
        <w:t>擅自将项目设施以及土地使用权进行处置或抵押，或用于项目外目的；</w:t>
      </w:r>
    </w:p>
    <w:p w:rsidR="00832896" w:rsidRDefault="001E7308">
      <w:pPr>
        <w:rPr>
          <w:rFonts w:ascii="Times New Roman" w:hAnsi="Times New Roman"/>
          <w:color w:val="000000" w:themeColor="text1"/>
        </w:rPr>
      </w:pPr>
      <w:r>
        <w:rPr>
          <w:rFonts w:ascii="Times New Roman" w:hAnsi="Times New Roman"/>
          <w:color w:val="000000" w:themeColor="text1"/>
        </w:rPr>
        <w:t>8.7.1.3</w:t>
      </w:r>
      <w:r>
        <w:rPr>
          <w:rFonts w:ascii="Times New Roman" w:hAnsi="Times New Roman"/>
          <w:color w:val="000000" w:themeColor="text1"/>
        </w:rPr>
        <w:t>严重影响到社会公共利益和安全；</w:t>
      </w:r>
    </w:p>
    <w:p w:rsidR="00832896" w:rsidRDefault="001E7308">
      <w:pPr>
        <w:rPr>
          <w:rFonts w:ascii="Times New Roman" w:hAnsi="Times New Roman"/>
          <w:color w:val="000000" w:themeColor="text1"/>
        </w:rPr>
      </w:pPr>
      <w:r>
        <w:rPr>
          <w:rFonts w:ascii="Times New Roman" w:hAnsi="Times New Roman"/>
          <w:color w:val="000000" w:themeColor="text1"/>
        </w:rPr>
        <w:t>8.7.1.4</w:t>
      </w:r>
      <w:r>
        <w:rPr>
          <w:rFonts w:ascii="Times New Roman" w:hAnsi="Times New Roman"/>
          <w:color w:val="000000" w:themeColor="text1"/>
        </w:rPr>
        <w:t>法律、法规禁止的其他行为；</w:t>
      </w:r>
    </w:p>
    <w:p w:rsidR="00832896" w:rsidRDefault="001E7308">
      <w:pPr>
        <w:rPr>
          <w:rFonts w:ascii="Times New Roman" w:hAnsi="Times New Roman"/>
          <w:color w:val="000000" w:themeColor="text1"/>
        </w:rPr>
      </w:pPr>
      <w:r>
        <w:rPr>
          <w:rFonts w:ascii="Times New Roman" w:hAnsi="Times New Roman"/>
          <w:color w:val="000000" w:themeColor="text1"/>
        </w:rPr>
        <w:t>8.7.2</w:t>
      </w:r>
      <w:r>
        <w:rPr>
          <w:rFonts w:ascii="Times New Roman" w:hAnsi="Times New Roman"/>
          <w:color w:val="000000" w:themeColor="text1"/>
        </w:rPr>
        <w:t>如甲方实施临时接管，则发生以下法律后果：</w:t>
      </w:r>
    </w:p>
    <w:p w:rsidR="00832896" w:rsidRDefault="001E7308">
      <w:pPr>
        <w:rPr>
          <w:rFonts w:ascii="Times New Roman" w:hAnsi="Times New Roman"/>
          <w:color w:val="000000" w:themeColor="text1"/>
        </w:rPr>
      </w:pPr>
      <w:r>
        <w:rPr>
          <w:rFonts w:ascii="Times New Roman" w:hAnsi="Times New Roman"/>
          <w:color w:val="000000" w:themeColor="text1"/>
        </w:rPr>
        <w:t>8.7.2.1</w:t>
      </w:r>
      <w:r>
        <w:rPr>
          <w:rFonts w:ascii="Times New Roman" w:hAnsi="Times New Roman"/>
          <w:color w:val="000000" w:themeColor="text1"/>
        </w:rPr>
        <w:t>甲方或甲方指定第三方将代乙方履行其违约所涉及的部分义务；</w:t>
      </w:r>
    </w:p>
    <w:p w:rsidR="00832896" w:rsidRDefault="001E7308">
      <w:pPr>
        <w:rPr>
          <w:rFonts w:ascii="Times New Roman" w:hAnsi="Times New Roman"/>
          <w:color w:val="000000" w:themeColor="text1"/>
        </w:rPr>
      </w:pPr>
      <w:r>
        <w:rPr>
          <w:rFonts w:ascii="Times New Roman" w:hAnsi="Times New Roman"/>
          <w:color w:val="000000" w:themeColor="text1"/>
        </w:rPr>
        <w:t>8.7.2.2</w:t>
      </w:r>
      <w:r>
        <w:rPr>
          <w:rFonts w:ascii="Times New Roman" w:hAnsi="Times New Roman"/>
          <w:color w:val="000000" w:themeColor="text1"/>
        </w:rPr>
        <w:t>在乙方为上述代为履行事项提供必要协助的前提下，在甲方介入的期间内，甲方仍应当按照合同约定就不受违约影响部分的服务提供补助；</w:t>
      </w:r>
    </w:p>
    <w:p w:rsidR="00832896" w:rsidRDefault="001E7308">
      <w:pPr>
        <w:rPr>
          <w:rFonts w:ascii="Times New Roman" w:hAnsi="Times New Roman"/>
          <w:color w:val="000000" w:themeColor="text1"/>
        </w:rPr>
      </w:pPr>
      <w:r>
        <w:rPr>
          <w:rFonts w:ascii="Times New Roman" w:hAnsi="Times New Roman"/>
          <w:color w:val="000000" w:themeColor="text1"/>
        </w:rPr>
        <w:t>8.7.2.3</w:t>
      </w:r>
      <w:r>
        <w:rPr>
          <w:rFonts w:ascii="Times New Roman" w:hAnsi="Times New Roman"/>
          <w:color w:val="000000" w:themeColor="text1"/>
        </w:rPr>
        <w:t>因甲方介入产生的额外费用均由乙方承担，该部分费用可从政府补助中扣减或者由乙方另行支付；</w:t>
      </w:r>
    </w:p>
    <w:p w:rsidR="00832896" w:rsidRDefault="001E7308">
      <w:pPr>
        <w:rPr>
          <w:rFonts w:ascii="Times New Roman" w:hAnsi="Times New Roman"/>
          <w:color w:val="000000" w:themeColor="text1"/>
        </w:rPr>
      </w:pPr>
      <w:r>
        <w:rPr>
          <w:rFonts w:ascii="Times New Roman" w:hAnsi="Times New Roman"/>
          <w:color w:val="000000" w:themeColor="text1"/>
        </w:rPr>
        <w:t>8.7.2.4</w:t>
      </w:r>
      <w:r>
        <w:rPr>
          <w:rFonts w:ascii="Times New Roman" w:hAnsi="Times New Roman"/>
          <w:color w:val="000000" w:themeColor="text1"/>
        </w:rPr>
        <w:t>如果甲方的介入仍然无法补救乙方的违约，甲方有权根据提前终止机制终止项目合同。</w:t>
      </w:r>
    </w:p>
    <w:p w:rsidR="00832896" w:rsidRDefault="001E7308">
      <w:pPr>
        <w:rPr>
          <w:rFonts w:ascii="Times New Roman" w:hAnsi="Times New Roman"/>
          <w:color w:val="000000" w:themeColor="text1"/>
        </w:rPr>
      </w:pPr>
      <w:r>
        <w:rPr>
          <w:rFonts w:ascii="Times New Roman" w:hAnsi="Times New Roman"/>
          <w:color w:val="000000" w:themeColor="text1"/>
        </w:rPr>
        <w:t>8.7.3</w:t>
      </w:r>
      <w:r>
        <w:rPr>
          <w:rFonts w:ascii="Times New Roman" w:hAnsi="Times New Roman"/>
          <w:color w:val="000000" w:themeColor="text1"/>
        </w:rPr>
        <w:t>临时接管期间，乙方须无条件服从甲方或县政府指定的其他机构接收或接管本项目的所有指令、命令，乙方应当在甲方或县政府指定的其他机构接管前善意履行看守职责，并继续履行本合同中的</w:t>
      </w:r>
      <w:r>
        <w:rPr>
          <w:rFonts w:ascii="Times New Roman" w:hAnsi="Times New Roman"/>
          <w:color w:val="000000" w:themeColor="text1"/>
        </w:rPr>
        <w:t>义务。</w:t>
      </w:r>
    </w:p>
    <w:p w:rsidR="00832896" w:rsidRDefault="001E7308">
      <w:pPr>
        <w:rPr>
          <w:rFonts w:ascii="Times New Roman" w:hAnsi="Times New Roman"/>
          <w:color w:val="000000" w:themeColor="text1"/>
        </w:rPr>
      </w:pPr>
      <w:r>
        <w:rPr>
          <w:rFonts w:ascii="Times New Roman" w:hAnsi="Times New Roman"/>
          <w:color w:val="000000" w:themeColor="text1"/>
        </w:rPr>
        <w:t>8.7.4</w:t>
      </w:r>
      <w:r>
        <w:rPr>
          <w:rFonts w:ascii="Times New Roman" w:hAnsi="Times New Roman"/>
          <w:color w:val="000000" w:themeColor="text1"/>
        </w:rPr>
        <w:t>甲方决定临时接管时，有权指定第三方临时提供本合同中的运营维护服务。临时接管期间，乙方无权获得被接管的相应工程的可行性缺口补助（若有），并承担此期间的一切费用，甲方有权提取乙方履约保函相应金额或者从可行性缺</w:t>
      </w:r>
      <w:r>
        <w:rPr>
          <w:rFonts w:ascii="Times New Roman" w:hAnsi="Times New Roman"/>
          <w:color w:val="000000" w:themeColor="text1"/>
        </w:rPr>
        <w:lastRenderedPageBreak/>
        <w:t>口补助中直接扣除。</w:t>
      </w:r>
    </w:p>
    <w:p w:rsidR="00832896" w:rsidRDefault="001E7308">
      <w:pPr>
        <w:rPr>
          <w:rFonts w:ascii="Times New Roman" w:hAnsi="Times New Roman"/>
          <w:color w:val="000000" w:themeColor="text1"/>
        </w:rPr>
      </w:pPr>
      <w:r>
        <w:rPr>
          <w:rFonts w:ascii="Times New Roman" w:hAnsi="Times New Roman"/>
          <w:color w:val="000000" w:themeColor="text1"/>
        </w:rPr>
        <w:t>8.7.5</w:t>
      </w:r>
      <w:r>
        <w:rPr>
          <w:rFonts w:ascii="Times New Roman" w:hAnsi="Times New Roman"/>
          <w:color w:val="000000" w:themeColor="text1"/>
        </w:rPr>
        <w:t>乙方纠正引致临时接管的违约行为后，经乙方书面申请，甲方应当终止临时接管。</w:t>
      </w:r>
    </w:p>
    <w:p w:rsidR="00832896" w:rsidRDefault="001E7308">
      <w:pPr>
        <w:rPr>
          <w:rFonts w:ascii="Times New Roman" w:hAnsi="Times New Roman"/>
          <w:color w:val="000000" w:themeColor="text1"/>
        </w:rPr>
      </w:pPr>
      <w:r>
        <w:rPr>
          <w:rFonts w:ascii="Times New Roman" w:hAnsi="Times New Roman"/>
          <w:color w:val="000000" w:themeColor="text1"/>
        </w:rPr>
        <w:t>8.7.6</w:t>
      </w:r>
      <w:r>
        <w:rPr>
          <w:rFonts w:ascii="Times New Roman" w:hAnsi="Times New Roman"/>
          <w:color w:val="000000" w:themeColor="text1"/>
        </w:rPr>
        <w:t>如甲方临时接管持续超过</w:t>
      </w:r>
      <w:r>
        <w:rPr>
          <w:rFonts w:ascii="Times New Roman" w:hAnsi="Times New Roman"/>
          <w:color w:val="000000" w:themeColor="text1"/>
        </w:rPr>
        <w:t>60</w:t>
      </w:r>
      <w:r>
        <w:rPr>
          <w:rFonts w:ascii="Times New Roman" w:hAnsi="Times New Roman"/>
          <w:color w:val="000000" w:themeColor="text1"/>
        </w:rPr>
        <w:t>日，乙方仍未完全纠正引发临时接管的违约行为，甲方有权视具体情况提前解除本合同。</w:t>
      </w:r>
    </w:p>
    <w:p w:rsidR="00832896" w:rsidRDefault="001E7308">
      <w:pPr>
        <w:pStyle w:val="2"/>
        <w:spacing w:before="100" w:after="100"/>
        <w:ind w:firstLine="482"/>
        <w:rPr>
          <w:rFonts w:ascii="Times New Roman" w:hAnsi="Times New Roman"/>
          <w:color w:val="000000" w:themeColor="text1"/>
        </w:rPr>
      </w:pPr>
      <w:bookmarkStart w:id="1028" w:name="_Toc10664"/>
      <w:bookmarkStart w:id="1029" w:name="_Toc21530"/>
      <w:bookmarkStart w:id="1030" w:name="_Toc19279"/>
      <w:bookmarkStart w:id="1031" w:name="_Toc24960"/>
      <w:bookmarkStart w:id="1032" w:name="_Toc11396"/>
      <w:bookmarkStart w:id="1033" w:name="_Toc18889"/>
      <w:bookmarkStart w:id="1034" w:name="_Toc495478529"/>
      <w:bookmarkStart w:id="1035" w:name="_Toc21055"/>
      <w:bookmarkStart w:id="1036" w:name="_Toc32105"/>
      <w:bookmarkStart w:id="1037" w:name="_Toc502743984"/>
      <w:bookmarkStart w:id="1038" w:name="_Toc28515"/>
      <w:bookmarkStart w:id="1039" w:name="_Toc12068"/>
      <w:bookmarkStart w:id="1040" w:name="_Toc10417"/>
      <w:bookmarkStart w:id="1041" w:name="_Toc517424359"/>
      <w:bookmarkStart w:id="1042" w:name="_Toc20070"/>
      <w:bookmarkStart w:id="1043" w:name="_Toc483495174"/>
      <w:bookmarkStart w:id="1044" w:name="_Toc25729"/>
      <w:bookmarkStart w:id="1045" w:name="_Toc19465"/>
      <w:bookmarkStart w:id="1046" w:name="_Toc4670"/>
      <w:bookmarkStart w:id="1047" w:name="_Toc9111"/>
      <w:bookmarkStart w:id="1048" w:name="_Toc25810"/>
      <w:bookmarkStart w:id="1049" w:name="_Toc14477"/>
      <w:bookmarkStart w:id="1050" w:name="_Toc29814"/>
      <w:bookmarkStart w:id="1051" w:name="_Toc27085"/>
      <w:bookmarkStart w:id="1052" w:name="_Toc30664"/>
      <w:bookmarkStart w:id="1053" w:name="_Toc20601"/>
      <w:bookmarkStart w:id="1054" w:name="_Toc29511"/>
      <w:bookmarkStart w:id="1055" w:name="_Toc24066"/>
      <w:bookmarkStart w:id="1056" w:name="_Toc3783"/>
      <w:bookmarkStart w:id="1057" w:name="_Toc17589"/>
      <w:bookmarkStart w:id="1058" w:name="_Toc12912"/>
      <w:bookmarkStart w:id="1059" w:name="_Toc28791"/>
      <w:bookmarkStart w:id="1060" w:name="_Toc22278"/>
      <w:r>
        <w:rPr>
          <w:rFonts w:ascii="Times New Roman" w:hAnsi="Times New Roman"/>
          <w:color w:val="000000" w:themeColor="text1"/>
        </w:rPr>
        <w:t>8.8</w:t>
      </w:r>
      <w:r>
        <w:rPr>
          <w:rFonts w:ascii="Times New Roman" w:hAnsi="Times New Roman"/>
          <w:color w:val="000000" w:themeColor="text1"/>
        </w:rPr>
        <w:t>非乙方违约情况下的临时接管</w:t>
      </w:r>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p>
    <w:p w:rsidR="00832896" w:rsidRDefault="001E7308">
      <w:pPr>
        <w:rPr>
          <w:rFonts w:ascii="Times New Roman" w:hAnsi="Times New Roman"/>
          <w:color w:val="000000" w:themeColor="text1"/>
        </w:rPr>
      </w:pPr>
      <w:r>
        <w:rPr>
          <w:rFonts w:ascii="Times New Roman" w:hAnsi="Times New Roman"/>
          <w:color w:val="000000" w:themeColor="text1"/>
        </w:rPr>
        <w:t>8.8.1</w:t>
      </w:r>
      <w:r>
        <w:rPr>
          <w:rFonts w:ascii="Times New Roman" w:hAnsi="Times New Roman"/>
          <w:color w:val="000000" w:themeColor="text1"/>
        </w:rPr>
        <w:t>本项目运营维护期间，非乙方</w:t>
      </w:r>
      <w:r>
        <w:rPr>
          <w:rFonts w:ascii="Times New Roman" w:hAnsi="Times New Roman"/>
          <w:color w:val="000000" w:themeColor="text1"/>
        </w:rPr>
        <w:t>违约情况下，甲方有权依据以下条款实施临时接管：</w:t>
      </w:r>
    </w:p>
    <w:p w:rsidR="00832896" w:rsidRDefault="001E7308">
      <w:pPr>
        <w:rPr>
          <w:rFonts w:ascii="Times New Roman" w:hAnsi="Times New Roman"/>
          <w:color w:val="000000" w:themeColor="text1"/>
        </w:rPr>
      </w:pPr>
      <w:bookmarkStart w:id="1061" w:name="_Toc17618"/>
      <w:bookmarkStart w:id="1062" w:name="_Toc32006"/>
      <w:bookmarkStart w:id="1063" w:name="_Toc23424"/>
      <w:r>
        <w:rPr>
          <w:rFonts w:ascii="Times New Roman" w:hAnsi="Times New Roman"/>
          <w:color w:val="000000" w:themeColor="text1"/>
        </w:rPr>
        <w:t>8.8.1.1</w:t>
      </w:r>
      <w:r>
        <w:rPr>
          <w:rFonts w:ascii="Times New Roman" w:hAnsi="Times New Roman"/>
          <w:color w:val="000000" w:themeColor="text1"/>
        </w:rPr>
        <w:t>存在危及人身健康或安全、财产安全或环境安全的风险；</w:t>
      </w:r>
      <w:bookmarkEnd w:id="1061"/>
      <w:bookmarkEnd w:id="1062"/>
      <w:bookmarkEnd w:id="1063"/>
    </w:p>
    <w:p w:rsidR="00832896" w:rsidRDefault="001E7308">
      <w:pPr>
        <w:rPr>
          <w:rFonts w:ascii="Times New Roman" w:hAnsi="Times New Roman"/>
          <w:color w:val="000000" w:themeColor="text1"/>
        </w:rPr>
      </w:pPr>
      <w:bookmarkStart w:id="1064" w:name="_Toc24914"/>
      <w:r>
        <w:rPr>
          <w:rFonts w:ascii="Times New Roman" w:hAnsi="Times New Roman"/>
          <w:color w:val="000000" w:themeColor="text1"/>
        </w:rPr>
        <w:t>8.8.1.2</w:t>
      </w:r>
      <w:r>
        <w:rPr>
          <w:rFonts w:ascii="Times New Roman" w:hAnsi="Times New Roman"/>
          <w:color w:val="000000" w:themeColor="text1"/>
        </w:rPr>
        <w:t>介入项目以解除或行使政府的法定责任；</w:t>
      </w:r>
      <w:bookmarkEnd w:id="1064"/>
    </w:p>
    <w:p w:rsidR="00832896" w:rsidRDefault="001E7308">
      <w:pPr>
        <w:rPr>
          <w:rFonts w:ascii="Times New Roman" w:hAnsi="Times New Roman"/>
          <w:color w:val="000000" w:themeColor="text1"/>
        </w:rPr>
      </w:pPr>
      <w:r>
        <w:rPr>
          <w:rFonts w:ascii="Times New Roman" w:hAnsi="Times New Roman"/>
          <w:color w:val="000000" w:themeColor="text1"/>
        </w:rPr>
        <w:t>8.8.1.3</w:t>
      </w:r>
      <w:r>
        <w:rPr>
          <w:rFonts w:ascii="Times New Roman" w:hAnsi="Times New Roman"/>
          <w:color w:val="000000" w:themeColor="text1"/>
        </w:rPr>
        <w:t>发生紧急情况，且政府合理认为该紧急情况将会导致人员伤亡、严重财产损失或造成环境污染，并且会影响项目的正常实施。</w:t>
      </w:r>
    </w:p>
    <w:p w:rsidR="00832896" w:rsidRDefault="001E7308">
      <w:pPr>
        <w:rPr>
          <w:rFonts w:ascii="Times New Roman" w:hAnsi="Times New Roman"/>
          <w:color w:val="000000" w:themeColor="text1"/>
        </w:rPr>
      </w:pPr>
      <w:r>
        <w:rPr>
          <w:rFonts w:ascii="Times New Roman" w:hAnsi="Times New Roman"/>
          <w:color w:val="000000" w:themeColor="text1"/>
        </w:rPr>
        <w:t>8.8.2</w:t>
      </w:r>
      <w:r>
        <w:rPr>
          <w:rFonts w:ascii="Times New Roman" w:hAnsi="Times New Roman"/>
          <w:color w:val="000000" w:themeColor="text1"/>
        </w:rPr>
        <w:t>非乙方违约情况下，甲方实施临时接管的，则：</w:t>
      </w:r>
    </w:p>
    <w:p w:rsidR="00832896" w:rsidRDefault="001E7308">
      <w:pPr>
        <w:rPr>
          <w:rFonts w:ascii="Times New Roman" w:hAnsi="Times New Roman"/>
          <w:color w:val="000000" w:themeColor="text1"/>
        </w:rPr>
      </w:pPr>
      <w:r>
        <w:rPr>
          <w:rFonts w:ascii="Times New Roman" w:hAnsi="Times New Roman"/>
          <w:color w:val="000000" w:themeColor="text1"/>
        </w:rPr>
        <w:t>8.8.2.1</w:t>
      </w:r>
      <w:r>
        <w:rPr>
          <w:rFonts w:ascii="Times New Roman" w:hAnsi="Times New Roman"/>
          <w:color w:val="000000" w:themeColor="text1"/>
        </w:rPr>
        <w:t>甲方须在合理的时间内，通知乙方临时接管的原因、接管计划（包括接管时间、预计结束时间和处理措施等）和其他相关事宜；</w:t>
      </w:r>
    </w:p>
    <w:p w:rsidR="00832896" w:rsidRDefault="001E7308">
      <w:pPr>
        <w:rPr>
          <w:rFonts w:ascii="Times New Roman" w:hAnsi="Times New Roman"/>
          <w:color w:val="000000" w:themeColor="text1"/>
        </w:rPr>
      </w:pPr>
      <w:r>
        <w:rPr>
          <w:rFonts w:ascii="Times New Roman" w:hAnsi="Times New Roman"/>
          <w:color w:val="000000" w:themeColor="text1"/>
        </w:rPr>
        <w:t>8.8.2.2</w:t>
      </w:r>
      <w:r>
        <w:rPr>
          <w:rFonts w:ascii="Times New Roman" w:hAnsi="Times New Roman"/>
          <w:color w:val="000000" w:themeColor="text1"/>
        </w:rPr>
        <w:t>在甲方介入的范围内，如果</w:t>
      </w:r>
      <w:r>
        <w:rPr>
          <w:rFonts w:ascii="Times New Roman" w:hAnsi="Times New Roman"/>
          <w:color w:val="000000" w:themeColor="text1"/>
        </w:rPr>
        <w:t>乙方的任何义务或工作无法履行，这些义务或工作将被豁免；</w:t>
      </w:r>
    </w:p>
    <w:p w:rsidR="00832896" w:rsidRDefault="001E7308">
      <w:pPr>
        <w:rPr>
          <w:rFonts w:ascii="Times New Roman" w:hAnsi="Times New Roman"/>
          <w:color w:val="000000" w:themeColor="text1"/>
        </w:rPr>
      </w:pPr>
      <w:r>
        <w:rPr>
          <w:rFonts w:ascii="Times New Roman" w:hAnsi="Times New Roman"/>
          <w:color w:val="000000" w:themeColor="text1"/>
        </w:rPr>
        <w:t>8.8.2.3</w:t>
      </w:r>
      <w:r>
        <w:rPr>
          <w:rFonts w:ascii="Times New Roman" w:hAnsi="Times New Roman"/>
          <w:color w:val="000000" w:themeColor="text1"/>
        </w:rPr>
        <w:t>在甲方介入的期间内，甲方仍应按照本合同的约定支付运营补贴，由此引发的额外费用由甲方承担。</w:t>
      </w:r>
    </w:p>
    <w:p w:rsidR="00832896" w:rsidRDefault="001E7308">
      <w:pPr>
        <w:pStyle w:val="2"/>
        <w:spacing w:before="100" w:after="100"/>
        <w:ind w:firstLine="482"/>
        <w:rPr>
          <w:rFonts w:ascii="Times New Roman" w:hAnsi="Times New Roman"/>
          <w:color w:val="000000" w:themeColor="text1"/>
        </w:rPr>
      </w:pPr>
      <w:bookmarkStart w:id="1065" w:name="_Toc13404"/>
      <w:bookmarkStart w:id="1066" w:name="_Toc21585"/>
      <w:bookmarkStart w:id="1067" w:name="_Toc14431"/>
      <w:bookmarkStart w:id="1068" w:name="_Toc29253"/>
      <w:bookmarkStart w:id="1069" w:name="_Toc31667"/>
      <w:bookmarkStart w:id="1070" w:name="_Toc9295"/>
      <w:bookmarkStart w:id="1071" w:name="_Toc9039"/>
      <w:bookmarkStart w:id="1072" w:name="_Toc25395"/>
      <w:bookmarkStart w:id="1073" w:name="_Toc237"/>
      <w:bookmarkStart w:id="1074" w:name="_Toc26102"/>
      <w:bookmarkStart w:id="1075" w:name="_Toc11879"/>
      <w:bookmarkStart w:id="1076" w:name="_Toc502743986"/>
      <w:bookmarkStart w:id="1077" w:name="_Toc10612"/>
      <w:bookmarkStart w:id="1078" w:name="_Toc15918"/>
      <w:bookmarkStart w:id="1079" w:name="_Toc11006"/>
      <w:bookmarkStart w:id="1080" w:name="_Toc25506"/>
      <w:bookmarkStart w:id="1081" w:name="_Toc16723"/>
      <w:bookmarkStart w:id="1082" w:name="_Toc4086"/>
      <w:bookmarkStart w:id="1083" w:name="_Toc468"/>
      <w:bookmarkStart w:id="1084" w:name="_Toc5026"/>
      <w:bookmarkStart w:id="1085" w:name="_Toc24572"/>
      <w:bookmarkStart w:id="1086" w:name="_Toc4034"/>
      <w:bookmarkStart w:id="1087" w:name="_Toc16280"/>
      <w:bookmarkStart w:id="1088" w:name="_Toc22642"/>
      <w:bookmarkStart w:id="1089" w:name="_Toc9838"/>
      <w:bookmarkStart w:id="1090" w:name="_Toc22811"/>
      <w:bookmarkStart w:id="1091" w:name="_Toc495478531"/>
      <w:bookmarkStart w:id="1092" w:name="_Toc11289"/>
      <w:bookmarkStart w:id="1093" w:name="_Toc517424361"/>
      <w:bookmarkStart w:id="1094" w:name="_Toc16798"/>
      <w:bookmarkStart w:id="1095" w:name="_Toc483495176"/>
      <w:bookmarkStart w:id="1096" w:name="_Toc14128"/>
      <w:bookmarkStart w:id="1097" w:name="_Toc12255"/>
      <w:r>
        <w:rPr>
          <w:rFonts w:ascii="Times New Roman" w:hAnsi="Times New Roman"/>
          <w:color w:val="000000" w:themeColor="text1"/>
        </w:rPr>
        <w:t>8.9</w:t>
      </w:r>
      <w:r>
        <w:rPr>
          <w:rFonts w:ascii="Times New Roman" w:hAnsi="Times New Roman"/>
          <w:color w:val="000000" w:themeColor="text1"/>
        </w:rPr>
        <w:t>中期评估</w:t>
      </w:r>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p>
    <w:p w:rsidR="00832896" w:rsidRDefault="001E7308">
      <w:pPr>
        <w:rPr>
          <w:rFonts w:ascii="Times New Roman" w:hAnsi="Times New Roman"/>
          <w:color w:val="000000" w:themeColor="text1"/>
        </w:rPr>
      </w:pPr>
      <w:r>
        <w:rPr>
          <w:rFonts w:ascii="Times New Roman" w:hAnsi="Times New Roman"/>
          <w:color w:val="000000" w:themeColor="text1"/>
        </w:rPr>
        <w:t>甲方应每</w:t>
      </w:r>
      <w:r>
        <w:rPr>
          <w:rFonts w:ascii="Times New Roman" w:hAnsi="Times New Roman"/>
          <w:color w:val="000000" w:themeColor="text1"/>
        </w:rPr>
        <w:t>3-5</w:t>
      </w:r>
      <w:r>
        <w:rPr>
          <w:rFonts w:ascii="Times New Roman" w:hAnsi="Times New Roman"/>
          <w:color w:val="000000" w:themeColor="text1"/>
        </w:rPr>
        <w:t>年对项目进行中期评估，重点分析项目运营状况和项目合同的</w:t>
      </w:r>
      <w:r>
        <w:rPr>
          <w:rFonts w:ascii="Times New Roman" w:hAnsi="Times New Roman"/>
          <w:color w:val="000000" w:themeColor="text1"/>
        </w:rPr>
        <w:lastRenderedPageBreak/>
        <w:t>合规性、适应性和合理性，及时评估已发现问题的风险，制定应对措施，并按规定报财政部门备案。</w:t>
      </w:r>
    </w:p>
    <w:p w:rsidR="00832896" w:rsidRDefault="001E7308">
      <w:pPr>
        <w:pStyle w:val="2"/>
        <w:spacing w:before="100" w:after="100"/>
        <w:ind w:firstLine="482"/>
        <w:rPr>
          <w:rFonts w:ascii="Times New Roman" w:hAnsi="Times New Roman"/>
          <w:color w:val="000000" w:themeColor="text1"/>
        </w:rPr>
      </w:pPr>
      <w:bookmarkStart w:id="1098" w:name="_Toc10477"/>
      <w:bookmarkStart w:id="1099" w:name="_Toc29132"/>
      <w:bookmarkStart w:id="1100" w:name="_Toc1578"/>
      <w:bookmarkStart w:id="1101" w:name="_Toc22254"/>
      <w:bookmarkStart w:id="1102" w:name="_Toc3819"/>
      <w:bookmarkStart w:id="1103" w:name="_Toc21354"/>
      <w:bookmarkStart w:id="1104" w:name="_Toc17338"/>
      <w:bookmarkStart w:id="1105" w:name="_Toc13210"/>
      <w:bookmarkStart w:id="1106" w:name="_Toc19626"/>
      <w:bookmarkStart w:id="1107" w:name="_Toc502743987"/>
      <w:bookmarkStart w:id="1108" w:name="_Toc5204"/>
      <w:bookmarkStart w:id="1109" w:name="_Toc517424362"/>
      <w:bookmarkStart w:id="1110" w:name="_Toc28821"/>
      <w:bookmarkStart w:id="1111" w:name="_Toc495478532"/>
      <w:bookmarkStart w:id="1112" w:name="_Toc10678"/>
      <w:bookmarkStart w:id="1113" w:name="_Toc2987"/>
      <w:bookmarkStart w:id="1114" w:name="_Toc26428"/>
      <w:bookmarkStart w:id="1115" w:name="_Toc21131"/>
      <w:bookmarkStart w:id="1116" w:name="_Toc23072"/>
      <w:bookmarkStart w:id="1117" w:name="_Toc11550"/>
      <w:bookmarkStart w:id="1118" w:name="_Toc24420"/>
      <w:bookmarkStart w:id="1119" w:name="_Toc32359"/>
      <w:bookmarkStart w:id="1120" w:name="_Toc19101"/>
      <w:bookmarkStart w:id="1121" w:name="_Toc20641"/>
      <w:bookmarkStart w:id="1122" w:name="_Toc9763"/>
      <w:bookmarkStart w:id="1123" w:name="_Toc21450"/>
      <w:bookmarkStart w:id="1124" w:name="_Toc16433"/>
      <w:bookmarkStart w:id="1125" w:name="_Toc483495177"/>
      <w:bookmarkStart w:id="1126" w:name="_Toc10821"/>
      <w:bookmarkStart w:id="1127" w:name="_Toc30650"/>
      <w:bookmarkStart w:id="1128" w:name="_Toc17496"/>
      <w:bookmarkStart w:id="1129" w:name="_Toc20213"/>
      <w:bookmarkStart w:id="1130" w:name="_Toc2187"/>
      <w:r>
        <w:rPr>
          <w:rFonts w:ascii="Times New Roman" w:hAnsi="Times New Roman"/>
          <w:color w:val="000000" w:themeColor="text1"/>
        </w:rPr>
        <w:t>8.10</w:t>
      </w:r>
      <w:r>
        <w:rPr>
          <w:rFonts w:ascii="Times New Roman" w:hAnsi="Times New Roman"/>
          <w:color w:val="000000" w:themeColor="text1"/>
        </w:rPr>
        <w:t>项目监管</w:t>
      </w:r>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p>
    <w:p w:rsidR="00832896" w:rsidRDefault="001E7308">
      <w:pPr>
        <w:rPr>
          <w:rFonts w:ascii="Times New Roman" w:hAnsi="Times New Roman"/>
          <w:color w:val="000000" w:themeColor="text1"/>
        </w:rPr>
      </w:pPr>
      <w:bookmarkStart w:id="1131" w:name="_Toc15848"/>
      <w:r>
        <w:rPr>
          <w:rFonts w:ascii="Times New Roman" w:hAnsi="Times New Roman"/>
          <w:color w:val="000000" w:themeColor="text1"/>
        </w:rPr>
        <w:t>8.10.1</w:t>
      </w:r>
      <w:bookmarkStart w:id="1132" w:name="_Toc27123"/>
      <w:bookmarkEnd w:id="1131"/>
      <w:r>
        <w:rPr>
          <w:rFonts w:ascii="Times New Roman" w:hAnsi="Times New Roman"/>
          <w:color w:val="000000" w:themeColor="text1"/>
        </w:rPr>
        <w:t>甲方主要监管内容包括：作为本项目的行业主管部门，有权对乙方进行全过程的行业监管。</w:t>
      </w:r>
      <w:bookmarkEnd w:id="1132"/>
    </w:p>
    <w:p w:rsidR="00832896" w:rsidRDefault="001E7308">
      <w:pPr>
        <w:rPr>
          <w:rFonts w:ascii="Times New Roman" w:hAnsi="Times New Roman"/>
          <w:color w:val="000000" w:themeColor="text1"/>
        </w:rPr>
      </w:pPr>
      <w:r>
        <w:rPr>
          <w:rFonts w:ascii="Times New Roman" w:hAnsi="Times New Roman"/>
          <w:color w:val="000000" w:themeColor="text1"/>
        </w:rPr>
        <w:t>8.10.2</w:t>
      </w:r>
      <w:r>
        <w:rPr>
          <w:rFonts w:ascii="Times New Roman" w:hAnsi="Times New Roman"/>
          <w:color w:val="000000" w:themeColor="text1"/>
        </w:rPr>
        <w:t>财政部门：组织对本项目物有所值和财政承受能力进行评审（</w:t>
      </w:r>
      <w:r>
        <w:rPr>
          <w:rFonts w:ascii="Times New Roman" w:hAnsi="Times New Roman"/>
          <w:color w:val="000000" w:themeColor="text1"/>
        </w:rPr>
        <w:t>或验证）；对本项目的政府采购进行监管；将本项目纳入财政部综合信息平台</w:t>
      </w:r>
      <w:r>
        <w:rPr>
          <w:rFonts w:ascii="Times New Roman" w:hAnsi="Times New Roman"/>
          <w:color w:val="000000" w:themeColor="text1"/>
        </w:rPr>
        <w:t>PPP</w:t>
      </w:r>
      <w:r>
        <w:rPr>
          <w:rFonts w:ascii="Times New Roman" w:hAnsi="Times New Roman"/>
          <w:color w:val="000000" w:themeColor="text1"/>
        </w:rPr>
        <w:t>项目库，负责本项目的预算管理；会同甲方进行绩效评价、中期评估等。</w:t>
      </w:r>
    </w:p>
    <w:p w:rsidR="00832896" w:rsidRDefault="001E7308">
      <w:pPr>
        <w:rPr>
          <w:rFonts w:ascii="Times New Roman" w:hAnsi="Times New Roman"/>
          <w:color w:val="000000" w:themeColor="text1"/>
        </w:rPr>
      </w:pPr>
      <w:r>
        <w:rPr>
          <w:rFonts w:ascii="Times New Roman" w:hAnsi="Times New Roman"/>
          <w:color w:val="000000" w:themeColor="text1"/>
        </w:rPr>
        <w:t>8.10.3</w:t>
      </w:r>
      <w:r>
        <w:rPr>
          <w:rFonts w:ascii="Times New Roman" w:hAnsi="Times New Roman"/>
          <w:color w:val="000000" w:themeColor="text1"/>
        </w:rPr>
        <w:t>发展改革部门：负责审查本项目的《可行性研究报告》，进行立项、投资批复等。</w:t>
      </w:r>
    </w:p>
    <w:p w:rsidR="00832896" w:rsidRDefault="001E7308">
      <w:pPr>
        <w:rPr>
          <w:rFonts w:ascii="Times New Roman" w:hAnsi="Times New Roman"/>
          <w:color w:val="000000" w:themeColor="text1"/>
        </w:rPr>
      </w:pPr>
      <w:r>
        <w:rPr>
          <w:rFonts w:ascii="Times New Roman" w:hAnsi="Times New Roman"/>
          <w:color w:val="000000" w:themeColor="text1"/>
        </w:rPr>
        <w:t>8.10.4</w:t>
      </w:r>
      <w:r>
        <w:rPr>
          <w:rFonts w:ascii="Times New Roman" w:hAnsi="Times New Roman"/>
          <w:color w:val="000000" w:themeColor="text1"/>
        </w:rPr>
        <w:t>住建、环保、市场监督管理、税务、应急管理等部门负责对本项目的建设监督、环境保护、注册登记、税务登记和依法纳税监管、消防验收、安全监测检查等工作进行行政监管。</w:t>
      </w:r>
    </w:p>
    <w:p w:rsidR="00832896" w:rsidRDefault="001E7308">
      <w:pPr>
        <w:rPr>
          <w:rFonts w:ascii="Times New Roman" w:hAnsi="Times New Roman"/>
          <w:color w:val="000000" w:themeColor="text1"/>
        </w:rPr>
      </w:pPr>
      <w:bookmarkStart w:id="1133" w:name="_Toc455655775"/>
      <w:bookmarkStart w:id="1134" w:name="_Toc29691"/>
      <w:bookmarkStart w:id="1135" w:name="_Toc463768022"/>
      <w:bookmarkStart w:id="1136" w:name="_Toc489867230"/>
      <w:r>
        <w:rPr>
          <w:rFonts w:ascii="Times New Roman" w:hAnsi="Times New Roman"/>
          <w:color w:val="000000" w:themeColor="text1"/>
        </w:rPr>
        <w:t>8.10.5</w:t>
      </w:r>
      <w:r>
        <w:rPr>
          <w:rFonts w:ascii="Times New Roman" w:hAnsi="Times New Roman"/>
          <w:color w:val="000000" w:themeColor="text1"/>
        </w:rPr>
        <w:t>公众监督</w:t>
      </w:r>
      <w:bookmarkEnd w:id="1133"/>
      <w:bookmarkEnd w:id="1134"/>
      <w:bookmarkEnd w:id="1135"/>
      <w:bookmarkEnd w:id="1136"/>
    </w:p>
    <w:p w:rsidR="00832896" w:rsidRDefault="001E7308">
      <w:pPr>
        <w:rPr>
          <w:rFonts w:ascii="Times New Roman" w:hAnsi="Times New Roman"/>
          <w:color w:val="000000" w:themeColor="text1"/>
        </w:rPr>
      </w:pPr>
      <w:bookmarkStart w:id="1137" w:name="_Toc21577"/>
      <w:r>
        <w:rPr>
          <w:rFonts w:ascii="Times New Roman" w:hAnsi="Times New Roman"/>
          <w:color w:val="000000" w:themeColor="text1"/>
        </w:rPr>
        <w:t>社会公众有权对本项目的经营活动进行监督，向有关监督部门投诉，或者向乙方提出意见或建议。乙方应按</w:t>
      </w:r>
      <w:r>
        <w:rPr>
          <w:rFonts w:ascii="Times New Roman" w:hAnsi="Times New Roman"/>
          <w:color w:val="000000" w:themeColor="text1"/>
        </w:rPr>
        <w:t>照适用法律要求，建立公众监督机制，也可采取如重大事项公示、建立畅通的公众意见反馈渠道、搭建媒体沟通平台等方式，依法公开披露相关信息，接受社会监督。</w:t>
      </w:r>
      <w:bookmarkEnd w:id="1137"/>
    </w:p>
    <w:p w:rsidR="00832896" w:rsidRDefault="001E7308">
      <w:pPr>
        <w:pStyle w:val="1"/>
        <w:spacing w:before="100" w:after="100"/>
        <w:rPr>
          <w:rFonts w:eastAsia="宋体"/>
          <w:color w:val="000000" w:themeColor="text1"/>
        </w:rPr>
      </w:pPr>
      <w:bookmarkStart w:id="1138" w:name="_Toc24969"/>
      <w:bookmarkStart w:id="1139" w:name="_Toc3784"/>
      <w:bookmarkStart w:id="1140" w:name="_Toc28981"/>
      <w:bookmarkStart w:id="1141" w:name="_Toc28736"/>
      <w:bookmarkStart w:id="1142" w:name="_Toc28565"/>
      <w:bookmarkStart w:id="1143" w:name="_Toc420"/>
      <w:bookmarkStart w:id="1144" w:name="_Toc27147"/>
      <w:bookmarkStart w:id="1145" w:name="_Toc4150"/>
      <w:bookmarkStart w:id="1146" w:name="_Toc21581"/>
      <w:bookmarkStart w:id="1147" w:name="_Toc495478533"/>
      <w:bookmarkStart w:id="1148" w:name="_Toc17752"/>
      <w:bookmarkStart w:id="1149" w:name="_Toc10734"/>
      <w:bookmarkStart w:id="1150" w:name="_Toc483495178"/>
      <w:bookmarkStart w:id="1151" w:name="_Toc502743988"/>
      <w:bookmarkStart w:id="1152" w:name="_Toc8893"/>
      <w:bookmarkStart w:id="1153" w:name="_Toc517424363"/>
      <w:bookmarkStart w:id="1154" w:name="_Toc7040"/>
      <w:bookmarkStart w:id="1155" w:name="_Toc24077"/>
      <w:bookmarkStart w:id="1156" w:name="_Toc29992"/>
      <w:bookmarkStart w:id="1157" w:name="_Toc22595"/>
      <w:bookmarkStart w:id="1158" w:name="_Toc15006"/>
      <w:bookmarkStart w:id="1159" w:name="_Toc16199"/>
      <w:bookmarkStart w:id="1160" w:name="_Toc20913"/>
      <w:bookmarkStart w:id="1161" w:name="_Toc4612"/>
      <w:bookmarkStart w:id="1162" w:name="_Toc12182"/>
      <w:bookmarkStart w:id="1163" w:name="_Toc29827"/>
      <w:bookmarkStart w:id="1164" w:name="_Toc22898"/>
      <w:bookmarkStart w:id="1165" w:name="_Toc29174"/>
      <w:bookmarkStart w:id="1166" w:name="_Toc18303"/>
      <w:bookmarkStart w:id="1167" w:name="_Toc11763"/>
      <w:bookmarkStart w:id="1168" w:name="_Toc26572"/>
      <w:bookmarkStart w:id="1169" w:name="_Toc18965"/>
      <w:bookmarkStart w:id="1170" w:name="_Toc11230"/>
      <w:bookmarkEnd w:id="1119"/>
      <w:bookmarkEnd w:id="1120"/>
      <w:bookmarkEnd w:id="1121"/>
      <w:bookmarkEnd w:id="1122"/>
      <w:bookmarkEnd w:id="1123"/>
      <w:bookmarkEnd w:id="1124"/>
      <w:bookmarkEnd w:id="1125"/>
      <w:bookmarkEnd w:id="1126"/>
      <w:bookmarkEnd w:id="1127"/>
      <w:bookmarkEnd w:id="1128"/>
      <w:bookmarkEnd w:id="1129"/>
      <w:bookmarkEnd w:id="1130"/>
      <w:r>
        <w:rPr>
          <w:rFonts w:eastAsia="宋体"/>
          <w:color w:val="000000" w:themeColor="text1"/>
        </w:rPr>
        <w:t>第九条</w:t>
      </w:r>
      <w:r>
        <w:rPr>
          <w:rFonts w:eastAsia="宋体"/>
          <w:color w:val="000000" w:themeColor="text1"/>
        </w:rPr>
        <w:t xml:space="preserve"> </w:t>
      </w:r>
      <w:r>
        <w:rPr>
          <w:rFonts w:eastAsia="宋体"/>
          <w:color w:val="000000" w:themeColor="text1"/>
        </w:rPr>
        <w:t>保险</w:t>
      </w:r>
      <w:bookmarkEnd w:id="1138"/>
      <w:bookmarkEnd w:id="1139"/>
      <w:bookmarkEnd w:id="1140"/>
      <w:bookmarkEnd w:id="1141"/>
      <w:bookmarkEnd w:id="1142"/>
      <w:bookmarkEnd w:id="1143"/>
      <w:bookmarkEnd w:id="1144"/>
      <w:bookmarkEnd w:id="1145"/>
      <w:bookmarkEnd w:id="1146"/>
      <w:r>
        <w:rPr>
          <w:rFonts w:eastAsia="宋体"/>
          <w:color w:val="000000" w:themeColor="text1"/>
        </w:rPr>
        <w:t>、履约保函</w:t>
      </w:r>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r>
        <w:rPr>
          <w:rFonts w:eastAsia="宋体"/>
          <w:color w:val="000000" w:themeColor="text1"/>
        </w:rPr>
        <w:t>和应急管理</w:t>
      </w:r>
      <w:bookmarkEnd w:id="1170"/>
    </w:p>
    <w:p w:rsidR="00832896" w:rsidRDefault="001E7308">
      <w:pPr>
        <w:pStyle w:val="2"/>
        <w:spacing w:before="100" w:after="100"/>
        <w:ind w:firstLine="482"/>
        <w:rPr>
          <w:rFonts w:ascii="Times New Roman" w:hAnsi="Times New Roman"/>
          <w:color w:val="000000" w:themeColor="text1"/>
        </w:rPr>
      </w:pPr>
      <w:bookmarkStart w:id="1171" w:name="_Toc32129"/>
      <w:bookmarkStart w:id="1172" w:name="_Toc15557"/>
      <w:bookmarkStart w:id="1173" w:name="_Toc15069"/>
      <w:bookmarkStart w:id="1174" w:name="_Toc27037"/>
      <w:bookmarkStart w:id="1175" w:name="_Toc517424364"/>
      <w:bookmarkStart w:id="1176" w:name="_Toc19044"/>
      <w:bookmarkStart w:id="1177" w:name="_Toc22321"/>
      <w:bookmarkStart w:id="1178" w:name="_Toc28019"/>
      <w:bookmarkStart w:id="1179" w:name="_Toc29367"/>
      <w:bookmarkStart w:id="1180" w:name="_Toc21766"/>
      <w:bookmarkStart w:id="1181" w:name="_Toc15497"/>
      <w:bookmarkStart w:id="1182" w:name="_Toc29240"/>
      <w:bookmarkStart w:id="1183" w:name="_Toc23524"/>
      <w:bookmarkStart w:id="1184" w:name="_Toc3451"/>
      <w:bookmarkStart w:id="1185" w:name="_Toc502743989"/>
      <w:bookmarkStart w:id="1186" w:name="_Toc27393"/>
      <w:bookmarkStart w:id="1187" w:name="_Toc25540"/>
      <w:bookmarkStart w:id="1188" w:name="_Toc30094"/>
      <w:bookmarkStart w:id="1189" w:name="_Toc4610"/>
      <w:bookmarkStart w:id="1190" w:name="_Toc4636"/>
      <w:bookmarkStart w:id="1191" w:name="_Toc30015"/>
      <w:bookmarkStart w:id="1192" w:name="_Toc483495179"/>
      <w:bookmarkStart w:id="1193" w:name="_Toc16591"/>
      <w:bookmarkStart w:id="1194" w:name="_Toc495478534"/>
      <w:bookmarkStart w:id="1195" w:name="_Toc12491"/>
      <w:bookmarkStart w:id="1196" w:name="_Toc25974"/>
      <w:bookmarkStart w:id="1197" w:name="_Toc17345"/>
      <w:bookmarkStart w:id="1198" w:name="_Toc30268"/>
      <w:bookmarkStart w:id="1199" w:name="_Toc23855"/>
      <w:bookmarkStart w:id="1200" w:name="_Toc1082"/>
      <w:bookmarkStart w:id="1201" w:name="_Toc20940"/>
      <w:bookmarkStart w:id="1202" w:name="_Toc21333"/>
      <w:bookmarkStart w:id="1203" w:name="_Toc13248"/>
      <w:r>
        <w:rPr>
          <w:rFonts w:ascii="Times New Roman" w:hAnsi="Times New Roman"/>
          <w:color w:val="000000" w:themeColor="text1"/>
        </w:rPr>
        <w:t>9.1</w:t>
      </w:r>
      <w:bookmarkEnd w:id="1171"/>
      <w:r>
        <w:rPr>
          <w:rFonts w:ascii="Times New Roman" w:hAnsi="Times New Roman"/>
          <w:color w:val="000000" w:themeColor="text1"/>
        </w:rPr>
        <w:t>保险</w:t>
      </w:r>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p>
    <w:p w:rsidR="00832896" w:rsidRDefault="001E7308">
      <w:pPr>
        <w:rPr>
          <w:rFonts w:ascii="Times New Roman" w:hAnsi="Times New Roman"/>
          <w:color w:val="000000" w:themeColor="text1"/>
        </w:rPr>
      </w:pPr>
      <w:r>
        <w:rPr>
          <w:rFonts w:ascii="Times New Roman" w:hAnsi="Times New Roman"/>
          <w:color w:val="000000" w:themeColor="text1"/>
        </w:rPr>
        <w:t>9.1.1</w:t>
      </w:r>
      <w:r>
        <w:rPr>
          <w:rFonts w:ascii="Times New Roman" w:hAnsi="Times New Roman"/>
          <w:color w:val="000000" w:themeColor="text1"/>
        </w:rPr>
        <w:t>保险内容</w:t>
      </w:r>
      <w:bookmarkEnd w:id="1196"/>
      <w:bookmarkEnd w:id="1197"/>
      <w:bookmarkEnd w:id="1198"/>
      <w:bookmarkEnd w:id="1199"/>
      <w:bookmarkEnd w:id="1200"/>
      <w:bookmarkEnd w:id="1201"/>
      <w:bookmarkEnd w:id="1202"/>
      <w:bookmarkEnd w:id="1203"/>
    </w:p>
    <w:p w:rsidR="00832896" w:rsidRDefault="001E7308">
      <w:pPr>
        <w:rPr>
          <w:rFonts w:ascii="Times New Roman" w:hAnsi="Times New Roman"/>
          <w:color w:val="000000" w:themeColor="text1"/>
        </w:rPr>
      </w:pPr>
      <w:r>
        <w:rPr>
          <w:rFonts w:ascii="Times New Roman" w:hAnsi="Times New Roman"/>
          <w:color w:val="000000" w:themeColor="text1"/>
        </w:rPr>
        <w:t>合作期内，乙方应根据适用法律和谨慎运营惯例，可自行或要求施工单位、</w:t>
      </w:r>
      <w:r>
        <w:rPr>
          <w:rFonts w:ascii="Times New Roman" w:hAnsi="Times New Roman"/>
          <w:color w:val="000000" w:themeColor="text1"/>
        </w:rPr>
        <w:lastRenderedPageBreak/>
        <w:t>专业分包商、设备材料供应商等购买和维持以下保险：</w:t>
      </w:r>
    </w:p>
    <w:p w:rsidR="00832896" w:rsidRDefault="001E7308">
      <w:pPr>
        <w:rPr>
          <w:rFonts w:ascii="Times New Roman" w:hAnsi="Times New Roman"/>
          <w:color w:val="000000" w:themeColor="text1"/>
        </w:rPr>
      </w:pPr>
      <w:r>
        <w:rPr>
          <w:rFonts w:ascii="Times New Roman" w:hAnsi="Times New Roman"/>
          <w:color w:val="000000" w:themeColor="text1"/>
        </w:rPr>
        <w:t>9.1.1.1</w:t>
      </w:r>
      <w:r>
        <w:rPr>
          <w:rFonts w:ascii="Times New Roman" w:hAnsi="Times New Roman"/>
          <w:color w:val="000000" w:themeColor="text1"/>
        </w:rPr>
        <w:t>建设期应投保险种一般包括建筑工程一切险、安装工程一切险、第三者责任险等。</w:t>
      </w:r>
    </w:p>
    <w:p w:rsidR="00832896" w:rsidRDefault="001E7308">
      <w:pPr>
        <w:rPr>
          <w:rFonts w:ascii="Times New Roman" w:hAnsi="Times New Roman"/>
          <w:color w:val="000000" w:themeColor="text1"/>
        </w:rPr>
      </w:pPr>
      <w:r>
        <w:rPr>
          <w:rFonts w:ascii="Times New Roman" w:hAnsi="Times New Roman"/>
          <w:color w:val="000000" w:themeColor="text1"/>
        </w:rPr>
        <w:t>9.1.1.2</w:t>
      </w:r>
      <w:r>
        <w:rPr>
          <w:rFonts w:ascii="Times New Roman" w:hAnsi="Times New Roman"/>
          <w:color w:val="000000" w:themeColor="text1"/>
        </w:rPr>
        <w:t>运营期应投保险种一般包括财产一切险、业务中断险、设备故障损坏险、第三者责任险等。</w:t>
      </w:r>
    </w:p>
    <w:p w:rsidR="00832896" w:rsidRDefault="001E7308">
      <w:pPr>
        <w:rPr>
          <w:rFonts w:ascii="Times New Roman" w:hAnsi="Times New Roman"/>
          <w:color w:val="000000" w:themeColor="text1"/>
        </w:rPr>
      </w:pPr>
      <w:r>
        <w:rPr>
          <w:rFonts w:ascii="Times New Roman" w:hAnsi="Times New Roman"/>
          <w:color w:val="000000" w:themeColor="text1"/>
        </w:rPr>
        <w:t>9.1.1.3</w:t>
      </w:r>
      <w:r>
        <w:rPr>
          <w:rFonts w:ascii="Times New Roman" w:hAnsi="Times New Roman"/>
          <w:color w:val="000000" w:themeColor="text1"/>
        </w:rPr>
        <w:t>属于法律强制性规定的险种，应按照规定购买；非法律强制性规定的险种，应根据项目实际情况购买。</w:t>
      </w:r>
    </w:p>
    <w:p w:rsidR="00832896" w:rsidRDefault="001E7308">
      <w:pPr>
        <w:rPr>
          <w:rFonts w:ascii="Times New Roman" w:hAnsi="Times New Roman"/>
          <w:color w:val="000000" w:themeColor="text1"/>
        </w:rPr>
      </w:pPr>
      <w:bookmarkStart w:id="1204" w:name="_Toc20505"/>
      <w:bookmarkStart w:id="1205" w:name="_Toc28172"/>
      <w:bookmarkStart w:id="1206" w:name="_Toc76"/>
      <w:bookmarkStart w:id="1207" w:name="_Toc25768"/>
      <w:bookmarkStart w:id="1208" w:name="_Toc14495"/>
      <w:bookmarkStart w:id="1209" w:name="_Toc8637"/>
      <w:bookmarkStart w:id="1210" w:name="_Toc5814"/>
      <w:bookmarkStart w:id="1211" w:name="_Toc23357"/>
      <w:r>
        <w:rPr>
          <w:rFonts w:ascii="Times New Roman" w:hAnsi="Times New Roman"/>
          <w:color w:val="000000" w:themeColor="text1"/>
        </w:rPr>
        <w:t>9.1.2</w:t>
      </w:r>
      <w:r>
        <w:rPr>
          <w:rFonts w:ascii="Times New Roman" w:hAnsi="Times New Roman"/>
          <w:color w:val="000000" w:themeColor="text1"/>
        </w:rPr>
        <w:t>未能购买保险时的要求</w:t>
      </w:r>
      <w:bookmarkEnd w:id="1204"/>
      <w:bookmarkEnd w:id="1205"/>
      <w:bookmarkEnd w:id="1206"/>
      <w:bookmarkEnd w:id="1207"/>
      <w:bookmarkEnd w:id="1208"/>
      <w:bookmarkEnd w:id="1209"/>
      <w:bookmarkEnd w:id="1210"/>
      <w:bookmarkEnd w:id="1211"/>
    </w:p>
    <w:p w:rsidR="00832896" w:rsidRDefault="001E7308">
      <w:pPr>
        <w:rPr>
          <w:rFonts w:ascii="Times New Roman" w:hAnsi="Times New Roman"/>
          <w:color w:val="000000" w:themeColor="text1"/>
        </w:rPr>
      </w:pPr>
      <w:r>
        <w:rPr>
          <w:rFonts w:ascii="Times New Roman" w:hAnsi="Times New Roman"/>
          <w:color w:val="000000" w:themeColor="text1"/>
        </w:rPr>
        <w:t>9.1.2.1</w:t>
      </w:r>
      <w:r>
        <w:rPr>
          <w:rFonts w:ascii="Times New Roman" w:hAnsi="Times New Roman"/>
          <w:color w:val="000000" w:themeColor="text1"/>
        </w:rPr>
        <w:t>乙方未能按照第</w:t>
      </w:r>
      <w:r>
        <w:rPr>
          <w:rFonts w:ascii="Times New Roman" w:hAnsi="Times New Roman"/>
          <w:color w:val="000000" w:themeColor="text1"/>
        </w:rPr>
        <w:t>9.1.1</w:t>
      </w:r>
      <w:r>
        <w:rPr>
          <w:rFonts w:ascii="Times New Roman" w:hAnsi="Times New Roman"/>
          <w:color w:val="000000" w:themeColor="text1"/>
        </w:rPr>
        <w:t>条款要求投保，不得减轻或以其他方式影响乙方在本合同中的义务和责任。</w:t>
      </w:r>
    </w:p>
    <w:p w:rsidR="00832896" w:rsidRDefault="001E7308">
      <w:pPr>
        <w:rPr>
          <w:rFonts w:ascii="Times New Roman" w:hAnsi="Times New Roman"/>
          <w:color w:val="000000" w:themeColor="text1"/>
        </w:rPr>
      </w:pPr>
      <w:r>
        <w:rPr>
          <w:rFonts w:ascii="Times New Roman" w:hAnsi="Times New Roman"/>
          <w:color w:val="000000" w:themeColor="text1"/>
        </w:rPr>
        <w:t>9.1.2.2</w:t>
      </w:r>
      <w:r>
        <w:rPr>
          <w:rFonts w:ascii="Times New Roman" w:hAnsi="Times New Roman"/>
          <w:color w:val="000000" w:themeColor="text1"/>
        </w:rPr>
        <w:t>如乙方未购买或维持第</w:t>
      </w:r>
      <w:r>
        <w:rPr>
          <w:rFonts w:ascii="Times New Roman" w:hAnsi="Times New Roman"/>
          <w:color w:val="000000" w:themeColor="text1"/>
        </w:rPr>
        <w:t>9.1.1</w:t>
      </w:r>
      <w:r>
        <w:rPr>
          <w:rFonts w:ascii="Times New Roman" w:hAnsi="Times New Roman"/>
          <w:color w:val="000000" w:themeColor="text1"/>
        </w:rPr>
        <w:t>条款约定的保险，甲方首先应书面要求乙方购买或维持上述保险，在乙方接到上述书面通知三十日内仍未购买或维持该保险，则甲方有权根据本合同自行购买上述保险，并从履约保函或可行性缺口补助中支付保险费用。</w:t>
      </w:r>
    </w:p>
    <w:p w:rsidR="00832896" w:rsidRDefault="001E7308">
      <w:pPr>
        <w:rPr>
          <w:rFonts w:ascii="Times New Roman" w:hAnsi="Times New Roman"/>
          <w:color w:val="000000" w:themeColor="text1"/>
        </w:rPr>
      </w:pPr>
      <w:bookmarkStart w:id="1212" w:name="_Toc8047"/>
      <w:bookmarkStart w:id="1213" w:name="_Toc30875"/>
      <w:bookmarkStart w:id="1214" w:name="_Toc26549"/>
      <w:bookmarkStart w:id="1215" w:name="_Toc17218"/>
      <w:bookmarkStart w:id="1216" w:name="_Toc24183"/>
      <w:bookmarkStart w:id="1217" w:name="_Toc23001"/>
      <w:bookmarkStart w:id="1218" w:name="_Toc26368"/>
      <w:bookmarkStart w:id="1219" w:name="_Toc25508"/>
      <w:r>
        <w:rPr>
          <w:rFonts w:ascii="Times New Roman" w:hAnsi="Times New Roman"/>
          <w:color w:val="000000" w:themeColor="text1"/>
        </w:rPr>
        <w:t>9.1.3</w:t>
      </w:r>
      <w:r>
        <w:rPr>
          <w:rFonts w:ascii="Times New Roman" w:hAnsi="Times New Roman"/>
          <w:color w:val="000000" w:themeColor="text1"/>
        </w:rPr>
        <w:t>购买保险后的要求</w:t>
      </w:r>
      <w:bookmarkEnd w:id="1212"/>
      <w:bookmarkEnd w:id="1213"/>
      <w:bookmarkEnd w:id="1214"/>
      <w:bookmarkEnd w:id="1215"/>
      <w:bookmarkEnd w:id="1216"/>
      <w:bookmarkEnd w:id="1217"/>
      <w:bookmarkEnd w:id="1218"/>
      <w:bookmarkEnd w:id="1219"/>
    </w:p>
    <w:p w:rsidR="00832896" w:rsidRDefault="001E7308">
      <w:pPr>
        <w:rPr>
          <w:rFonts w:ascii="Times New Roman" w:hAnsi="Times New Roman"/>
          <w:color w:val="000000" w:themeColor="text1"/>
        </w:rPr>
      </w:pPr>
      <w:r>
        <w:rPr>
          <w:rFonts w:ascii="Times New Roman" w:hAnsi="Times New Roman"/>
          <w:color w:val="000000" w:themeColor="text1"/>
        </w:rPr>
        <w:t>若乙方购买第</w:t>
      </w:r>
      <w:r>
        <w:rPr>
          <w:rFonts w:ascii="Times New Roman" w:hAnsi="Times New Roman"/>
          <w:color w:val="000000" w:themeColor="text1"/>
        </w:rPr>
        <w:t>9.1.1</w:t>
      </w:r>
      <w:r>
        <w:rPr>
          <w:rFonts w:ascii="Times New Roman" w:hAnsi="Times New Roman"/>
          <w:color w:val="000000" w:themeColor="text1"/>
        </w:rPr>
        <w:t>条款所对应险种，则须遵守以下要求：</w:t>
      </w:r>
    </w:p>
    <w:p w:rsidR="00832896" w:rsidRDefault="001E7308">
      <w:pPr>
        <w:rPr>
          <w:rFonts w:ascii="Times New Roman" w:hAnsi="Times New Roman"/>
          <w:color w:val="000000" w:themeColor="text1"/>
        </w:rPr>
      </w:pPr>
      <w:r>
        <w:rPr>
          <w:rFonts w:ascii="Times New Roman" w:hAnsi="Times New Roman"/>
          <w:color w:val="000000" w:themeColor="text1"/>
        </w:rPr>
        <w:t>9.1.3.1</w:t>
      </w:r>
      <w:r>
        <w:rPr>
          <w:rFonts w:ascii="Times New Roman" w:hAnsi="Times New Roman"/>
          <w:color w:val="000000" w:themeColor="text1"/>
        </w:rPr>
        <w:t>乙方必须促使其保险公司或代理人向甲方提供保险证明，以证实其已获得保险单据及批单；</w:t>
      </w:r>
    </w:p>
    <w:p w:rsidR="00832896" w:rsidRDefault="001E7308">
      <w:pPr>
        <w:rPr>
          <w:rFonts w:ascii="Times New Roman" w:hAnsi="Times New Roman"/>
          <w:color w:val="000000" w:themeColor="text1"/>
        </w:rPr>
      </w:pPr>
      <w:r>
        <w:rPr>
          <w:rFonts w:ascii="Times New Roman" w:hAnsi="Times New Roman"/>
          <w:color w:val="000000" w:themeColor="text1"/>
        </w:rPr>
        <w:t>9.1.3.2</w:t>
      </w:r>
      <w:r>
        <w:rPr>
          <w:rFonts w:ascii="Times New Roman" w:hAnsi="Times New Roman"/>
          <w:color w:val="000000" w:themeColor="text1"/>
        </w:rPr>
        <w:t>乙方必须使所有保险单均注明保险公司在取消保险或对之进行重大改变之前至少</w:t>
      </w:r>
      <w:r>
        <w:rPr>
          <w:rFonts w:ascii="Times New Roman" w:hAnsi="Times New Roman"/>
          <w:color w:val="000000" w:themeColor="text1"/>
        </w:rPr>
        <w:t>30</w:t>
      </w:r>
      <w:r>
        <w:rPr>
          <w:rFonts w:ascii="Times New Roman" w:hAnsi="Times New Roman"/>
          <w:color w:val="000000" w:themeColor="text1"/>
        </w:rPr>
        <w:t>日书面通知甲方；</w:t>
      </w:r>
    </w:p>
    <w:p w:rsidR="00832896" w:rsidRDefault="001E7308">
      <w:pPr>
        <w:rPr>
          <w:rFonts w:ascii="Times New Roman" w:hAnsi="Times New Roman"/>
          <w:color w:val="000000" w:themeColor="text1"/>
        </w:rPr>
      </w:pPr>
      <w:r>
        <w:rPr>
          <w:rFonts w:ascii="Times New Roman" w:hAnsi="Times New Roman"/>
          <w:color w:val="000000" w:themeColor="text1"/>
        </w:rPr>
        <w:t>9.1.3.3</w:t>
      </w:r>
      <w:r>
        <w:rPr>
          <w:rFonts w:ascii="Times New Roman" w:hAnsi="Times New Roman"/>
          <w:color w:val="000000" w:themeColor="text1"/>
        </w:rPr>
        <w:t>未经甲方书面同意，乙方不得变更该等保险单据。</w:t>
      </w:r>
    </w:p>
    <w:p w:rsidR="00832896" w:rsidRDefault="001E7308">
      <w:pPr>
        <w:pStyle w:val="2"/>
        <w:spacing w:before="100" w:after="100"/>
        <w:ind w:firstLine="482"/>
        <w:rPr>
          <w:rFonts w:ascii="Times New Roman" w:hAnsi="Times New Roman"/>
          <w:color w:val="000000" w:themeColor="text1"/>
        </w:rPr>
      </w:pPr>
      <w:bookmarkStart w:id="1220" w:name="_Toc10379"/>
      <w:bookmarkStart w:id="1221" w:name="_Toc517424365"/>
      <w:bookmarkStart w:id="1222" w:name="_Toc24230"/>
      <w:bookmarkStart w:id="1223" w:name="_Toc10981"/>
      <w:bookmarkStart w:id="1224" w:name="_Toc8335"/>
      <w:bookmarkStart w:id="1225" w:name="_Toc5717"/>
      <w:bookmarkStart w:id="1226" w:name="_Toc11189"/>
      <w:bookmarkStart w:id="1227" w:name="_Toc25456"/>
      <w:bookmarkStart w:id="1228" w:name="_Toc495478535"/>
      <w:bookmarkStart w:id="1229" w:name="_Toc26643"/>
      <w:bookmarkStart w:id="1230" w:name="_Toc6327"/>
      <w:bookmarkStart w:id="1231" w:name="_Toc7608"/>
      <w:bookmarkStart w:id="1232" w:name="_Toc502743990"/>
      <w:bookmarkStart w:id="1233" w:name="_Toc483495180"/>
      <w:bookmarkStart w:id="1234" w:name="_Toc11484"/>
      <w:bookmarkStart w:id="1235" w:name="_Toc22753"/>
      <w:bookmarkStart w:id="1236" w:name="_Toc2142"/>
      <w:bookmarkStart w:id="1237" w:name="_Toc5192"/>
      <w:bookmarkStart w:id="1238" w:name="_Toc18517"/>
      <w:bookmarkStart w:id="1239" w:name="_Toc8249"/>
      <w:bookmarkStart w:id="1240" w:name="_Toc28896"/>
      <w:bookmarkStart w:id="1241" w:name="_Toc11061"/>
      <w:bookmarkStart w:id="1242" w:name="_Toc24926"/>
      <w:bookmarkStart w:id="1243" w:name="_Toc7981"/>
      <w:bookmarkStart w:id="1244" w:name="_Toc13187"/>
      <w:r>
        <w:rPr>
          <w:rFonts w:ascii="Times New Roman" w:hAnsi="Times New Roman"/>
          <w:color w:val="000000" w:themeColor="text1"/>
        </w:rPr>
        <w:lastRenderedPageBreak/>
        <w:t>9.2</w:t>
      </w:r>
      <w:r>
        <w:rPr>
          <w:rFonts w:ascii="Times New Roman" w:hAnsi="Times New Roman"/>
          <w:color w:val="000000" w:themeColor="text1"/>
        </w:rPr>
        <w:t>履约保函</w:t>
      </w:r>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9.2.1</w:t>
      </w:r>
      <w:r>
        <w:rPr>
          <w:rFonts w:ascii="Times New Roman" w:hAnsi="Times New Roman"/>
          <w:color w:val="000000" w:themeColor="text1"/>
        </w:rPr>
        <w:t>履约保函类型</w:t>
      </w:r>
    </w:p>
    <w:p w:rsidR="00832896" w:rsidRDefault="001E7308">
      <w:pPr>
        <w:widowControl/>
        <w:textAlignment w:val="center"/>
        <w:rPr>
          <w:rFonts w:ascii="Times New Roman" w:hAnsi="Times New Roman"/>
          <w:color w:val="000000" w:themeColor="text1"/>
        </w:rPr>
      </w:pPr>
      <w:r>
        <w:rPr>
          <w:rFonts w:ascii="Times New Roman" w:hAnsi="Times New Roman"/>
          <w:color w:val="000000" w:themeColor="text1"/>
        </w:rPr>
        <w:t>9.2.1.1</w:t>
      </w:r>
      <w:r>
        <w:rPr>
          <w:rFonts w:ascii="Times New Roman" w:hAnsi="Times New Roman"/>
          <w:color w:val="000000" w:themeColor="text1"/>
        </w:rPr>
        <w:t>建设期履约保函</w:t>
      </w:r>
    </w:p>
    <w:p w:rsidR="00832896" w:rsidRDefault="001E7308">
      <w:pPr>
        <w:widowControl/>
        <w:textAlignment w:val="center"/>
        <w:rPr>
          <w:rFonts w:ascii="Times New Roman" w:hAnsi="Times New Roman"/>
          <w:color w:val="000000" w:themeColor="text1"/>
        </w:rPr>
      </w:pPr>
      <w:r>
        <w:rPr>
          <w:rFonts w:ascii="Times New Roman" w:hAnsi="Times New Roman"/>
          <w:color w:val="000000" w:themeColor="text1"/>
        </w:rPr>
        <w:t>在本合同签署时，乙方应向甲方提交一份金额为</w:t>
      </w:r>
      <w:r>
        <w:rPr>
          <w:rFonts w:ascii="Times New Roman" w:hAnsi="Times New Roman"/>
          <w:color w:val="000000" w:themeColor="text1"/>
          <w:kern w:val="0"/>
          <w:szCs w:val="28"/>
        </w:rPr>
        <w:t>1000</w:t>
      </w:r>
      <w:r>
        <w:rPr>
          <w:rFonts w:ascii="Times New Roman" w:hAnsi="Times New Roman"/>
          <w:color w:val="000000" w:themeColor="text1"/>
          <w:kern w:val="0"/>
          <w:szCs w:val="28"/>
        </w:rPr>
        <w:t>万元</w:t>
      </w:r>
      <w:r>
        <w:rPr>
          <w:rFonts w:ascii="Times New Roman" w:hAnsi="Times New Roman"/>
          <w:color w:val="000000" w:themeColor="text1"/>
        </w:rPr>
        <w:t>的建设期履约保函，受益人为甲方，作为其履行本合同建设义务的担保，担保事项包括项目建设资金到位、保证开工及项目运营节点、无重大工程质量事故或安全责任事故、运营维护保函提交等。担保至竣工验收完成且乙方提交运营维护保函之后。</w:t>
      </w:r>
    </w:p>
    <w:p w:rsidR="00832896" w:rsidRDefault="001E7308">
      <w:pPr>
        <w:rPr>
          <w:rFonts w:ascii="Times New Roman" w:hAnsi="Times New Roman"/>
          <w:color w:val="000000" w:themeColor="text1"/>
        </w:rPr>
      </w:pPr>
      <w:r>
        <w:rPr>
          <w:rFonts w:ascii="Times New Roman" w:hAnsi="Times New Roman"/>
          <w:color w:val="000000" w:themeColor="text1"/>
        </w:rPr>
        <w:t>9.2.1.2</w:t>
      </w:r>
      <w:r>
        <w:rPr>
          <w:rFonts w:ascii="Times New Roman" w:hAnsi="Times New Roman"/>
          <w:color w:val="000000" w:themeColor="text1"/>
        </w:rPr>
        <w:t>运营维护保函</w:t>
      </w:r>
    </w:p>
    <w:p w:rsidR="00832896" w:rsidRDefault="001E7308">
      <w:pPr>
        <w:rPr>
          <w:rFonts w:ascii="Times New Roman" w:hAnsi="Times New Roman"/>
          <w:color w:val="000000" w:themeColor="text1"/>
        </w:rPr>
      </w:pPr>
      <w:r>
        <w:rPr>
          <w:rFonts w:ascii="Times New Roman" w:hAnsi="Times New Roman"/>
          <w:color w:val="000000" w:themeColor="text1"/>
        </w:rPr>
        <w:t>在项目进入运营期的同时，乙方应向甲方提交一份金额为</w:t>
      </w:r>
      <w:r>
        <w:rPr>
          <w:rFonts w:ascii="Times New Roman" w:hAnsi="Times New Roman"/>
          <w:color w:val="000000" w:themeColor="text1"/>
        </w:rPr>
        <w:t>600</w:t>
      </w:r>
      <w:r>
        <w:rPr>
          <w:rFonts w:ascii="Times New Roman" w:hAnsi="Times New Roman"/>
          <w:color w:val="000000" w:themeColor="text1"/>
        </w:rPr>
        <w:t>万元的运营维护保函，受益人为甲方，作为其履行本合同运营维护义务的担保，担保事项包括项目运营绩效、服务质量标准达标情况、安全保障、移交保函提交等，担保至乙方提交移交保函后。</w:t>
      </w:r>
    </w:p>
    <w:p w:rsidR="00832896" w:rsidRDefault="001E7308">
      <w:pPr>
        <w:pStyle w:val="a0"/>
        <w:numPr>
          <w:ilvl w:val="255"/>
          <w:numId w:val="0"/>
        </w:numPr>
        <w:spacing w:after="100" w:afterAutospacing="1"/>
        <w:ind w:firstLineChars="100" w:firstLine="240"/>
        <w:rPr>
          <w:rFonts w:ascii="Times New Roman" w:hAnsi="Times New Roman"/>
          <w:color w:val="000000" w:themeColor="text1"/>
        </w:rPr>
      </w:pPr>
      <w:r>
        <w:rPr>
          <w:rFonts w:ascii="Times New Roman" w:hAnsi="Times New Roman"/>
          <w:color w:val="000000" w:themeColor="text1"/>
        </w:rPr>
        <w:t xml:space="preserve">  9.2.1.3</w:t>
      </w:r>
      <w:r>
        <w:rPr>
          <w:rFonts w:ascii="Times New Roman" w:hAnsi="Times New Roman"/>
          <w:color w:val="000000" w:themeColor="text1"/>
        </w:rPr>
        <w:t>移交保函</w:t>
      </w:r>
    </w:p>
    <w:p w:rsidR="00832896" w:rsidRDefault="001E7308">
      <w:pPr>
        <w:pStyle w:val="a0"/>
        <w:numPr>
          <w:ilvl w:val="255"/>
          <w:numId w:val="0"/>
        </w:numPr>
        <w:spacing w:after="100" w:afterAutospacing="1"/>
        <w:ind w:firstLineChars="200" w:firstLine="480"/>
        <w:rPr>
          <w:rFonts w:ascii="Times New Roman" w:hAnsi="Times New Roman"/>
          <w:color w:val="000000" w:themeColor="text1"/>
        </w:rPr>
      </w:pPr>
      <w:r>
        <w:rPr>
          <w:rFonts w:ascii="Times New Roman" w:hAnsi="Times New Roman"/>
          <w:color w:val="000000" w:themeColor="text1"/>
          <w:kern w:val="0"/>
        </w:rPr>
        <w:t>在本项目</w:t>
      </w:r>
      <w:r>
        <w:rPr>
          <w:rFonts w:ascii="Times New Roman" w:hAnsi="Times New Roman"/>
          <w:color w:val="000000" w:themeColor="text1"/>
          <w:kern w:val="0"/>
        </w:rPr>
        <w:t>合作期结束</w:t>
      </w:r>
      <w:r>
        <w:rPr>
          <w:rFonts w:ascii="Times New Roman" w:hAnsi="Times New Roman"/>
          <w:color w:val="000000" w:themeColor="text1"/>
          <w:kern w:val="0"/>
        </w:rPr>
        <w:t>12</w:t>
      </w:r>
      <w:r>
        <w:rPr>
          <w:rFonts w:ascii="Times New Roman" w:hAnsi="Times New Roman"/>
          <w:color w:val="000000" w:themeColor="text1"/>
          <w:kern w:val="0"/>
        </w:rPr>
        <w:t>个月之前，</w:t>
      </w:r>
      <w:r>
        <w:rPr>
          <w:rFonts w:ascii="Times New Roman" w:hAnsi="Times New Roman"/>
          <w:color w:val="000000" w:themeColor="text1"/>
        </w:rPr>
        <w:t>乙方应向甲方提交一份金额为</w:t>
      </w:r>
      <w:r>
        <w:rPr>
          <w:rFonts w:ascii="Times New Roman" w:hAnsi="Times New Roman"/>
          <w:color w:val="000000" w:themeColor="text1"/>
          <w:kern w:val="0"/>
          <w:szCs w:val="28"/>
        </w:rPr>
        <w:t>800</w:t>
      </w:r>
      <w:r>
        <w:rPr>
          <w:rFonts w:ascii="Times New Roman" w:hAnsi="Times New Roman"/>
          <w:color w:val="000000" w:themeColor="text1"/>
          <w:kern w:val="0"/>
          <w:szCs w:val="28"/>
        </w:rPr>
        <w:t>万元</w:t>
      </w:r>
      <w:r>
        <w:rPr>
          <w:rFonts w:ascii="Times New Roman" w:hAnsi="Times New Roman"/>
          <w:color w:val="000000" w:themeColor="text1"/>
        </w:rPr>
        <w:t>的移交保函，受益人为甲方，作为其履行本合同移交维修义务的担保，担保事项为</w:t>
      </w:r>
      <w:r>
        <w:rPr>
          <w:rFonts w:ascii="Times New Roman" w:hAnsi="Times New Roman" w:hint="eastAsia"/>
          <w:color w:val="000000" w:themeColor="text1"/>
        </w:rPr>
        <w:t>项目资产不存在担保、债务等瑕疵，项目设施不存在隐蔽性缺陷等</w:t>
      </w:r>
      <w:r>
        <w:rPr>
          <w:rFonts w:ascii="Times New Roman" w:hAnsi="Times New Roman"/>
          <w:color w:val="000000" w:themeColor="text1"/>
        </w:rPr>
        <w:t>，担保至本项目移交日后满</w:t>
      </w:r>
      <w:r>
        <w:rPr>
          <w:rFonts w:ascii="Times New Roman" w:hAnsi="Times New Roman"/>
          <w:color w:val="000000" w:themeColor="text1"/>
        </w:rPr>
        <w:t>12</w:t>
      </w:r>
      <w:r>
        <w:rPr>
          <w:rFonts w:ascii="Times New Roman" w:hAnsi="Times New Roman"/>
          <w:color w:val="000000" w:themeColor="text1"/>
        </w:rPr>
        <w:t>个月之日止。</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9.2.2</w:t>
      </w:r>
      <w:r>
        <w:rPr>
          <w:rFonts w:ascii="Times New Roman" w:hAnsi="Times New Roman"/>
          <w:color w:val="000000" w:themeColor="text1"/>
        </w:rPr>
        <w:t>乙方履约保函的开具</w:t>
      </w:r>
    </w:p>
    <w:p w:rsidR="00832896" w:rsidRDefault="001E7308">
      <w:pPr>
        <w:pStyle w:val="a0"/>
        <w:spacing w:after="100" w:afterAutospacing="1"/>
        <w:ind w:firstLineChars="200" w:firstLine="480"/>
        <w:rPr>
          <w:rFonts w:ascii="Times New Roman" w:hAnsi="Times New Roman"/>
          <w:color w:val="000000" w:themeColor="text1"/>
        </w:rPr>
      </w:pPr>
      <w:bookmarkStart w:id="1245" w:name="_Hlk8752700"/>
      <w:r>
        <w:rPr>
          <w:rFonts w:ascii="Times New Roman" w:hAnsi="Times New Roman"/>
          <w:color w:val="000000" w:themeColor="text1"/>
        </w:rPr>
        <w:t>9.2.2.1</w:t>
      </w:r>
      <w:r>
        <w:rPr>
          <w:rFonts w:ascii="Times New Roman" w:hAnsi="Times New Roman"/>
          <w:color w:val="000000" w:themeColor="text1"/>
        </w:rPr>
        <w:t>乙方应按照</w:t>
      </w:r>
      <w:r>
        <w:rPr>
          <w:rFonts w:ascii="Times New Roman" w:hAnsi="Times New Roman"/>
          <w:color w:val="000000" w:themeColor="text1"/>
        </w:rPr>
        <w:t>“</w:t>
      </w:r>
      <w:r>
        <w:rPr>
          <w:rFonts w:ascii="Times New Roman" w:hAnsi="Times New Roman"/>
          <w:color w:val="000000" w:themeColor="text1"/>
        </w:rPr>
        <w:t>附件二</w:t>
      </w:r>
      <w:r>
        <w:rPr>
          <w:rFonts w:ascii="Times New Roman" w:hAnsi="Times New Roman"/>
          <w:color w:val="000000" w:themeColor="text1"/>
        </w:rPr>
        <w:t>”</w:t>
      </w:r>
      <w:r>
        <w:rPr>
          <w:rFonts w:ascii="Times New Roman" w:hAnsi="Times New Roman"/>
          <w:color w:val="000000" w:themeColor="text1"/>
        </w:rPr>
        <w:t>的格式（或经甲方认可的其它版本，保函应为见索即付保函）</w:t>
      </w:r>
      <w:bookmarkEnd w:id="1245"/>
      <w:r>
        <w:rPr>
          <w:rFonts w:ascii="Times New Roman" w:hAnsi="Times New Roman"/>
          <w:color w:val="000000" w:themeColor="text1"/>
        </w:rPr>
        <w:t>，向甲方提交履约保函，以担保乙方履行本合同中的相应义务。</w:t>
      </w:r>
    </w:p>
    <w:p w:rsidR="00832896" w:rsidRDefault="001E7308">
      <w:pPr>
        <w:rPr>
          <w:rFonts w:ascii="Times New Roman" w:hAnsi="Times New Roman"/>
          <w:color w:val="000000" w:themeColor="text1"/>
        </w:rPr>
      </w:pPr>
      <w:r>
        <w:rPr>
          <w:rFonts w:ascii="Times New Roman" w:hAnsi="Times New Roman"/>
          <w:color w:val="000000" w:themeColor="text1"/>
        </w:rPr>
        <w:t>9.2.2.2</w:t>
      </w:r>
      <w:r>
        <w:rPr>
          <w:rFonts w:ascii="Times New Roman" w:hAnsi="Times New Roman"/>
          <w:color w:val="000000" w:themeColor="text1"/>
        </w:rPr>
        <w:t>履约保函的开具内容应分别满足第</w:t>
      </w:r>
      <w:r>
        <w:rPr>
          <w:rFonts w:ascii="Times New Roman" w:hAnsi="Times New Roman"/>
          <w:color w:val="000000" w:themeColor="text1"/>
        </w:rPr>
        <w:t>9.2.1.1</w:t>
      </w:r>
      <w:r>
        <w:rPr>
          <w:rFonts w:ascii="Times New Roman" w:hAnsi="Times New Roman"/>
          <w:color w:val="000000" w:themeColor="text1"/>
        </w:rPr>
        <w:t>、</w:t>
      </w:r>
      <w:r>
        <w:rPr>
          <w:rFonts w:ascii="Times New Roman" w:hAnsi="Times New Roman"/>
          <w:color w:val="000000" w:themeColor="text1"/>
        </w:rPr>
        <w:t>9.2.1.2</w:t>
      </w:r>
      <w:r>
        <w:rPr>
          <w:rFonts w:ascii="Times New Roman" w:hAnsi="Times New Roman"/>
          <w:color w:val="000000" w:themeColor="text1"/>
        </w:rPr>
        <w:t>及</w:t>
      </w:r>
      <w:r>
        <w:rPr>
          <w:rFonts w:ascii="Times New Roman" w:hAnsi="Times New Roman"/>
          <w:color w:val="000000" w:themeColor="text1"/>
        </w:rPr>
        <w:t>9.2.1.3</w:t>
      </w:r>
      <w:r>
        <w:rPr>
          <w:rFonts w:ascii="Times New Roman" w:hAnsi="Times New Roman"/>
          <w:color w:val="000000" w:themeColor="text1"/>
        </w:rPr>
        <w:t>条款的金额、担保事项、担保期间等要求。</w:t>
      </w:r>
    </w:p>
    <w:p w:rsidR="00832896" w:rsidRDefault="001E7308">
      <w:pPr>
        <w:rPr>
          <w:rFonts w:ascii="Times New Roman" w:hAnsi="Times New Roman"/>
          <w:color w:val="000000" w:themeColor="text1"/>
        </w:rPr>
      </w:pPr>
      <w:r>
        <w:rPr>
          <w:rFonts w:ascii="Times New Roman" w:hAnsi="Times New Roman"/>
          <w:color w:val="000000" w:themeColor="text1"/>
        </w:rPr>
        <w:lastRenderedPageBreak/>
        <w:t>9.2.3</w:t>
      </w:r>
      <w:r>
        <w:rPr>
          <w:rFonts w:ascii="Times New Roman" w:hAnsi="Times New Roman"/>
          <w:color w:val="000000" w:themeColor="text1"/>
        </w:rPr>
        <w:t>履约保函的效力</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9.2.3.1</w:t>
      </w:r>
      <w:r>
        <w:rPr>
          <w:rFonts w:ascii="Times New Roman" w:hAnsi="Times New Roman"/>
          <w:color w:val="000000" w:themeColor="text1"/>
        </w:rPr>
        <w:t>乙方应保证所提供的所有履约保函在自第一份开立日起至本项目移交期满后</w:t>
      </w:r>
      <w:r>
        <w:rPr>
          <w:rFonts w:ascii="Times New Roman" w:hAnsi="Times New Roman"/>
          <w:color w:val="000000" w:themeColor="text1"/>
        </w:rPr>
        <w:t>1</w:t>
      </w:r>
      <w:r>
        <w:rPr>
          <w:rFonts w:ascii="Times New Roman" w:hAnsi="Times New Roman"/>
          <w:color w:val="000000" w:themeColor="text1"/>
        </w:rPr>
        <w:t>年内不间断的持续有效。</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9.2.3.2</w:t>
      </w:r>
      <w:r>
        <w:rPr>
          <w:rFonts w:ascii="Times New Roman" w:hAnsi="Times New Roman"/>
          <w:color w:val="000000" w:themeColor="text1"/>
        </w:rPr>
        <w:t>对于第</w:t>
      </w:r>
      <w:r>
        <w:rPr>
          <w:rFonts w:ascii="Times New Roman" w:hAnsi="Times New Roman"/>
          <w:color w:val="000000" w:themeColor="text1"/>
        </w:rPr>
        <w:t>9.2.3.1</w:t>
      </w:r>
      <w:r>
        <w:rPr>
          <w:rFonts w:ascii="Times New Roman" w:hAnsi="Times New Roman"/>
          <w:color w:val="000000" w:themeColor="text1"/>
        </w:rPr>
        <w:t>条款约定的履约保函，乙方可以开立多份生效日首尾相连的履约保函，但每份履约保函的有效期不得低于</w:t>
      </w:r>
      <w:r>
        <w:rPr>
          <w:rFonts w:ascii="Times New Roman" w:hAnsi="Times New Roman"/>
          <w:color w:val="000000" w:themeColor="text1"/>
        </w:rPr>
        <w:t>12</w:t>
      </w:r>
      <w:r>
        <w:rPr>
          <w:rFonts w:ascii="Times New Roman" w:hAnsi="Times New Roman"/>
          <w:color w:val="000000" w:themeColor="text1"/>
        </w:rPr>
        <w:t>个月。每份履约保函（下称</w:t>
      </w:r>
      <w:r>
        <w:rPr>
          <w:rFonts w:ascii="Times New Roman" w:hAnsi="Times New Roman"/>
          <w:color w:val="000000" w:themeColor="text1"/>
        </w:rPr>
        <w:t>“</w:t>
      </w:r>
      <w:r>
        <w:rPr>
          <w:rFonts w:ascii="Times New Roman" w:hAnsi="Times New Roman"/>
          <w:color w:val="000000" w:themeColor="text1"/>
        </w:rPr>
        <w:t>旧履约保函</w:t>
      </w:r>
      <w:r>
        <w:rPr>
          <w:rFonts w:ascii="Times New Roman" w:hAnsi="Times New Roman"/>
          <w:color w:val="000000" w:themeColor="text1"/>
        </w:rPr>
        <w:t>”</w:t>
      </w:r>
      <w:r>
        <w:rPr>
          <w:rFonts w:ascii="Times New Roman" w:hAnsi="Times New Roman"/>
          <w:color w:val="000000" w:themeColor="text1"/>
        </w:rPr>
        <w:t>）有效期届满前至少</w:t>
      </w:r>
      <w:r>
        <w:rPr>
          <w:rFonts w:ascii="Times New Roman" w:hAnsi="Times New Roman"/>
          <w:color w:val="000000" w:themeColor="text1"/>
        </w:rPr>
        <w:t>30</w:t>
      </w:r>
      <w:r>
        <w:rPr>
          <w:rFonts w:ascii="Times New Roman" w:hAnsi="Times New Roman"/>
          <w:color w:val="000000" w:themeColor="text1"/>
        </w:rPr>
        <w:t>日，乙方应向甲方提交一份金额符合第</w:t>
      </w:r>
      <w:r>
        <w:rPr>
          <w:rFonts w:ascii="Times New Roman" w:hAnsi="Times New Roman"/>
          <w:color w:val="000000" w:themeColor="text1"/>
        </w:rPr>
        <w:t>9.2.1</w:t>
      </w:r>
      <w:r>
        <w:rPr>
          <w:rFonts w:ascii="Times New Roman" w:hAnsi="Times New Roman"/>
          <w:color w:val="000000" w:themeColor="text1"/>
        </w:rPr>
        <w:t>条款约定的用以替</w:t>
      </w:r>
      <w:r>
        <w:rPr>
          <w:rFonts w:ascii="Times New Roman" w:hAnsi="Times New Roman"/>
          <w:color w:val="000000" w:themeColor="text1"/>
        </w:rPr>
        <w:t>换旧履约保函的新履约保函，新履约保函自旧履约保函有效期届满日次日起生效。</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9.2.3.3</w:t>
      </w:r>
      <w:r>
        <w:rPr>
          <w:rFonts w:ascii="Times New Roman" w:hAnsi="Times New Roman"/>
          <w:color w:val="000000" w:themeColor="text1"/>
        </w:rPr>
        <w:t>如果乙方未按照约定及时提交、补足履约保函，经甲方催告限期仍不纠正的，甲方有权全额提取旧履约保函，解除本合同，收回项目。</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9.2.4</w:t>
      </w:r>
      <w:r>
        <w:rPr>
          <w:rFonts w:ascii="Times New Roman" w:hAnsi="Times New Roman"/>
          <w:color w:val="000000" w:themeColor="text1"/>
        </w:rPr>
        <w:t>履约保函的提取</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9.2.4.1</w:t>
      </w:r>
      <w:r>
        <w:rPr>
          <w:rFonts w:ascii="Times New Roman" w:hAnsi="Times New Roman"/>
          <w:color w:val="000000" w:themeColor="text1"/>
        </w:rPr>
        <w:t>除非本合同另有约定，如果发生因乙方未全部或部分履行其在本合同中的义务，且在甲方要求的期限内未予以补正，或未按本合同的约定承担违约责任，甲方有权提取乙方履约保函的全部或部分金额。</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9.2.4.2</w:t>
      </w:r>
      <w:r>
        <w:rPr>
          <w:rFonts w:ascii="Times New Roman" w:hAnsi="Times New Roman"/>
          <w:color w:val="000000" w:themeColor="text1"/>
        </w:rPr>
        <w:t>甲方依约提取乙方履约保函中的金额时，应向乙方发出书面通知并告知提取的理由</w:t>
      </w:r>
      <w:r>
        <w:rPr>
          <w:rFonts w:ascii="Times New Roman" w:hAnsi="Times New Roman"/>
          <w:color w:val="000000" w:themeColor="text1"/>
        </w:rPr>
        <w:t>和拟提取的金额。</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9.2.4.3</w:t>
      </w:r>
      <w:r>
        <w:rPr>
          <w:rFonts w:ascii="Times New Roman" w:hAnsi="Times New Roman"/>
          <w:color w:val="000000" w:themeColor="text1"/>
        </w:rPr>
        <w:t>甲方行使提取乙方履约保函的权利，不影响甲方在本合同中的其他权利，并且不免除乙方履行本合同中的义务。</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9.2.5</w:t>
      </w:r>
      <w:r>
        <w:rPr>
          <w:rFonts w:ascii="Times New Roman" w:hAnsi="Times New Roman"/>
          <w:color w:val="000000" w:themeColor="text1"/>
        </w:rPr>
        <w:t>恢复履约保函的金额</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在合作期内，若甲方根据本合同的约定提取履约保函金额，乙方应在履约保函被提取后</w:t>
      </w:r>
      <w:r>
        <w:rPr>
          <w:rFonts w:ascii="Times New Roman" w:hAnsi="Times New Roman"/>
          <w:color w:val="000000" w:themeColor="text1"/>
        </w:rPr>
        <w:t>10</w:t>
      </w:r>
      <w:r>
        <w:rPr>
          <w:rFonts w:ascii="Times New Roman" w:hAnsi="Times New Roman"/>
          <w:color w:val="000000" w:themeColor="text1"/>
        </w:rPr>
        <w:t>个工作日内补足保函数额，将履约保函金额恢复至第</w:t>
      </w:r>
      <w:r>
        <w:rPr>
          <w:rFonts w:ascii="Times New Roman" w:hAnsi="Times New Roman"/>
          <w:color w:val="000000" w:themeColor="text1"/>
        </w:rPr>
        <w:t>9.2.1</w:t>
      </w:r>
      <w:r>
        <w:rPr>
          <w:rFonts w:ascii="Times New Roman" w:hAnsi="Times New Roman"/>
          <w:color w:val="000000" w:themeColor="text1"/>
        </w:rPr>
        <w:t>条款中约定的金额，并向甲方出示相应证明。否则，甲方有权提取履约保函的剩余金额，解除本合同，收回项目。</w:t>
      </w:r>
    </w:p>
    <w:p w:rsidR="00832896" w:rsidRDefault="001E7308">
      <w:pPr>
        <w:pStyle w:val="2"/>
        <w:spacing w:before="100" w:after="100"/>
        <w:ind w:firstLine="482"/>
        <w:rPr>
          <w:rFonts w:ascii="Times New Roman" w:hAnsi="Times New Roman"/>
          <w:color w:val="000000" w:themeColor="text1"/>
        </w:rPr>
      </w:pPr>
      <w:bookmarkStart w:id="1246" w:name="_Toc4373"/>
      <w:bookmarkStart w:id="1247" w:name="_Toc15403211"/>
      <w:bookmarkStart w:id="1248" w:name="_Toc25327"/>
      <w:bookmarkStart w:id="1249" w:name="_Toc3856"/>
      <w:bookmarkStart w:id="1250" w:name="_Toc29095"/>
      <w:bookmarkStart w:id="1251" w:name="_Toc4305"/>
      <w:bookmarkStart w:id="1252" w:name="_Toc28150"/>
      <w:bookmarkStart w:id="1253" w:name="_Toc21265697"/>
      <w:r>
        <w:rPr>
          <w:rFonts w:ascii="Times New Roman" w:hAnsi="Times New Roman"/>
          <w:color w:val="000000" w:themeColor="text1"/>
        </w:rPr>
        <w:lastRenderedPageBreak/>
        <w:t xml:space="preserve">9.3 </w:t>
      </w:r>
      <w:r>
        <w:rPr>
          <w:rFonts w:ascii="Times New Roman" w:hAnsi="Times New Roman"/>
          <w:color w:val="000000" w:themeColor="text1"/>
        </w:rPr>
        <w:t>应急管理</w:t>
      </w:r>
      <w:bookmarkEnd w:id="1246"/>
      <w:bookmarkEnd w:id="1247"/>
      <w:bookmarkEnd w:id="1248"/>
      <w:bookmarkEnd w:id="1249"/>
      <w:bookmarkEnd w:id="1250"/>
      <w:bookmarkEnd w:id="1251"/>
      <w:bookmarkEnd w:id="1252"/>
      <w:bookmarkEnd w:id="1253"/>
    </w:p>
    <w:p w:rsidR="00832896" w:rsidRDefault="001E7308">
      <w:pPr>
        <w:rPr>
          <w:rFonts w:ascii="Times New Roman" w:hAnsi="Times New Roman"/>
          <w:color w:val="000000" w:themeColor="text1"/>
        </w:rPr>
      </w:pPr>
      <w:r>
        <w:rPr>
          <w:rFonts w:ascii="Times New Roman" w:hAnsi="Times New Roman"/>
          <w:color w:val="000000" w:themeColor="text1"/>
        </w:rPr>
        <w:t>9.3.1</w:t>
      </w:r>
      <w:r>
        <w:rPr>
          <w:rFonts w:ascii="Times New Roman" w:hAnsi="Times New Roman"/>
          <w:color w:val="000000" w:themeColor="text1"/>
        </w:rPr>
        <w:t>针对自然灾害、安全事故、质量事故、环境事故和施工进度等各类可能发生的情况和所有风险源</w:t>
      </w:r>
      <w:r>
        <w:rPr>
          <w:rFonts w:ascii="Times New Roman" w:hAnsi="Times New Roman"/>
          <w:color w:val="000000" w:themeColor="text1"/>
        </w:rPr>
        <w:t>，乙方应制定应急预案和现场处置方案，明确事前、事中、事后的各个过程中相关部门和有关人员的职责。</w:t>
      </w:r>
    </w:p>
    <w:p w:rsidR="00832896" w:rsidRDefault="001E7308">
      <w:pPr>
        <w:rPr>
          <w:rFonts w:ascii="Times New Roman" w:hAnsi="Times New Roman"/>
          <w:color w:val="000000" w:themeColor="text1"/>
        </w:rPr>
      </w:pPr>
      <w:r>
        <w:rPr>
          <w:rFonts w:ascii="Times New Roman" w:hAnsi="Times New Roman"/>
          <w:color w:val="000000" w:themeColor="text1"/>
        </w:rPr>
        <w:t>9.3.2</w:t>
      </w:r>
      <w:r>
        <w:rPr>
          <w:rFonts w:ascii="Times New Roman" w:hAnsi="Times New Roman"/>
          <w:color w:val="000000" w:themeColor="text1"/>
        </w:rPr>
        <w:t>乙方应配合甲方及相关政府部门进行突发紧急事件的演练等工作。</w:t>
      </w:r>
    </w:p>
    <w:p w:rsidR="00832896" w:rsidRDefault="001E7308">
      <w:pPr>
        <w:rPr>
          <w:rFonts w:ascii="Times New Roman" w:hAnsi="Times New Roman"/>
          <w:color w:val="000000" w:themeColor="text1"/>
        </w:rPr>
      </w:pPr>
      <w:r>
        <w:rPr>
          <w:rFonts w:ascii="Times New Roman" w:hAnsi="Times New Roman"/>
          <w:color w:val="000000" w:themeColor="text1"/>
        </w:rPr>
        <w:t>9.3.3</w:t>
      </w:r>
      <w:r>
        <w:rPr>
          <w:rFonts w:ascii="Times New Roman" w:hAnsi="Times New Roman"/>
          <w:color w:val="000000" w:themeColor="text1"/>
        </w:rPr>
        <w:t>发生突发紧急事件时，乙方应根据应急管理预案和相关政府部门要求进行处理，并根据适用法律规定及时向甲方和相关政府部门报告。</w:t>
      </w:r>
    </w:p>
    <w:p w:rsidR="00832896" w:rsidRDefault="001E7308">
      <w:pPr>
        <w:rPr>
          <w:color w:val="000000" w:themeColor="text1"/>
        </w:rPr>
      </w:pPr>
      <w:r>
        <w:rPr>
          <w:rFonts w:ascii="Times New Roman" w:hAnsi="Times New Roman"/>
          <w:color w:val="000000" w:themeColor="text1"/>
        </w:rPr>
        <w:t>9.3.4</w:t>
      </w:r>
      <w:r>
        <w:rPr>
          <w:rFonts w:ascii="Times New Roman" w:hAnsi="Times New Roman"/>
          <w:color w:val="000000" w:themeColor="text1"/>
        </w:rPr>
        <w:t>甲方有权对应急预案的制订、执行情况进行监督检查、提出修改意见或建议，乙方应予以修改或调整。</w:t>
      </w:r>
    </w:p>
    <w:p w:rsidR="00832896" w:rsidRDefault="001E7308">
      <w:pPr>
        <w:pStyle w:val="1"/>
        <w:spacing w:before="100" w:after="100"/>
        <w:rPr>
          <w:rFonts w:eastAsia="宋体"/>
          <w:color w:val="000000" w:themeColor="text1"/>
        </w:rPr>
      </w:pPr>
      <w:bookmarkStart w:id="1254" w:name="_Toc12095"/>
      <w:bookmarkStart w:id="1255" w:name="_Toc18259"/>
      <w:bookmarkStart w:id="1256" w:name="_Toc482821408"/>
      <w:bookmarkStart w:id="1257" w:name="_Toc22912"/>
      <w:bookmarkStart w:id="1258" w:name="_Toc34"/>
      <w:bookmarkStart w:id="1259" w:name="_Toc27958"/>
      <w:bookmarkStart w:id="1260" w:name="_Toc12783"/>
      <w:bookmarkStart w:id="1261" w:name="_Toc483495181"/>
      <w:bookmarkStart w:id="1262" w:name="_Toc23599"/>
      <w:bookmarkStart w:id="1263" w:name="_Toc12162"/>
      <w:bookmarkStart w:id="1264" w:name="_Toc29549"/>
      <w:bookmarkStart w:id="1265" w:name="_Toc517424366"/>
      <w:bookmarkStart w:id="1266" w:name="_Toc502743991"/>
      <w:bookmarkStart w:id="1267" w:name="_Toc495478536"/>
      <w:bookmarkStart w:id="1268" w:name="_Toc15937"/>
      <w:bookmarkStart w:id="1269" w:name="_Toc2664"/>
      <w:bookmarkStart w:id="1270" w:name="_Toc21006"/>
      <w:bookmarkStart w:id="1271" w:name="_Toc32368"/>
      <w:bookmarkStart w:id="1272" w:name="_Toc26336"/>
      <w:bookmarkStart w:id="1273" w:name="_Toc24408"/>
      <w:bookmarkStart w:id="1274" w:name="_Toc15028"/>
      <w:bookmarkStart w:id="1275" w:name="_Toc20302"/>
      <w:bookmarkStart w:id="1276" w:name="_Toc6263"/>
      <w:bookmarkStart w:id="1277" w:name="_Toc12749"/>
      <w:bookmarkStart w:id="1278" w:name="_Toc32748"/>
      <w:bookmarkStart w:id="1279" w:name="_Toc17988"/>
      <w:bookmarkStart w:id="1280" w:name="_Toc22498"/>
      <w:bookmarkStart w:id="1281" w:name="_Toc31797"/>
      <w:bookmarkStart w:id="1282" w:name="_Toc22955"/>
      <w:bookmarkStart w:id="1283" w:name="_Toc6384"/>
      <w:bookmarkStart w:id="1284" w:name="_Toc30055"/>
      <w:bookmarkStart w:id="1285" w:name="_Toc10217"/>
      <w:bookmarkStart w:id="1286" w:name="_Toc13915"/>
      <w:bookmarkStart w:id="1287" w:name="_Toc11145"/>
      <w:r>
        <w:rPr>
          <w:rFonts w:eastAsia="宋体"/>
          <w:color w:val="000000" w:themeColor="text1"/>
        </w:rPr>
        <w:t>第十条</w:t>
      </w:r>
      <w:r>
        <w:rPr>
          <w:rFonts w:eastAsia="宋体"/>
          <w:color w:val="000000" w:themeColor="text1"/>
        </w:rPr>
        <w:t xml:space="preserve"> </w:t>
      </w:r>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r>
        <w:rPr>
          <w:rFonts w:eastAsia="宋体"/>
          <w:color w:val="000000" w:themeColor="text1"/>
        </w:rPr>
        <w:t>付费机制</w:t>
      </w:r>
      <w:bookmarkEnd w:id="1273"/>
      <w:bookmarkEnd w:id="1274"/>
      <w:bookmarkEnd w:id="1275"/>
      <w:bookmarkEnd w:id="1276"/>
      <w:bookmarkEnd w:id="1277"/>
      <w:bookmarkEnd w:id="1278"/>
    </w:p>
    <w:p w:rsidR="00832896" w:rsidRDefault="001E7308">
      <w:pPr>
        <w:pStyle w:val="2"/>
        <w:spacing w:before="100" w:after="100"/>
        <w:ind w:firstLine="482"/>
        <w:rPr>
          <w:rFonts w:ascii="Times New Roman" w:hAnsi="Times New Roman"/>
          <w:color w:val="000000" w:themeColor="text1"/>
        </w:rPr>
      </w:pPr>
      <w:bookmarkStart w:id="1288" w:name="_Toc20176"/>
      <w:bookmarkStart w:id="1289" w:name="_Toc21265699"/>
      <w:bookmarkStart w:id="1290" w:name="_Toc29934"/>
      <w:bookmarkStart w:id="1291" w:name="_Toc3760"/>
      <w:bookmarkStart w:id="1292" w:name="_Toc15403213"/>
      <w:bookmarkStart w:id="1293" w:name="_Toc8512"/>
      <w:bookmarkStart w:id="1294" w:name="_Toc24855"/>
      <w:bookmarkStart w:id="1295" w:name="_Toc27601"/>
      <w:bookmarkStart w:id="1296" w:name="_Toc14773"/>
      <w:bookmarkStart w:id="1297" w:name="_Toc32640"/>
      <w:bookmarkStart w:id="1298" w:name="_Toc15813"/>
      <w:bookmarkStart w:id="1299" w:name="_Toc24977"/>
      <w:bookmarkStart w:id="1300" w:name="_Toc5565"/>
      <w:bookmarkStart w:id="1301" w:name="_Toc30425"/>
      <w:bookmarkStart w:id="1302" w:name="_Toc26316"/>
      <w:bookmarkStart w:id="1303" w:name="_Toc15776"/>
      <w:bookmarkStart w:id="1304" w:name="_Toc9971"/>
      <w:bookmarkStart w:id="1305" w:name="_Toc483495183"/>
      <w:bookmarkStart w:id="1306" w:name="_Toc30069"/>
      <w:bookmarkStart w:id="1307" w:name="_Toc29998"/>
      <w:bookmarkStart w:id="1308" w:name="_Toc23645"/>
      <w:bookmarkStart w:id="1309" w:name="_Toc13923"/>
      <w:bookmarkStart w:id="1310" w:name="_Toc502743993"/>
      <w:bookmarkStart w:id="1311" w:name="_Toc517424368"/>
      <w:bookmarkStart w:id="1312" w:name="_Toc25156"/>
      <w:bookmarkStart w:id="1313" w:name="_Toc1450"/>
      <w:bookmarkStart w:id="1314" w:name="_Toc14539"/>
      <w:bookmarkStart w:id="1315" w:name="_Toc30361"/>
      <w:bookmarkStart w:id="1316" w:name="_Toc20175"/>
      <w:bookmarkStart w:id="1317" w:name="_Toc18292"/>
      <w:bookmarkStart w:id="1318" w:name="_Toc12959"/>
      <w:bookmarkStart w:id="1319" w:name="_Toc535061114"/>
      <w:bookmarkStart w:id="1320" w:name="_Toc25796"/>
      <w:bookmarkStart w:id="1321" w:name="_Toc495478538"/>
      <w:bookmarkStart w:id="1322" w:name="_Toc3990_WPSOffice_Level2"/>
      <w:bookmarkStart w:id="1323" w:name="_Toc10418"/>
      <w:bookmarkStart w:id="1324" w:name="_Toc5181"/>
      <w:bookmarkStart w:id="1325" w:name="_Toc9644"/>
      <w:bookmarkStart w:id="1326" w:name="_Toc10621"/>
      <w:bookmarkStart w:id="1327" w:name="_Toc11577"/>
      <w:bookmarkStart w:id="1328" w:name="_Toc23285"/>
      <w:bookmarkStart w:id="1329" w:name="_Toc13122"/>
      <w:bookmarkStart w:id="1330" w:name="_Toc26178"/>
      <w:bookmarkStart w:id="1331" w:name="_Toc3153"/>
      <w:bookmarkStart w:id="1332" w:name="_Toc7962"/>
      <w:bookmarkStart w:id="1333" w:name="_Toc6053"/>
      <w:bookmarkStart w:id="1334" w:name="_Toc30520"/>
      <w:bookmarkStart w:id="1335" w:name="_Toc8880"/>
      <w:bookmarkStart w:id="1336" w:name="_Toc12120"/>
      <w:bookmarkStart w:id="1337" w:name="_Toc8274"/>
      <w:bookmarkStart w:id="1338" w:name="_Toc10951"/>
      <w:bookmarkStart w:id="1339" w:name="_Toc17246"/>
      <w:bookmarkStart w:id="1340" w:name="_Toc17443"/>
      <w:bookmarkStart w:id="1341" w:name="_Toc16711"/>
      <w:bookmarkStart w:id="1342" w:name="_Toc371"/>
      <w:bookmarkStart w:id="1343" w:name="_Toc19285"/>
      <w:bookmarkStart w:id="1344" w:name="_Toc32550"/>
      <w:bookmarkStart w:id="1345" w:name="_Toc25493"/>
      <w:bookmarkStart w:id="1346" w:name="_Toc495478542"/>
      <w:bookmarkStart w:id="1347" w:name="_Toc17890"/>
      <w:bookmarkStart w:id="1348" w:name="_Toc10952"/>
      <w:bookmarkStart w:id="1349" w:name="_Toc8564"/>
      <w:bookmarkStart w:id="1350" w:name="_Toc14359"/>
      <w:bookmarkStart w:id="1351" w:name="_Toc502743998"/>
      <w:bookmarkStart w:id="1352" w:name="_Toc2590"/>
      <w:bookmarkStart w:id="1353" w:name="_Toc2772"/>
      <w:bookmarkStart w:id="1354" w:name="_Toc4945"/>
      <w:bookmarkStart w:id="1355" w:name="_Toc18508"/>
      <w:bookmarkStart w:id="1356" w:name="_Toc14466"/>
      <w:bookmarkStart w:id="1357" w:name="_Toc3460"/>
      <w:bookmarkStart w:id="1358" w:name="_Toc517424371"/>
      <w:bookmarkStart w:id="1359" w:name="_Toc483495185"/>
      <w:bookmarkStart w:id="1360" w:name="_Toc30275"/>
      <w:bookmarkStart w:id="1361" w:name="_Toc1903"/>
      <w:bookmarkEnd w:id="1279"/>
      <w:bookmarkEnd w:id="1280"/>
      <w:bookmarkEnd w:id="1281"/>
      <w:bookmarkEnd w:id="1282"/>
      <w:bookmarkEnd w:id="1283"/>
      <w:bookmarkEnd w:id="1284"/>
      <w:bookmarkEnd w:id="1285"/>
      <w:bookmarkEnd w:id="1286"/>
      <w:bookmarkEnd w:id="1287"/>
      <w:r>
        <w:rPr>
          <w:rFonts w:ascii="Times New Roman" w:hAnsi="Times New Roman"/>
          <w:color w:val="000000" w:themeColor="text1"/>
        </w:rPr>
        <w:t>10.1</w:t>
      </w:r>
      <w:bookmarkStart w:id="1362" w:name="_Toc13130216"/>
      <w:r>
        <w:rPr>
          <w:rFonts w:ascii="Times New Roman" w:hAnsi="Times New Roman"/>
          <w:color w:val="000000" w:themeColor="text1"/>
        </w:rPr>
        <w:t>运营补贴</w:t>
      </w:r>
      <w:bookmarkEnd w:id="1362"/>
      <w:r>
        <w:rPr>
          <w:rFonts w:ascii="Times New Roman" w:hAnsi="Times New Roman"/>
          <w:color w:val="000000" w:themeColor="text1"/>
        </w:rPr>
        <w:t>的计算</w:t>
      </w:r>
      <w:bookmarkEnd w:id="1288"/>
      <w:bookmarkEnd w:id="1289"/>
      <w:bookmarkEnd w:id="1290"/>
      <w:bookmarkEnd w:id="1291"/>
      <w:bookmarkEnd w:id="1292"/>
      <w:bookmarkEnd w:id="1293"/>
      <w:bookmarkEnd w:id="1294"/>
    </w:p>
    <w:p w:rsidR="00832896" w:rsidRDefault="001E7308">
      <w:pPr>
        <w:rPr>
          <w:rFonts w:ascii="Times New Roman" w:hAnsi="Times New Roman"/>
          <w:color w:val="000000" w:themeColor="text1"/>
        </w:rPr>
      </w:pPr>
      <w:r>
        <w:rPr>
          <w:rFonts w:ascii="Times New Roman" w:hAnsi="Times New Roman"/>
          <w:color w:val="000000" w:themeColor="text1"/>
        </w:rPr>
        <w:t xml:space="preserve">10.1.1 </w:t>
      </w:r>
      <w:r>
        <w:rPr>
          <w:rFonts w:ascii="Times New Roman" w:hAnsi="Times New Roman"/>
          <w:color w:val="000000" w:themeColor="text1"/>
        </w:rPr>
        <w:t>运营补贴的计算公式为：</w:t>
      </w:r>
    </w:p>
    <w:p w:rsidR="00832896" w:rsidRDefault="001E7308">
      <w:pPr>
        <w:rPr>
          <w:rFonts w:ascii="Times New Roman" w:hAnsi="Times New Roman"/>
          <w:color w:val="000000" w:themeColor="text1"/>
        </w:rPr>
      </w:pPr>
      <w:r>
        <w:rPr>
          <w:rFonts w:ascii="Times New Roman" w:hAnsi="Times New Roman"/>
          <w:color w:val="000000" w:themeColor="text1"/>
        </w:rPr>
        <w:t>运营补贴</w:t>
      </w:r>
      <w:r>
        <w:rPr>
          <w:rFonts w:ascii="Times New Roman" w:hAnsi="Times New Roman"/>
          <w:color w:val="000000" w:themeColor="text1"/>
        </w:rPr>
        <w:t>=</w:t>
      </w:r>
      <w:r>
        <w:rPr>
          <w:rFonts w:ascii="Times New Roman" w:hAnsi="Times New Roman"/>
          <w:color w:val="000000" w:themeColor="text1"/>
        </w:rPr>
        <w:t>当期可用性绩效付费</w:t>
      </w:r>
      <w:r>
        <w:rPr>
          <w:rFonts w:ascii="Times New Roman" w:hAnsi="Times New Roman"/>
          <w:color w:val="000000" w:themeColor="text1"/>
        </w:rPr>
        <w:t>+</w:t>
      </w:r>
      <w:r>
        <w:rPr>
          <w:rFonts w:ascii="Times New Roman" w:hAnsi="Times New Roman"/>
          <w:color w:val="000000" w:themeColor="text1"/>
        </w:rPr>
        <w:t>当期</w:t>
      </w:r>
      <w:r>
        <w:rPr>
          <w:rFonts w:ascii="Times New Roman" w:hAnsi="Times New Roman"/>
          <w:color w:val="000000" w:themeColor="text1"/>
        </w:rPr>
        <w:t>运维绩效服务费</w:t>
      </w:r>
      <w:r>
        <w:rPr>
          <w:rFonts w:ascii="Times New Roman" w:hAnsi="Times New Roman"/>
          <w:color w:val="000000" w:themeColor="text1"/>
        </w:rPr>
        <w:t>-</w:t>
      </w:r>
      <w:r>
        <w:rPr>
          <w:rFonts w:ascii="Times New Roman" w:hAnsi="Times New Roman"/>
          <w:color w:val="000000" w:themeColor="text1"/>
        </w:rPr>
        <w:t>当期使用者付费收入</w:t>
      </w:r>
    </w:p>
    <w:p w:rsidR="00832896" w:rsidRDefault="001E7308">
      <w:pPr>
        <w:rPr>
          <w:rFonts w:ascii="Times New Roman" w:hAnsi="Times New Roman"/>
          <w:color w:val="000000" w:themeColor="text1"/>
        </w:rPr>
      </w:pPr>
      <w:r>
        <w:rPr>
          <w:rFonts w:ascii="Times New Roman" w:hAnsi="Times New Roman"/>
          <w:color w:val="000000" w:themeColor="text1"/>
        </w:rPr>
        <w:t>其中：</w:t>
      </w:r>
    </w:p>
    <w:p w:rsidR="00832896" w:rsidRDefault="001E7308">
      <w:pPr>
        <w:rPr>
          <w:rFonts w:ascii="Times New Roman" w:hAnsi="Times New Roman"/>
          <w:color w:val="000000" w:themeColor="text1"/>
        </w:rPr>
      </w:pPr>
      <w:r>
        <w:rPr>
          <w:rFonts w:ascii="Times New Roman" w:hAnsi="Times New Roman"/>
          <w:color w:val="000000" w:themeColor="text1"/>
        </w:rPr>
        <w:t>（</w:t>
      </w:r>
      <w:r>
        <w:rPr>
          <w:rFonts w:ascii="Times New Roman" w:hAnsi="Times New Roman"/>
          <w:color w:val="000000" w:themeColor="text1"/>
        </w:rPr>
        <w:t>1</w:t>
      </w:r>
      <w:r>
        <w:rPr>
          <w:rFonts w:ascii="Times New Roman" w:hAnsi="Times New Roman"/>
          <w:color w:val="000000" w:themeColor="text1"/>
        </w:rPr>
        <w:t>）当期可用性绩效付费</w:t>
      </w:r>
      <w:r>
        <w:rPr>
          <w:rFonts w:ascii="Times New Roman" w:hAnsi="Times New Roman"/>
          <w:color w:val="000000" w:themeColor="text1"/>
        </w:rPr>
        <w:t>=70%</w:t>
      </w:r>
      <w:r>
        <w:rPr>
          <w:rFonts w:ascii="Times New Roman" w:hAnsi="Times New Roman"/>
          <w:color w:val="000000" w:themeColor="text1"/>
        </w:rPr>
        <w:t>当年可用性付费支出数额</w:t>
      </w:r>
      <w:r>
        <w:rPr>
          <w:rFonts w:ascii="Times New Roman" w:hAnsi="Times New Roman"/>
          <w:color w:val="000000" w:themeColor="text1"/>
        </w:rPr>
        <w:t>+30%</w:t>
      </w:r>
      <w:r>
        <w:rPr>
          <w:rFonts w:ascii="Times New Roman" w:hAnsi="Times New Roman"/>
          <w:color w:val="000000" w:themeColor="text1"/>
        </w:rPr>
        <w:t>当年可用性付费支出数额</w:t>
      </w:r>
      <w:r>
        <w:rPr>
          <w:rFonts w:ascii="Times New Roman" w:hAnsi="Times New Roman"/>
          <w:color w:val="000000" w:themeColor="text1"/>
        </w:rPr>
        <w:t>×</w:t>
      </w:r>
      <w:r>
        <w:rPr>
          <w:rFonts w:ascii="Times New Roman" w:hAnsi="Times New Roman"/>
          <w:color w:val="000000" w:themeColor="text1"/>
        </w:rPr>
        <w:t>当期运营期绩效考核指数</w:t>
      </w:r>
    </w:p>
    <w:p w:rsidR="00832896" w:rsidRDefault="001E7308">
      <w:pPr>
        <w:pStyle w:val="a0"/>
        <w:spacing w:after="100" w:afterAutospacing="1"/>
        <w:ind w:firstLine="210"/>
        <w:rPr>
          <w:rFonts w:ascii="Times New Roman" w:hAnsi="Times New Roman"/>
          <w:color w:val="000000" w:themeColor="text1"/>
        </w:rPr>
      </w:pPr>
      <m:oMathPara>
        <m:oMath>
          <m:r>
            <m:rPr>
              <m:sty m:val="p"/>
            </m:rPr>
            <w:rPr>
              <w:rFonts w:ascii="Cambria Math" w:hAnsi="Cambria Math"/>
              <w:color w:val="000000" w:themeColor="text1"/>
              <w:sz w:val="21"/>
            </w:rPr>
            <m:t>当年可用性付费支出数额</m:t>
          </m:r>
          <m:r>
            <m:rPr>
              <m:sty m:val="p"/>
            </m:rPr>
            <w:rPr>
              <w:rFonts w:ascii="Cambria Math" w:hAnsi="Cambria Math"/>
              <w:color w:val="000000" w:themeColor="text1"/>
              <w:sz w:val="21"/>
            </w:rPr>
            <m:t>=</m:t>
          </m:r>
          <m:f>
            <m:fPr>
              <m:ctrlPr>
                <w:rPr>
                  <w:rFonts w:ascii="Cambria Math" w:hAnsi="Cambria Math"/>
                  <w:color w:val="000000" w:themeColor="text1"/>
                  <w:sz w:val="21"/>
                </w:rPr>
              </m:ctrlPr>
            </m:fPr>
            <m:num>
              <m:r>
                <m:rPr>
                  <m:sty m:val="p"/>
                </m:rPr>
                <w:rPr>
                  <w:rFonts w:ascii="Cambria Math" w:hAnsi="Cambria Math"/>
                  <w:color w:val="000000" w:themeColor="text1"/>
                  <w:sz w:val="21"/>
                </w:rPr>
                <m:t>项目全部建设成本</m:t>
              </m:r>
              <m:r>
                <m:rPr>
                  <m:sty m:val="p"/>
                </m:rPr>
                <w:rPr>
                  <w:rFonts w:ascii="Cambria Math" w:hAnsi="Cambria Math"/>
                  <w:color w:val="000000" w:themeColor="text1"/>
                  <w:position w:val="-4"/>
                  <w:sz w:val="21"/>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pt;height:10.9pt" o:ole="">
                    <v:imagedata r:id="rId15" o:title=""/>
                  </v:shape>
                  <o:OLEObject Type="Embed" ProgID="Equations" ShapeID="_x0000_i1025" DrawAspect="Content" ObjectID="_1638787777" r:id="rId16"/>
                </w:object>
              </m:r>
              <m:r>
                <m:rPr>
                  <m:sty m:val="p"/>
                </m:rPr>
                <w:rPr>
                  <w:rFonts w:ascii="Cambria Math" w:hAnsi="Cambria Math"/>
                  <w:color w:val="000000" w:themeColor="text1"/>
                  <w:sz w:val="21"/>
                </w:rPr>
                <m:t>（</m:t>
              </m:r>
              <m:r>
                <m:rPr>
                  <m:sty m:val="p"/>
                </m:rPr>
                <w:rPr>
                  <w:rFonts w:ascii="Cambria Math" w:hAnsi="Cambria Math"/>
                  <w:color w:val="000000" w:themeColor="text1"/>
                  <w:sz w:val="21"/>
                </w:rPr>
                <m:t>1+</m:t>
              </m:r>
              <m:r>
                <m:rPr>
                  <m:sty m:val="p"/>
                </m:rPr>
                <w:rPr>
                  <w:rFonts w:ascii="Cambria Math" w:hAnsi="Cambria Math"/>
                  <w:color w:val="000000" w:themeColor="text1"/>
                  <w:sz w:val="21"/>
                </w:rPr>
                <m:t>合理利润率）</m:t>
              </m:r>
              <m:r>
                <m:rPr>
                  <m:sty m:val="p"/>
                </m:rPr>
                <w:rPr>
                  <w:rFonts w:ascii="Cambria Math" w:hAnsi="Cambria Math"/>
                  <w:color w:val="000000" w:themeColor="text1"/>
                  <w:position w:val="-4"/>
                  <w:sz w:val="21"/>
                </w:rPr>
                <w:object w:dxaOrig="180" w:dyaOrig="200">
                  <v:shape id="_x0000_i1026" type="#_x0000_t75" style="width:10.9pt;height:10.9pt" o:ole="">
                    <v:imagedata r:id="rId17" o:title=""/>
                  </v:shape>
                  <o:OLEObject Type="Embed" ProgID="Equations" ShapeID="_x0000_i1026" DrawAspect="Content" ObjectID="_1638787778" r:id="rId18"/>
                </w:object>
              </m:r>
              <m:sSup>
                <m:sSupPr>
                  <m:ctrlPr>
                    <w:rPr>
                      <w:rFonts w:ascii="Cambria Math" w:hAnsi="Cambria Math"/>
                      <w:color w:val="000000" w:themeColor="text1"/>
                      <w:sz w:val="21"/>
                    </w:rPr>
                  </m:ctrlPr>
                </m:sSupPr>
                <m:e>
                  <m:r>
                    <m:rPr>
                      <m:sty m:val="p"/>
                    </m:rPr>
                    <w:rPr>
                      <w:rFonts w:ascii="Cambria Math" w:hAnsi="Cambria Math"/>
                      <w:color w:val="000000" w:themeColor="text1"/>
                      <w:sz w:val="21"/>
                    </w:rPr>
                    <m:t>（</m:t>
                  </m:r>
                  <m:r>
                    <m:rPr>
                      <m:sty m:val="p"/>
                    </m:rPr>
                    <w:rPr>
                      <w:rFonts w:ascii="Cambria Math" w:hAnsi="Cambria Math"/>
                      <w:color w:val="000000" w:themeColor="text1"/>
                      <w:sz w:val="21"/>
                    </w:rPr>
                    <m:t>1+</m:t>
                  </m:r>
                  <m:r>
                    <m:rPr>
                      <m:sty m:val="p"/>
                    </m:rPr>
                    <w:rPr>
                      <w:rFonts w:ascii="Cambria Math" w:hAnsi="Cambria Math"/>
                      <w:color w:val="000000" w:themeColor="text1"/>
                      <w:sz w:val="21"/>
                    </w:rPr>
                    <m:t>年度折现率）</m:t>
                  </m:r>
                </m:e>
                <m:sup>
                  <m:r>
                    <w:rPr>
                      <w:rFonts w:ascii="Cambria Math" w:hAnsi="Cambria Math"/>
                      <w:color w:val="000000" w:themeColor="text1"/>
                      <w:sz w:val="21"/>
                    </w:rPr>
                    <m:t>n</m:t>
                  </m:r>
                </m:sup>
              </m:sSup>
            </m:num>
            <m:den>
              <m:r>
                <m:rPr>
                  <m:sty m:val="p"/>
                </m:rPr>
                <w:rPr>
                  <w:rFonts w:ascii="Cambria Math" w:hAnsi="Cambria Math"/>
                  <w:color w:val="000000" w:themeColor="text1"/>
                  <w:sz w:val="21"/>
                </w:rPr>
                <m:t>财政运营补贴周期（年）</m:t>
              </m:r>
            </m:den>
          </m:f>
        </m:oMath>
      </m:oMathPara>
    </w:p>
    <w:p w:rsidR="00832896" w:rsidRDefault="001E7308">
      <w:pPr>
        <w:rPr>
          <w:rFonts w:ascii="Times New Roman" w:hAnsi="Times New Roman"/>
          <w:color w:val="000000" w:themeColor="text1"/>
        </w:rPr>
      </w:pPr>
      <w:r>
        <w:rPr>
          <w:rFonts w:ascii="Times New Roman" w:hAnsi="Times New Roman"/>
          <w:color w:val="000000" w:themeColor="text1"/>
        </w:rPr>
        <w:t>其中：项目全部建设成本</w:t>
      </w:r>
      <w:r>
        <w:rPr>
          <w:rFonts w:ascii="Times New Roman" w:hAnsi="Times New Roman"/>
          <w:color w:val="000000" w:themeColor="text1"/>
        </w:rPr>
        <w:t>=</w:t>
      </w:r>
      <w:r>
        <w:rPr>
          <w:rFonts w:ascii="Times New Roman" w:hAnsi="Times New Roman"/>
          <w:color w:val="000000" w:themeColor="text1"/>
        </w:rPr>
        <w:t>建设费用</w:t>
      </w:r>
      <w:r>
        <w:rPr>
          <w:rFonts w:ascii="Times New Roman" w:hAnsi="Times New Roman"/>
          <w:color w:val="000000" w:themeColor="text1"/>
        </w:rPr>
        <w:t>+</w:t>
      </w:r>
      <w:r>
        <w:rPr>
          <w:rFonts w:ascii="Times New Roman" w:hAnsi="Times New Roman"/>
          <w:color w:val="000000" w:themeColor="text1"/>
        </w:rPr>
        <w:t>建设其他费用</w:t>
      </w:r>
      <w:r>
        <w:rPr>
          <w:rFonts w:ascii="Times New Roman" w:hAnsi="Times New Roman"/>
          <w:color w:val="000000" w:themeColor="text1"/>
        </w:rPr>
        <w:t>+</w:t>
      </w:r>
      <w:r>
        <w:rPr>
          <w:rFonts w:ascii="Times New Roman" w:hAnsi="Times New Roman"/>
          <w:color w:val="000000" w:themeColor="text1"/>
        </w:rPr>
        <w:t>建设期贷款利息。</w:t>
      </w:r>
    </w:p>
    <w:p w:rsidR="00832896" w:rsidRDefault="001E7308">
      <w:pPr>
        <w:rPr>
          <w:rFonts w:ascii="Times New Roman" w:hAnsi="Times New Roman"/>
          <w:color w:val="000000" w:themeColor="text1"/>
        </w:rPr>
      </w:pPr>
      <w:r>
        <w:rPr>
          <w:rFonts w:ascii="Times New Roman" w:hAnsi="Times New Roman"/>
          <w:color w:val="000000" w:themeColor="text1"/>
        </w:rPr>
        <w:lastRenderedPageBreak/>
        <w:t>式中各项费用均以第三方审计数为准，其中</w:t>
      </w:r>
      <w:r>
        <w:rPr>
          <w:rFonts w:ascii="Times New Roman" w:hAnsi="Times New Roman"/>
          <w:color w:val="000000" w:themeColor="text1"/>
        </w:rPr>
        <w:t>“</w:t>
      </w:r>
      <w:r>
        <w:rPr>
          <w:rFonts w:ascii="Times New Roman" w:hAnsi="Times New Roman"/>
          <w:color w:val="000000" w:themeColor="text1"/>
        </w:rPr>
        <w:t>建设费用</w:t>
      </w:r>
      <w:r>
        <w:rPr>
          <w:rFonts w:ascii="Times New Roman" w:hAnsi="Times New Roman"/>
          <w:color w:val="000000" w:themeColor="text1"/>
        </w:rPr>
        <w:t>”</w:t>
      </w:r>
      <w:r>
        <w:rPr>
          <w:rFonts w:ascii="Times New Roman" w:hAnsi="Times New Roman" w:hint="eastAsia"/>
          <w:color w:val="000000" w:themeColor="text1"/>
        </w:rPr>
        <w:t>结合</w:t>
      </w:r>
      <w:r>
        <w:rPr>
          <w:rFonts w:ascii="Times New Roman" w:hAnsi="Times New Roman"/>
          <w:color w:val="000000" w:themeColor="text1"/>
        </w:rPr>
        <w:t>乙方响应的建安造价</w:t>
      </w:r>
      <w:r>
        <w:rPr>
          <w:rFonts w:ascii="Times New Roman" w:hAnsi="Times New Roman" w:hint="eastAsia"/>
          <w:color w:val="000000" w:themeColor="text1"/>
        </w:rPr>
        <w:t>下浮率</w:t>
      </w:r>
      <w:r>
        <w:rPr>
          <w:rFonts w:ascii="Times New Roman" w:hAnsi="Times New Roman"/>
          <w:color w:val="000000" w:themeColor="text1"/>
        </w:rPr>
        <w:t>执行；</w:t>
      </w:r>
      <w:r>
        <w:rPr>
          <w:rFonts w:ascii="Times New Roman" w:hAnsi="Times New Roman"/>
          <w:color w:val="000000" w:themeColor="text1"/>
        </w:rPr>
        <w:t>“</w:t>
      </w:r>
      <w:r>
        <w:rPr>
          <w:rFonts w:ascii="Times New Roman" w:hAnsi="Times New Roman"/>
          <w:color w:val="000000" w:themeColor="text1"/>
        </w:rPr>
        <w:t>建设其他费用</w:t>
      </w:r>
      <w:r>
        <w:rPr>
          <w:rFonts w:ascii="Times New Roman" w:hAnsi="Times New Roman"/>
          <w:color w:val="000000" w:themeColor="text1"/>
        </w:rPr>
        <w:t>”</w:t>
      </w:r>
      <w:r>
        <w:rPr>
          <w:rFonts w:ascii="Times New Roman" w:hAnsi="Times New Roman"/>
          <w:color w:val="000000" w:themeColor="text1"/>
        </w:rPr>
        <w:t>包括但不限于本项目的前期可研等各类报告的编制、论证、评审、评价费用、监理费、审计费、咨询费等费用，以及其他根据适用法律计入建设其他费用的相关条款项。</w:t>
      </w:r>
    </w:p>
    <w:p w:rsidR="00832896" w:rsidRDefault="001E7308">
      <w:pPr>
        <w:rPr>
          <w:rFonts w:ascii="Times New Roman" w:hAnsi="Times New Roman"/>
          <w:color w:val="000000" w:themeColor="text1"/>
        </w:rPr>
      </w:pPr>
      <w:r>
        <w:rPr>
          <w:rFonts w:ascii="Times New Roman" w:hAnsi="Times New Roman"/>
          <w:color w:val="000000" w:themeColor="text1"/>
        </w:rPr>
        <w:t>（</w:t>
      </w:r>
      <w:r>
        <w:rPr>
          <w:rFonts w:ascii="Times New Roman" w:hAnsi="Times New Roman"/>
          <w:color w:val="000000" w:themeColor="text1"/>
        </w:rPr>
        <w:t>2</w:t>
      </w:r>
      <w:r>
        <w:rPr>
          <w:rFonts w:ascii="Times New Roman" w:hAnsi="Times New Roman"/>
          <w:color w:val="000000" w:themeColor="text1"/>
        </w:rPr>
        <w:t>）当期运维绩效服务费</w:t>
      </w:r>
      <w:r>
        <w:rPr>
          <w:rFonts w:ascii="Times New Roman" w:hAnsi="Times New Roman"/>
          <w:color w:val="000000" w:themeColor="text1"/>
        </w:rPr>
        <w:t>=</w:t>
      </w:r>
      <w:r>
        <w:rPr>
          <w:rFonts w:ascii="Times New Roman" w:hAnsi="Times New Roman"/>
          <w:color w:val="000000" w:themeColor="text1"/>
        </w:rPr>
        <w:t>当期运营成本</w:t>
      </w:r>
      <w:r>
        <w:rPr>
          <w:rFonts w:ascii="Times New Roman" w:hAnsi="Times New Roman"/>
          <w:color w:val="000000" w:themeColor="text1"/>
        </w:rPr>
        <w:t>×</w:t>
      </w:r>
      <w:r>
        <w:rPr>
          <w:rFonts w:ascii="Times New Roman" w:hAnsi="Times New Roman"/>
          <w:color w:val="000000" w:themeColor="text1"/>
        </w:rPr>
        <w:t>（</w:t>
      </w:r>
      <w:r>
        <w:rPr>
          <w:rFonts w:ascii="Times New Roman" w:hAnsi="Times New Roman"/>
          <w:color w:val="000000" w:themeColor="text1"/>
        </w:rPr>
        <w:t>1+</w:t>
      </w:r>
      <w:r>
        <w:rPr>
          <w:rFonts w:ascii="Times New Roman" w:hAnsi="Times New Roman"/>
          <w:color w:val="000000" w:themeColor="text1"/>
        </w:rPr>
        <w:t>合理利润率）</w:t>
      </w:r>
      <w:r>
        <w:rPr>
          <w:rFonts w:ascii="Times New Roman" w:hAnsi="Times New Roman"/>
          <w:color w:val="000000" w:themeColor="text1"/>
        </w:rPr>
        <w:t>×</w:t>
      </w:r>
      <w:r>
        <w:rPr>
          <w:rFonts w:ascii="Times New Roman" w:hAnsi="Times New Roman"/>
          <w:color w:val="000000" w:themeColor="text1"/>
        </w:rPr>
        <w:t>当期运营期绩效考核指数</w:t>
      </w:r>
    </w:p>
    <w:p w:rsidR="00832896" w:rsidRDefault="001E7308">
      <w:pPr>
        <w:rPr>
          <w:rFonts w:ascii="Times New Roman" w:hAnsi="Times New Roman"/>
          <w:color w:val="000000" w:themeColor="text1"/>
        </w:rPr>
      </w:pPr>
      <w:r>
        <w:rPr>
          <w:rFonts w:ascii="Times New Roman" w:hAnsi="Times New Roman"/>
          <w:color w:val="000000" w:themeColor="text1"/>
        </w:rPr>
        <w:t>10.1.2</w:t>
      </w:r>
      <w:r>
        <w:rPr>
          <w:rFonts w:ascii="Times New Roman" w:hAnsi="Times New Roman"/>
          <w:color w:val="000000" w:themeColor="text1"/>
        </w:rPr>
        <w:t>付费公式中：</w:t>
      </w:r>
    </w:p>
    <w:p w:rsidR="00832896" w:rsidRDefault="001E7308">
      <w:pPr>
        <w:rPr>
          <w:rFonts w:ascii="Times New Roman" w:hAnsi="Times New Roman"/>
          <w:color w:val="000000" w:themeColor="text1"/>
        </w:rPr>
      </w:pPr>
      <w:r>
        <w:rPr>
          <w:rFonts w:ascii="Times New Roman" w:hAnsi="Times New Roman"/>
          <w:color w:val="000000" w:themeColor="text1"/>
        </w:rPr>
        <w:t>（</w:t>
      </w:r>
      <w:r>
        <w:rPr>
          <w:rFonts w:ascii="Times New Roman" w:hAnsi="Times New Roman"/>
          <w:color w:val="000000" w:themeColor="text1"/>
        </w:rPr>
        <w:t>1</w:t>
      </w:r>
      <w:r>
        <w:rPr>
          <w:rFonts w:ascii="Times New Roman" w:hAnsi="Times New Roman"/>
          <w:color w:val="000000" w:themeColor="text1"/>
        </w:rPr>
        <w:t>）</w:t>
      </w:r>
      <w:r>
        <w:rPr>
          <w:rFonts w:ascii="Times New Roman" w:hAnsi="Times New Roman"/>
          <w:color w:val="000000" w:themeColor="text1"/>
          <w:szCs w:val="28"/>
        </w:rPr>
        <w:t>合理利润</w:t>
      </w:r>
      <w:r>
        <w:rPr>
          <w:rFonts w:ascii="Times New Roman" w:hAnsi="Times New Roman"/>
          <w:color w:val="000000" w:themeColor="text1"/>
          <w:spacing w:val="-4"/>
        </w:rPr>
        <w:t>率为</w:t>
      </w:r>
      <w:r>
        <w:rPr>
          <w:rFonts w:ascii="Times New Roman" w:hAnsi="Times New Roman"/>
          <w:color w:val="000000" w:themeColor="text1"/>
          <w:spacing w:val="-4"/>
          <w:u w:val="single"/>
        </w:rPr>
        <w:t xml:space="preserve">     </w:t>
      </w:r>
      <w:r>
        <w:rPr>
          <w:rFonts w:ascii="Times New Roman" w:hAnsi="Times New Roman"/>
          <w:color w:val="000000" w:themeColor="text1"/>
        </w:rPr>
        <w:t>；</w:t>
      </w:r>
    </w:p>
    <w:p w:rsidR="00832896" w:rsidRDefault="001E7308">
      <w:pPr>
        <w:rPr>
          <w:rFonts w:ascii="Times New Roman" w:hAnsi="Times New Roman"/>
          <w:color w:val="000000" w:themeColor="text1"/>
        </w:rPr>
      </w:pPr>
      <w:r>
        <w:rPr>
          <w:rFonts w:ascii="Times New Roman" w:hAnsi="Times New Roman"/>
          <w:color w:val="000000" w:themeColor="text1"/>
        </w:rPr>
        <w:t>（</w:t>
      </w:r>
      <w:r>
        <w:rPr>
          <w:rFonts w:ascii="Times New Roman" w:hAnsi="Times New Roman"/>
          <w:color w:val="000000" w:themeColor="text1"/>
        </w:rPr>
        <w:t>2</w:t>
      </w:r>
      <w:r>
        <w:rPr>
          <w:rFonts w:ascii="Times New Roman" w:hAnsi="Times New Roman"/>
          <w:color w:val="000000" w:themeColor="text1"/>
        </w:rPr>
        <w:t>）</w:t>
      </w:r>
      <w:r>
        <w:rPr>
          <w:rFonts w:ascii="Times New Roman" w:hAnsi="Times New Roman"/>
          <w:color w:val="000000" w:themeColor="text1"/>
          <w:szCs w:val="28"/>
        </w:rPr>
        <w:t>年度折现率</w:t>
      </w:r>
      <w:r>
        <w:rPr>
          <w:rFonts w:ascii="Times New Roman" w:hAnsi="Times New Roman"/>
          <w:color w:val="000000" w:themeColor="text1"/>
        </w:rPr>
        <w:t>为</w:t>
      </w:r>
      <w:r>
        <w:rPr>
          <w:rFonts w:ascii="Times New Roman" w:hAnsi="Times New Roman"/>
          <w:color w:val="000000" w:themeColor="text1"/>
          <w:spacing w:val="-4"/>
          <w:u w:val="single"/>
        </w:rPr>
        <w:t xml:space="preserve">     </w:t>
      </w:r>
      <w:r>
        <w:rPr>
          <w:rFonts w:ascii="Times New Roman" w:hAnsi="Times New Roman"/>
          <w:color w:val="000000" w:themeColor="text1"/>
        </w:rPr>
        <w:t>；</w:t>
      </w:r>
    </w:p>
    <w:p w:rsidR="00832896" w:rsidRDefault="001E7308">
      <w:pPr>
        <w:rPr>
          <w:rFonts w:ascii="Times New Roman" w:hAnsi="Times New Roman"/>
          <w:color w:val="000000" w:themeColor="text1"/>
        </w:rPr>
      </w:pPr>
      <w:r>
        <w:rPr>
          <w:rFonts w:ascii="Times New Roman" w:hAnsi="Times New Roman"/>
          <w:color w:val="000000" w:themeColor="text1"/>
        </w:rPr>
        <w:t>（</w:t>
      </w:r>
      <w:r>
        <w:rPr>
          <w:rFonts w:ascii="Times New Roman" w:hAnsi="Times New Roman"/>
          <w:color w:val="000000" w:themeColor="text1"/>
        </w:rPr>
        <w:t>3</w:t>
      </w:r>
      <w:r>
        <w:rPr>
          <w:rFonts w:ascii="Times New Roman" w:hAnsi="Times New Roman"/>
          <w:color w:val="000000" w:themeColor="text1"/>
        </w:rPr>
        <w:t>）建安成本下浮率为</w:t>
      </w:r>
      <w:r>
        <w:rPr>
          <w:rFonts w:ascii="Times New Roman" w:hAnsi="Times New Roman"/>
          <w:color w:val="000000" w:themeColor="text1"/>
          <w:spacing w:val="-4"/>
          <w:u w:val="single"/>
        </w:rPr>
        <w:t xml:space="preserve">     </w:t>
      </w:r>
      <w:r>
        <w:rPr>
          <w:rFonts w:ascii="Times New Roman" w:hAnsi="Times New Roman"/>
          <w:color w:val="000000" w:themeColor="text1"/>
        </w:rPr>
        <w:t>；</w:t>
      </w:r>
      <w:r>
        <w:rPr>
          <w:rFonts w:ascii="Times New Roman" w:hAnsi="Times New Roman"/>
          <w:color w:val="000000" w:themeColor="text1"/>
          <w:szCs w:val="28"/>
        </w:rPr>
        <w:t xml:space="preserve">  </w:t>
      </w:r>
    </w:p>
    <w:p w:rsidR="00832896" w:rsidRDefault="001E7308">
      <w:pPr>
        <w:rPr>
          <w:rFonts w:ascii="Times New Roman" w:hAnsi="Times New Roman"/>
          <w:color w:val="000000" w:themeColor="text1"/>
        </w:rPr>
      </w:pPr>
      <w:r>
        <w:rPr>
          <w:rFonts w:ascii="Times New Roman" w:hAnsi="Times New Roman"/>
          <w:color w:val="000000" w:themeColor="text1"/>
        </w:rPr>
        <w:t>（</w:t>
      </w:r>
      <w:r>
        <w:rPr>
          <w:rFonts w:ascii="Times New Roman" w:hAnsi="Times New Roman"/>
          <w:color w:val="000000" w:themeColor="text1"/>
        </w:rPr>
        <w:t>4</w:t>
      </w:r>
      <w:r>
        <w:rPr>
          <w:rFonts w:ascii="Times New Roman" w:hAnsi="Times New Roman"/>
          <w:color w:val="000000" w:themeColor="text1"/>
        </w:rPr>
        <w:t>）运营成本（满负荷年）为</w:t>
      </w:r>
      <w:r>
        <w:rPr>
          <w:rFonts w:ascii="Times New Roman" w:hAnsi="Times New Roman"/>
          <w:color w:val="000000" w:themeColor="text1"/>
          <w:spacing w:val="-4"/>
          <w:u w:val="single"/>
        </w:rPr>
        <w:t xml:space="preserve">     </w:t>
      </w:r>
      <w:r>
        <w:rPr>
          <w:rFonts w:ascii="Times New Roman" w:hAnsi="Times New Roman"/>
          <w:color w:val="000000" w:themeColor="text1"/>
        </w:rPr>
        <w:t>；</w:t>
      </w:r>
      <w:r>
        <w:rPr>
          <w:rFonts w:ascii="Times New Roman" w:hAnsi="Times New Roman"/>
          <w:color w:val="000000" w:themeColor="text1"/>
        </w:rPr>
        <w:t xml:space="preserve"> </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w:t>
      </w:r>
      <w:r>
        <w:rPr>
          <w:rFonts w:ascii="Times New Roman" w:hAnsi="Times New Roman"/>
          <w:color w:val="000000" w:themeColor="text1"/>
        </w:rPr>
        <w:t>5</w:t>
      </w:r>
      <w:r>
        <w:rPr>
          <w:rFonts w:ascii="Times New Roman" w:hAnsi="Times New Roman"/>
          <w:color w:val="000000" w:themeColor="text1"/>
        </w:rPr>
        <w:t>）使用者付费收入（满负荷年）为</w:t>
      </w:r>
      <w:r>
        <w:rPr>
          <w:rFonts w:ascii="Times New Roman" w:hAnsi="Times New Roman"/>
          <w:color w:val="000000" w:themeColor="text1"/>
          <w:spacing w:val="-4"/>
          <w:u w:val="single"/>
        </w:rPr>
        <w:t xml:space="preserve">     </w:t>
      </w:r>
      <w:r>
        <w:rPr>
          <w:rFonts w:ascii="Times New Roman" w:hAnsi="Times New Roman"/>
          <w:color w:val="000000" w:themeColor="text1"/>
        </w:rPr>
        <w:t>。</w:t>
      </w:r>
    </w:p>
    <w:p w:rsidR="00832896" w:rsidRDefault="001E7308">
      <w:pPr>
        <w:rPr>
          <w:rFonts w:ascii="Times New Roman" w:hAnsi="Times New Roman"/>
          <w:color w:val="000000" w:themeColor="text1"/>
        </w:rPr>
      </w:pPr>
      <w:r>
        <w:rPr>
          <w:rFonts w:ascii="Times New Roman" w:hAnsi="Times New Roman"/>
          <w:color w:val="000000" w:themeColor="text1"/>
        </w:rPr>
        <w:t>（</w:t>
      </w:r>
      <w:r>
        <w:rPr>
          <w:rFonts w:ascii="Times New Roman" w:hAnsi="Times New Roman"/>
          <w:color w:val="000000" w:themeColor="text1"/>
        </w:rPr>
        <w:t>6</w:t>
      </w:r>
      <w:r>
        <w:rPr>
          <w:rFonts w:ascii="Times New Roman" w:hAnsi="Times New Roman"/>
          <w:color w:val="000000" w:themeColor="text1"/>
        </w:rPr>
        <w:t>）</w:t>
      </w:r>
      <w:r>
        <w:rPr>
          <w:rFonts w:ascii="Times New Roman" w:hAnsi="Times New Roman"/>
          <w:color w:val="000000" w:themeColor="text1"/>
        </w:rPr>
        <w:t>n=</w:t>
      </w:r>
      <w:r>
        <w:rPr>
          <w:rFonts w:ascii="Times New Roman" w:hAnsi="Times New Roman"/>
          <w:color w:val="000000" w:themeColor="text1"/>
        </w:rPr>
        <w:t>（</w:t>
      </w:r>
      <w:r>
        <w:rPr>
          <w:rFonts w:ascii="Times New Roman" w:hAnsi="Times New Roman"/>
          <w:color w:val="000000" w:themeColor="text1"/>
        </w:rPr>
        <w:t>1,2…..18</w:t>
      </w:r>
      <w:r>
        <w:rPr>
          <w:rFonts w:ascii="Times New Roman" w:hAnsi="Times New Roman"/>
          <w:color w:val="000000" w:themeColor="text1"/>
        </w:rPr>
        <w:t>）</w:t>
      </w:r>
    </w:p>
    <w:p w:rsidR="00832896" w:rsidRDefault="001E7308">
      <w:pPr>
        <w:rPr>
          <w:rFonts w:ascii="Times New Roman" w:hAnsi="Times New Roman"/>
          <w:color w:val="000000" w:themeColor="text1"/>
        </w:rPr>
      </w:pPr>
      <w:r>
        <w:rPr>
          <w:rFonts w:ascii="Times New Roman" w:hAnsi="Times New Roman"/>
          <w:color w:val="000000" w:themeColor="text1"/>
        </w:rPr>
        <w:t>10.1.3</w:t>
      </w:r>
      <w:r>
        <w:rPr>
          <w:rFonts w:ascii="Times New Roman" w:hAnsi="Times New Roman"/>
          <w:color w:val="000000" w:themeColor="text1"/>
        </w:rPr>
        <w:t>根据本项目</w:t>
      </w:r>
      <w:r>
        <w:rPr>
          <w:rFonts w:ascii="Times New Roman" w:hAnsi="Times New Roman" w:hint="eastAsia"/>
          <w:color w:val="000000" w:themeColor="text1"/>
        </w:rPr>
        <w:t>《财政承受能力论证报告》</w:t>
      </w:r>
      <w:r>
        <w:rPr>
          <w:rFonts w:ascii="Times New Roman" w:hAnsi="Times New Roman"/>
          <w:color w:val="000000" w:themeColor="text1"/>
        </w:rPr>
        <w:t>《实施方案》，自运营期第</w:t>
      </w:r>
      <w:r>
        <w:rPr>
          <w:rFonts w:ascii="Times New Roman" w:hAnsi="Times New Roman"/>
          <w:color w:val="000000" w:themeColor="text1"/>
        </w:rPr>
        <w:t>4</w:t>
      </w:r>
      <w:r>
        <w:rPr>
          <w:rFonts w:ascii="Times New Roman" w:hAnsi="Times New Roman"/>
          <w:color w:val="000000" w:themeColor="text1"/>
        </w:rPr>
        <w:t>年开始，本项目进入满负荷年，第一年到第三年的运营成本分别为满负荷年的</w:t>
      </w:r>
      <w:r>
        <w:rPr>
          <w:rFonts w:ascii="Times New Roman" w:hAnsi="Times New Roman" w:hint="eastAsia"/>
          <w:color w:val="000000" w:themeColor="text1"/>
        </w:rPr>
        <w:t>92.07</w:t>
      </w:r>
      <w:r>
        <w:rPr>
          <w:rFonts w:ascii="Times New Roman" w:hAnsi="Times New Roman"/>
          <w:color w:val="000000" w:themeColor="text1"/>
        </w:rPr>
        <w:t>%</w:t>
      </w:r>
      <w:r>
        <w:rPr>
          <w:rFonts w:ascii="Times New Roman" w:hAnsi="Times New Roman"/>
          <w:color w:val="000000" w:themeColor="text1"/>
        </w:rPr>
        <w:t>、</w:t>
      </w:r>
      <w:r>
        <w:rPr>
          <w:rFonts w:ascii="Times New Roman" w:hAnsi="Times New Roman" w:hint="eastAsia"/>
          <w:color w:val="000000" w:themeColor="text1"/>
        </w:rPr>
        <w:t>94.05</w:t>
      </w:r>
      <w:r>
        <w:rPr>
          <w:rFonts w:ascii="Times New Roman" w:hAnsi="Times New Roman"/>
          <w:color w:val="000000" w:themeColor="text1"/>
        </w:rPr>
        <w:t>%</w:t>
      </w:r>
      <w:r>
        <w:rPr>
          <w:rFonts w:ascii="Times New Roman" w:hAnsi="Times New Roman"/>
          <w:color w:val="000000" w:themeColor="text1"/>
        </w:rPr>
        <w:t>、</w:t>
      </w:r>
      <w:r>
        <w:rPr>
          <w:rFonts w:ascii="Times New Roman" w:hAnsi="Times New Roman" w:hint="eastAsia"/>
          <w:color w:val="000000" w:themeColor="text1"/>
        </w:rPr>
        <w:t>96.03</w:t>
      </w:r>
      <w:r>
        <w:rPr>
          <w:rFonts w:ascii="Times New Roman" w:hAnsi="Times New Roman"/>
          <w:color w:val="000000" w:themeColor="text1"/>
        </w:rPr>
        <w:t>%</w:t>
      </w:r>
      <w:r>
        <w:rPr>
          <w:rFonts w:ascii="Times New Roman" w:hAnsi="Times New Roman" w:hint="eastAsia"/>
          <w:color w:val="000000" w:themeColor="text1"/>
        </w:rPr>
        <w:t>，</w:t>
      </w:r>
      <w:r>
        <w:rPr>
          <w:rFonts w:ascii="Times New Roman" w:hAnsi="Times New Roman"/>
          <w:color w:val="000000" w:themeColor="text1"/>
        </w:rPr>
        <w:t>第一年到第三年的使用者付费分别为满负荷年的</w:t>
      </w:r>
      <w:bookmarkStart w:id="1363" w:name="_Hlk24653793"/>
      <w:r>
        <w:rPr>
          <w:rFonts w:ascii="Times New Roman" w:hAnsi="Times New Roman"/>
          <w:color w:val="000000" w:themeColor="text1"/>
        </w:rPr>
        <w:t>60%</w:t>
      </w:r>
      <w:r>
        <w:rPr>
          <w:rFonts w:ascii="Times New Roman" w:hAnsi="Times New Roman"/>
          <w:color w:val="000000" w:themeColor="text1"/>
        </w:rPr>
        <w:t>、</w:t>
      </w:r>
      <w:r>
        <w:rPr>
          <w:rFonts w:ascii="Times New Roman" w:hAnsi="Times New Roman"/>
          <w:color w:val="000000" w:themeColor="text1"/>
        </w:rPr>
        <w:t>70%</w:t>
      </w:r>
      <w:r>
        <w:rPr>
          <w:rFonts w:ascii="Times New Roman" w:hAnsi="Times New Roman"/>
          <w:color w:val="000000" w:themeColor="text1"/>
        </w:rPr>
        <w:t>、</w:t>
      </w:r>
      <w:r>
        <w:rPr>
          <w:rFonts w:ascii="Times New Roman" w:hAnsi="Times New Roman"/>
          <w:color w:val="000000" w:themeColor="text1"/>
        </w:rPr>
        <w:t>80%</w:t>
      </w:r>
      <w:bookmarkEnd w:id="1363"/>
      <w:r>
        <w:rPr>
          <w:rFonts w:ascii="Times New Roman" w:hAnsi="Times New Roman"/>
          <w:color w:val="000000" w:themeColor="text1"/>
        </w:rPr>
        <w:t>。前三年的运营成本及使用者付费根据上述比例与乙方的报价确定。</w:t>
      </w:r>
    </w:p>
    <w:p w:rsidR="00832896" w:rsidRDefault="001E7308">
      <w:pPr>
        <w:pStyle w:val="2"/>
        <w:spacing w:before="100" w:after="100"/>
        <w:ind w:firstLine="482"/>
        <w:rPr>
          <w:rFonts w:ascii="Times New Roman" w:hAnsi="Times New Roman"/>
          <w:color w:val="000000" w:themeColor="text1"/>
          <w:lang w:val="ru-RU"/>
        </w:rPr>
      </w:pPr>
      <w:bookmarkStart w:id="1364" w:name="_Toc535061116"/>
      <w:bookmarkStart w:id="1365" w:name="_Toc16125_WPSOffice_Level2"/>
      <w:bookmarkStart w:id="1366" w:name="_Toc1399"/>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r>
        <w:rPr>
          <w:rFonts w:ascii="Times New Roman" w:hAnsi="Times New Roman"/>
          <w:color w:val="000000" w:themeColor="text1"/>
          <w:lang w:val="ru-RU"/>
        </w:rPr>
        <w:t>10.</w:t>
      </w:r>
      <w:bookmarkEnd w:id="1364"/>
      <w:bookmarkEnd w:id="1365"/>
      <w:r>
        <w:rPr>
          <w:rFonts w:ascii="Times New Roman" w:hAnsi="Times New Roman"/>
          <w:color w:val="000000" w:themeColor="text1"/>
          <w:lang w:val="ru-RU"/>
        </w:rPr>
        <w:t>2</w:t>
      </w:r>
      <w:r>
        <w:rPr>
          <w:rFonts w:ascii="Times New Roman" w:hAnsi="Times New Roman"/>
          <w:color w:val="000000" w:themeColor="text1"/>
          <w:lang w:val="ru-RU"/>
        </w:rPr>
        <w:t>调价机制</w:t>
      </w:r>
      <w:bookmarkEnd w:id="1366"/>
    </w:p>
    <w:p w:rsidR="00832896" w:rsidRDefault="001E7308">
      <w:pPr>
        <w:pStyle w:val="a1"/>
        <w:spacing w:beforeLines="0"/>
        <w:ind w:firstLineChars="200" w:firstLine="480"/>
        <w:rPr>
          <w:rFonts w:ascii="Times New Roman" w:hAnsi="Times New Roman"/>
          <w:color w:val="000000" w:themeColor="text1"/>
          <w:lang w:val="ru-RU"/>
        </w:rPr>
      </w:pPr>
      <w:r>
        <w:rPr>
          <w:rFonts w:ascii="Times New Roman" w:hAnsi="Times New Roman"/>
          <w:color w:val="000000" w:themeColor="text1"/>
          <w:lang w:val="ru-RU"/>
        </w:rPr>
        <w:t>10.2.1</w:t>
      </w:r>
      <w:r>
        <w:rPr>
          <w:rFonts w:ascii="Times New Roman" w:hAnsi="Times New Roman"/>
          <w:color w:val="000000" w:themeColor="text1"/>
          <w:lang w:val="ru-RU"/>
        </w:rPr>
        <w:t>常规调价</w:t>
      </w:r>
    </w:p>
    <w:p w:rsidR="00832896" w:rsidRDefault="001E7308">
      <w:pPr>
        <w:pStyle w:val="a1"/>
        <w:spacing w:beforeLines="0"/>
        <w:ind w:firstLineChars="200" w:firstLine="480"/>
        <w:rPr>
          <w:rFonts w:ascii="Times New Roman" w:hAnsi="Times New Roman"/>
          <w:color w:val="000000" w:themeColor="text1"/>
          <w:lang w:val="ru-RU"/>
        </w:rPr>
      </w:pPr>
      <w:r>
        <w:rPr>
          <w:rFonts w:ascii="Times New Roman" w:hAnsi="Times New Roman"/>
          <w:color w:val="000000" w:themeColor="text1"/>
          <w:lang w:val="ru-RU"/>
        </w:rPr>
        <w:t>调整周期为三年，若物价指数变动（人材机）幅度超过</w:t>
      </w:r>
      <w:r>
        <w:rPr>
          <w:rFonts w:ascii="Times New Roman" w:hAnsi="Times New Roman"/>
          <w:color w:val="000000" w:themeColor="text1"/>
          <w:lang w:val="ru-RU"/>
        </w:rPr>
        <w:t>±5%</w:t>
      </w:r>
      <w:r>
        <w:rPr>
          <w:rFonts w:ascii="Times New Roman" w:hAnsi="Times New Roman"/>
          <w:color w:val="000000" w:themeColor="text1"/>
          <w:lang w:val="ru-RU"/>
        </w:rPr>
        <w:t>，则可启动调价程序。当乙方申请启动调价程序时，则由乙方向甲方申请启动调价程序，由甲方</w:t>
      </w:r>
      <w:r>
        <w:rPr>
          <w:rFonts w:ascii="Times New Roman" w:hAnsi="Times New Roman"/>
          <w:color w:val="000000" w:themeColor="text1"/>
          <w:lang w:val="ru-RU"/>
        </w:rPr>
        <w:lastRenderedPageBreak/>
        <w:t>组织相关政府部门审核；或是</w:t>
      </w:r>
      <w:r>
        <w:rPr>
          <w:rFonts w:ascii="Times New Roman" w:hAnsi="Times New Roman"/>
          <w:color w:val="000000" w:themeColor="text1"/>
          <w:lang w:val="ru-RU"/>
        </w:rPr>
        <w:t>甲方在符合调价程序启动条件的情况下自行启动调价程序。原则上调整幅度不超过</w:t>
      </w:r>
      <w:r>
        <w:rPr>
          <w:rFonts w:ascii="Times New Roman" w:hAnsi="Times New Roman"/>
          <w:color w:val="000000" w:themeColor="text1"/>
          <w:lang w:val="ru-RU"/>
        </w:rPr>
        <w:t xml:space="preserve"> 10%</w:t>
      </w:r>
      <w:r>
        <w:rPr>
          <w:rFonts w:ascii="Times New Roman" w:hAnsi="Times New Roman"/>
          <w:color w:val="000000" w:themeColor="text1"/>
          <w:lang w:val="ru-RU"/>
        </w:rPr>
        <w:t>。</w:t>
      </w:r>
    </w:p>
    <w:p w:rsidR="00832896" w:rsidRDefault="001E7308">
      <w:pPr>
        <w:pStyle w:val="a1"/>
        <w:spacing w:beforeLines="0"/>
        <w:ind w:firstLineChars="200" w:firstLine="480"/>
        <w:rPr>
          <w:rFonts w:ascii="Times New Roman" w:hAnsi="Times New Roman"/>
          <w:color w:val="000000" w:themeColor="text1"/>
          <w:lang w:val="ru-RU"/>
        </w:rPr>
      </w:pPr>
      <w:r>
        <w:rPr>
          <w:rFonts w:ascii="Times New Roman" w:hAnsi="Times New Roman"/>
          <w:color w:val="000000" w:themeColor="text1"/>
          <w:lang w:val="ru-RU"/>
        </w:rPr>
        <w:t>10.2.2</w:t>
      </w:r>
      <w:r>
        <w:rPr>
          <w:rFonts w:ascii="Times New Roman" w:hAnsi="Times New Roman"/>
          <w:color w:val="000000" w:themeColor="text1"/>
          <w:lang w:val="ru-RU"/>
        </w:rPr>
        <w:t>临时调价</w:t>
      </w:r>
    </w:p>
    <w:p w:rsidR="00832896" w:rsidRDefault="001E7308">
      <w:pPr>
        <w:pStyle w:val="a1"/>
        <w:spacing w:beforeLines="0"/>
        <w:ind w:firstLineChars="200" w:firstLine="480"/>
        <w:rPr>
          <w:rFonts w:ascii="Times New Roman" w:hAnsi="Times New Roman"/>
          <w:color w:val="000000" w:themeColor="text1"/>
          <w:lang w:val="ru-RU"/>
        </w:rPr>
      </w:pPr>
      <w:r>
        <w:rPr>
          <w:rFonts w:ascii="Times New Roman" w:hAnsi="Times New Roman"/>
          <w:color w:val="000000" w:themeColor="text1"/>
          <w:lang w:val="ru-RU"/>
        </w:rPr>
        <w:t>临时调价指在每个运营维护服务费结算年度，因物价指数变动幅度超过</w:t>
      </w:r>
      <w:r>
        <w:rPr>
          <w:rFonts w:ascii="Times New Roman" w:hAnsi="Times New Roman"/>
          <w:color w:val="000000" w:themeColor="text1"/>
          <w:lang w:val="ru-RU"/>
        </w:rPr>
        <w:t>±10%</w:t>
      </w:r>
      <w:r>
        <w:rPr>
          <w:rFonts w:ascii="Times New Roman" w:hAnsi="Times New Roman"/>
          <w:color w:val="000000" w:themeColor="text1"/>
          <w:lang w:val="ru-RU"/>
        </w:rPr>
        <w:t>，</w:t>
      </w:r>
      <w:r>
        <w:rPr>
          <w:rFonts w:ascii="Times New Roman" w:hAnsi="Times New Roman"/>
          <w:color w:val="000000" w:themeColor="text1"/>
          <w:lang w:val="ru-RU"/>
        </w:rPr>
        <w:t xml:space="preserve"> </w:t>
      </w:r>
      <w:r>
        <w:rPr>
          <w:rFonts w:ascii="Times New Roman" w:hAnsi="Times New Roman"/>
          <w:color w:val="000000" w:themeColor="text1"/>
          <w:lang w:val="ru-RU"/>
        </w:rPr>
        <w:t>则可启动调价程序。当乙方申请启动临时调价程序时，则由乙方向甲方申请启动临时调价程序，由甲方组织相关政府部门审核；或是甲方在符合调价程序启动条件的情况下自行启动临时调价程序。原则上调整幅度不超过</w:t>
      </w:r>
      <w:r>
        <w:rPr>
          <w:rFonts w:ascii="Times New Roman" w:hAnsi="Times New Roman"/>
          <w:color w:val="000000" w:themeColor="text1"/>
          <w:lang w:val="ru-RU"/>
        </w:rPr>
        <w:t>20%</w:t>
      </w:r>
      <w:r>
        <w:rPr>
          <w:rFonts w:ascii="Times New Roman" w:hAnsi="Times New Roman"/>
          <w:color w:val="000000" w:themeColor="text1"/>
          <w:lang w:val="ru-RU"/>
        </w:rPr>
        <w:t>。临时调价后，下一个常规调整年度顺延至该次临时调价的三年后甲方亦可在符合调价程序启动条件的情况下自行启动调价程序。</w:t>
      </w:r>
    </w:p>
    <w:p w:rsidR="00832896" w:rsidRDefault="001E7308">
      <w:pPr>
        <w:pStyle w:val="a1"/>
        <w:spacing w:beforeLines="0"/>
        <w:ind w:firstLineChars="200" w:firstLine="480"/>
        <w:rPr>
          <w:rFonts w:ascii="Times New Roman" w:hAnsi="Times New Roman"/>
          <w:color w:val="000000" w:themeColor="text1"/>
          <w:lang w:val="ru-RU"/>
        </w:rPr>
      </w:pPr>
      <w:r>
        <w:rPr>
          <w:rFonts w:ascii="Times New Roman" w:hAnsi="Times New Roman"/>
          <w:color w:val="000000" w:themeColor="text1"/>
          <w:lang w:val="ru-RU"/>
        </w:rPr>
        <w:t>10.2.3</w:t>
      </w:r>
      <w:r>
        <w:rPr>
          <w:rFonts w:ascii="Times New Roman" w:hAnsi="Times New Roman"/>
          <w:color w:val="000000" w:themeColor="text1"/>
          <w:lang w:val="ru-RU"/>
        </w:rPr>
        <w:t>调价公</w:t>
      </w:r>
      <w:r>
        <w:rPr>
          <w:rFonts w:ascii="Times New Roman" w:hAnsi="Times New Roman"/>
          <w:color w:val="000000" w:themeColor="text1"/>
          <w:lang w:val="ru-RU"/>
        </w:rPr>
        <w:t>式</w:t>
      </w:r>
    </w:p>
    <w:p w:rsidR="00832896" w:rsidRDefault="001E7308">
      <w:pPr>
        <w:pStyle w:val="a1"/>
        <w:spacing w:beforeLines="0"/>
        <w:ind w:firstLineChars="200" w:firstLine="480"/>
        <w:rPr>
          <w:rFonts w:ascii="Times New Roman" w:hAnsi="Times New Roman"/>
          <w:color w:val="000000" w:themeColor="text1"/>
          <w:lang w:val="ru-RU"/>
        </w:rPr>
      </w:pPr>
      <w:r>
        <w:rPr>
          <w:rFonts w:ascii="Times New Roman" w:hAnsi="Times New Roman"/>
          <w:color w:val="000000" w:themeColor="text1"/>
          <w:lang w:val="ru-RU"/>
        </w:rPr>
        <w:t>在项目实施过程中，调价后的运营成本的计算方法是将调价前所适用的运营成本乘以按下述公式算出的调价系数。即：</w:t>
      </w:r>
    </w:p>
    <w:p w:rsidR="00832896" w:rsidRDefault="001E7308">
      <w:pPr>
        <w:pStyle w:val="a1"/>
        <w:spacing w:beforeLines="0"/>
        <w:ind w:firstLineChars="200" w:firstLine="480"/>
        <w:rPr>
          <w:rFonts w:ascii="Times New Roman" w:hAnsi="Times New Roman"/>
          <w:color w:val="000000" w:themeColor="text1"/>
          <w:lang w:val="ru-RU"/>
        </w:rPr>
      </w:pPr>
      <w:r>
        <w:rPr>
          <w:rFonts w:ascii="Times New Roman" w:hAnsi="Times New Roman"/>
          <w:color w:val="000000" w:themeColor="text1"/>
          <w:lang w:val="ru-RU"/>
        </w:rPr>
        <w:t>Pn=Pn-3×K</w:t>
      </w:r>
    </w:p>
    <w:p w:rsidR="00832896" w:rsidRDefault="001E7308">
      <w:pPr>
        <w:pStyle w:val="a1"/>
        <w:spacing w:beforeLines="0"/>
        <w:ind w:firstLineChars="200" w:firstLine="480"/>
        <w:rPr>
          <w:rFonts w:ascii="Times New Roman" w:hAnsi="Times New Roman"/>
          <w:color w:val="000000" w:themeColor="text1"/>
          <w:lang w:val="ru-RU"/>
        </w:rPr>
      </w:pPr>
      <w:r>
        <w:rPr>
          <w:rFonts w:ascii="Times New Roman" w:hAnsi="Times New Roman"/>
          <w:color w:val="000000" w:themeColor="text1"/>
          <w:lang w:val="ru-RU"/>
        </w:rPr>
        <w:t>其中：</w:t>
      </w:r>
      <w:r>
        <w:rPr>
          <w:rFonts w:ascii="Times New Roman" w:hAnsi="Times New Roman"/>
          <w:color w:val="000000" w:themeColor="text1"/>
          <w:lang w:val="ru-RU"/>
        </w:rPr>
        <w:t xml:space="preserve"> Pn</w:t>
      </w:r>
      <w:r>
        <w:rPr>
          <w:rFonts w:ascii="Times New Roman" w:hAnsi="Times New Roman"/>
          <w:color w:val="000000" w:themeColor="text1"/>
          <w:lang w:val="ru-RU"/>
        </w:rPr>
        <w:t>为第</w:t>
      </w:r>
      <w:r>
        <w:rPr>
          <w:rFonts w:ascii="Times New Roman" w:hAnsi="Times New Roman"/>
          <w:color w:val="000000" w:themeColor="text1"/>
          <w:lang w:val="ru-RU"/>
        </w:rPr>
        <w:t xml:space="preserve"> n </w:t>
      </w:r>
      <w:r>
        <w:rPr>
          <w:rFonts w:ascii="Times New Roman" w:hAnsi="Times New Roman"/>
          <w:color w:val="000000" w:themeColor="text1"/>
          <w:lang w:val="ru-RU"/>
        </w:rPr>
        <w:t>年调整后的运营成本，</w:t>
      </w:r>
      <w:r>
        <w:rPr>
          <w:rFonts w:ascii="Times New Roman" w:hAnsi="Times New Roman"/>
          <w:color w:val="000000" w:themeColor="text1"/>
          <w:lang w:val="ru-RU"/>
        </w:rPr>
        <w:t xml:space="preserve">Pn-3 </w:t>
      </w:r>
      <w:r>
        <w:rPr>
          <w:rFonts w:ascii="Times New Roman" w:hAnsi="Times New Roman"/>
          <w:color w:val="000000" w:themeColor="text1"/>
          <w:lang w:val="ru-RU"/>
        </w:rPr>
        <w:t>为第</w:t>
      </w:r>
      <w:r>
        <w:rPr>
          <w:rFonts w:ascii="Times New Roman" w:hAnsi="Times New Roman"/>
          <w:color w:val="000000" w:themeColor="text1"/>
          <w:lang w:val="ru-RU"/>
        </w:rPr>
        <w:t xml:space="preserve"> n-3</w:t>
      </w:r>
      <w:r>
        <w:rPr>
          <w:rFonts w:ascii="Times New Roman" w:hAnsi="Times New Roman"/>
          <w:color w:val="000000" w:themeColor="text1"/>
          <w:lang w:val="ru-RU"/>
        </w:rPr>
        <w:t>年的运营成本，</w:t>
      </w:r>
      <w:r>
        <w:rPr>
          <w:rFonts w:ascii="Times New Roman" w:hAnsi="Times New Roman"/>
          <w:color w:val="000000" w:themeColor="text1"/>
          <w:lang w:val="ru-RU"/>
        </w:rPr>
        <w:t>K</w:t>
      </w:r>
      <w:r>
        <w:rPr>
          <w:rFonts w:ascii="Times New Roman" w:hAnsi="Times New Roman"/>
          <w:color w:val="000000" w:themeColor="text1"/>
          <w:lang w:val="ru-RU"/>
        </w:rPr>
        <w:t>为调价系数。</w:t>
      </w:r>
    </w:p>
    <w:p w:rsidR="00832896" w:rsidRDefault="001E7308">
      <w:pPr>
        <w:pStyle w:val="a1"/>
        <w:spacing w:beforeLines="0"/>
        <w:ind w:firstLineChars="200" w:firstLine="480"/>
        <w:rPr>
          <w:rFonts w:ascii="Times New Roman" w:hAnsi="Times New Roman"/>
          <w:color w:val="000000" w:themeColor="text1"/>
          <w:lang w:val="ru-RU"/>
        </w:rPr>
      </w:pPr>
      <w:r>
        <w:rPr>
          <w:rFonts w:ascii="Times New Roman" w:hAnsi="Times New Roman"/>
          <w:color w:val="000000" w:themeColor="text1"/>
          <w:lang w:val="ru-RU"/>
        </w:rPr>
        <w:t>K=a</w:t>
      </w:r>
      <w:r>
        <w:rPr>
          <w:rFonts w:ascii="Times New Roman" w:hAnsi="Times New Roman"/>
          <w:color w:val="000000" w:themeColor="text1"/>
          <w:lang w:val="ru-RU"/>
        </w:rPr>
        <w:t>（</w:t>
      </w:r>
      <w:r>
        <w:rPr>
          <w:rFonts w:ascii="Times New Roman" w:hAnsi="Times New Roman"/>
          <w:color w:val="000000" w:themeColor="text1"/>
          <w:lang w:val="ru-RU"/>
        </w:rPr>
        <w:t>En/En-3</w:t>
      </w:r>
      <w:r>
        <w:rPr>
          <w:rFonts w:ascii="Times New Roman" w:hAnsi="Times New Roman"/>
          <w:color w:val="000000" w:themeColor="text1"/>
          <w:lang w:val="ru-RU"/>
        </w:rPr>
        <w:t>）</w:t>
      </w:r>
      <w:r>
        <w:rPr>
          <w:rFonts w:ascii="Times New Roman" w:hAnsi="Times New Roman"/>
          <w:color w:val="000000" w:themeColor="text1"/>
          <w:lang w:val="ru-RU"/>
        </w:rPr>
        <w:t>+b</w:t>
      </w:r>
      <w:r>
        <w:rPr>
          <w:rFonts w:ascii="Times New Roman" w:hAnsi="Times New Roman"/>
          <w:color w:val="000000" w:themeColor="text1"/>
          <w:lang w:val="ru-RU"/>
        </w:rPr>
        <w:t>（</w:t>
      </w:r>
      <w:r>
        <w:rPr>
          <w:rFonts w:ascii="Times New Roman" w:hAnsi="Times New Roman"/>
          <w:color w:val="000000" w:themeColor="text1"/>
          <w:lang w:val="ru-RU"/>
        </w:rPr>
        <w:t>Ln-1/Ln-4</w:t>
      </w:r>
      <w:r>
        <w:rPr>
          <w:rFonts w:ascii="Times New Roman" w:hAnsi="Times New Roman"/>
          <w:color w:val="000000" w:themeColor="text1"/>
          <w:lang w:val="ru-RU"/>
        </w:rPr>
        <w:t>）</w:t>
      </w:r>
      <w:r>
        <w:rPr>
          <w:rFonts w:ascii="Times New Roman" w:hAnsi="Times New Roman"/>
          <w:color w:val="000000" w:themeColor="text1"/>
          <w:lang w:val="ru-RU"/>
        </w:rPr>
        <w:t>+c</w:t>
      </w:r>
      <w:r>
        <w:rPr>
          <w:rFonts w:ascii="Times New Roman" w:hAnsi="Times New Roman"/>
          <w:color w:val="000000" w:themeColor="text1"/>
          <w:lang w:val="ru-RU"/>
        </w:rPr>
        <w:t>（</w:t>
      </w:r>
      <w:r>
        <w:rPr>
          <w:rFonts w:ascii="Times New Roman" w:hAnsi="Times New Roman"/>
          <w:color w:val="000000" w:themeColor="text1"/>
          <w:lang w:val="ru-RU"/>
        </w:rPr>
        <w:t>Chn-1/Chn-4</w:t>
      </w:r>
      <w:r>
        <w:rPr>
          <w:rFonts w:ascii="Times New Roman" w:hAnsi="Times New Roman"/>
          <w:color w:val="000000" w:themeColor="text1"/>
          <w:lang w:val="ru-RU"/>
        </w:rPr>
        <w:t>）</w:t>
      </w:r>
      <w:r>
        <w:rPr>
          <w:rFonts w:ascii="Times New Roman" w:hAnsi="Times New Roman"/>
          <w:color w:val="000000" w:themeColor="text1"/>
          <w:lang w:val="ru-RU"/>
        </w:rPr>
        <w:t>+d</w:t>
      </w:r>
      <w:r>
        <w:rPr>
          <w:rFonts w:ascii="Times New Roman" w:hAnsi="Times New Roman"/>
          <w:color w:val="000000" w:themeColor="text1"/>
          <w:lang w:val="ru-RU"/>
        </w:rPr>
        <w:t>（</w:t>
      </w:r>
      <w:r>
        <w:rPr>
          <w:rFonts w:ascii="Times New Roman" w:hAnsi="Times New Roman"/>
          <w:color w:val="000000" w:themeColor="text1"/>
          <w:lang w:val="ru-RU"/>
        </w:rPr>
        <w:t>Dn-1/Dn-4</w:t>
      </w:r>
      <w:r>
        <w:rPr>
          <w:rFonts w:ascii="Times New Roman" w:hAnsi="Times New Roman"/>
          <w:color w:val="000000" w:themeColor="text1"/>
          <w:lang w:val="ru-RU"/>
        </w:rPr>
        <w:t>）其中：</w:t>
      </w:r>
    </w:p>
    <w:p w:rsidR="00832896" w:rsidRDefault="001E7308">
      <w:pPr>
        <w:pStyle w:val="a1"/>
        <w:spacing w:beforeLines="0"/>
        <w:ind w:firstLineChars="200" w:firstLine="480"/>
        <w:rPr>
          <w:rFonts w:ascii="Times New Roman" w:hAnsi="Times New Roman"/>
          <w:color w:val="000000" w:themeColor="text1"/>
          <w:lang w:val="ru-RU"/>
        </w:rPr>
      </w:pPr>
      <w:r>
        <w:rPr>
          <w:rFonts w:ascii="Times New Roman" w:hAnsi="Times New Roman"/>
          <w:color w:val="000000" w:themeColor="text1"/>
          <w:lang w:val="ru-RU"/>
        </w:rPr>
        <w:t xml:space="preserve">a </w:t>
      </w:r>
      <w:r>
        <w:rPr>
          <w:rFonts w:ascii="Times New Roman" w:hAnsi="Times New Roman"/>
          <w:color w:val="000000" w:themeColor="text1"/>
          <w:lang w:val="ru-RU"/>
        </w:rPr>
        <w:t>是水电费用在运营成本构成中所占的比例；</w:t>
      </w:r>
    </w:p>
    <w:p w:rsidR="00832896" w:rsidRDefault="001E7308">
      <w:pPr>
        <w:pStyle w:val="a1"/>
        <w:spacing w:beforeLines="0"/>
        <w:ind w:firstLineChars="200" w:firstLine="480"/>
        <w:rPr>
          <w:rFonts w:ascii="Times New Roman" w:hAnsi="Times New Roman"/>
          <w:color w:val="000000" w:themeColor="text1"/>
          <w:lang w:val="ru-RU"/>
        </w:rPr>
      </w:pPr>
      <w:r>
        <w:rPr>
          <w:rFonts w:ascii="Times New Roman" w:hAnsi="Times New Roman"/>
          <w:color w:val="000000" w:themeColor="text1"/>
          <w:lang w:val="ru-RU"/>
        </w:rPr>
        <w:t xml:space="preserve">b </w:t>
      </w:r>
      <w:r>
        <w:rPr>
          <w:rFonts w:ascii="Times New Roman" w:hAnsi="Times New Roman"/>
          <w:color w:val="000000" w:themeColor="text1"/>
          <w:lang w:val="ru-RU"/>
        </w:rPr>
        <w:t>是人工费用在运营成本构成中所占的比例；</w:t>
      </w:r>
    </w:p>
    <w:p w:rsidR="00832896" w:rsidRDefault="001E7308">
      <w:pPr>
        <w:pStyle w:val="a1"/>
        <w:spacing w:beforeLines="0"/>
        <w:ind w:firstLineChars="200" w:firstLine="480"/>
        <w:rPr>
          <w:rFonts w:ascii="Times New Roman" w:hAnsi="Times New Roman"/>
          <w:color w:val="000000" w:themeColor="text1"/>
          <w:lang w:val="ru-RU"/>
        </w:rPr>
      </w:pPr>
      <w:r>
        <w:rPr>
          <w:rFonts w:ascii="Times New Roman" w:hAnsi="Times New Roman"/>
          <w:color w:val="000000" w:themeColor="text1"/>
          <w:lang w:val="ru-RU"/>
        </w:rPr>
        <w:t xml:space="preserve">c </w:t>
      </w:r>
      <w:r>
        <w:rPr>
          <w:rFonts w:ascii="Times New Roman" w:hAnsi="Times New Roman"/>
          <w:color w:val="000000" w:themeColor="text1"/>
          <w:lang w:val="ru-RU"/>
        </w:rPr>
        <w:t>原辅材料费在运营成本中所占的比例；</w:t>
      </w:r>
    </w:p>
    <w:p w:rsidR="00832896" w:rsidRDefault="001E7308">
      <w:pPr>
        <w:pStyle w:val="a1"/>
        <w:spacing w:beforeLines="0"/>
        <w:ind w:firstLineChars="200" w:firstLine="480"/>
        <w:rPr>
          <w:rFonts w:ascii="Times New Roman" w:hAnsi="Times New Roman"/>
          <w:color w:val="000000" w:themeColor="text1"/>
          <w:lang w:val="ru-RU"/>
        </w:rPr>
      </w:pPr>
      <w:r>
        <w:rPr>
          <w:rFonts w:ascii="Times New Roman" w:hAnsi="Times New Roman"/>
          <w:color w:val="000000" w:themeColor="text1"/>
          <w:lang w:val="ru-RU"/>
        </w:rPr>
        <w:t xml:space="preserve">d </w:t>
      </w:r>
      <w:r>
        <w:rPr>
          <w:rFonts w:ascii="Times New Roman" w:hAnsi="Times New Roman"/>
          <w:color w:val="000000" w:themeColor="text1"/>
          <w:lang w:val="ru-RU"/>
        </w:rPr>
        <w:t>是价格构成中除电力费用、人工费用、原辅材料</w:t>
      </w:r>
      <w:r>
        <w:rPr>
          <w:rFonts w:ascii="Times New Roman" w:hAnsi="Times New Roman"/>
          <w:color w:val="000000" w:themeColor="text1"/>
          <w:lang w:val="ru-RU"/>
        </w:rPr>
        <w:t>费等的因素在运营成本构成中所占的比例。式中</w:t>
      </w:r>
      <w:r>
        <w:rPr>
          <w:rFonts w:ascii="Times New Roman" w:hAnsi="Times New Roman"/>
          <w:color w:val="000000" w:themeColor="text1"/>
          <w:lang w:val="ru-RU"/>
        </w:rPr>
        <w:t xml:space="preserve"> a+b+c+d=100%</w:t>
      </w:r>
      <w:r>
        <w:rPr>
          <w:rFonts w:ascii="Times New Roman" w:hAnsi="Times New Roman"/>
          <w:color w:val="000000" w:themeColor="text1"/>
          <w:lang w:val="ru-RU"/>
        </w:rPr>
        <w:t>；</w:t>
      </w:r>
    </w:p>
    <w:p w:rsidR="00832896" w:rsidRDefault="001E7308">
      <w:pPr>
        <w:pStyle w:val="a1"/>
        <w:spacing w:beforeLines="0"/>
        <w:ind w:firstLineChars="200" w:firstLine="480"/>
        <w:rPr>
          <w:rFonts w:ascii="Times New Roman" w:hAnsi="Times New Roman"/>
          <w:color w:val="000000" w:themeColor="text1"/>
          <w:lang w:val="ru-RU"/>
        </w:rPr>
      </w:pPr>
      <w:r>
        <w:rPr>
          <w:rFonts w:ascii="Times New Roman" w:hAnsi="Times New Roman"/>
          <w:color w:val="000000" w:themeColor="text1"/>
          <w:lang w:val="ru-RU"/>
        </w:rPr>
        <w:lastRenderedPageBreak/>
        <w:t>n</w:t>
      </w:r>
      <w:r>
        <w:rPr>
          <w:rFonts w:ascii="Times New Roman" w:hAnsi="Times New Roman"/>
          <w:color w:val="000000" w:themeColor="text1"/>
          <w:lang w:val="ru-RU"/>
        </w:rPr>
        <w:t>：第</w:t>
      </w:r>
      <w:r>
        <w:rPr>
          <w:rFonts w:ascii="Times New Roman" w:hAnsi="Times New Roman"/>
          <w:color w:val="000000" w:themeColor="text1"/>
          <w:lang w:val="ru-RU"/>
        </w:rPr>
        <w:t xml:space="preserve"> n </w:t>
      </w:r>
      <w:r>
        <w:rPr>
          <w:rFonts w:ascii="Times New Roman" w:hAnsi="Times New Roman"/>
          <w:color w:val="000000" w:themeColor="text1"/>
          <w:lang w:val="ru-RU"/>
        </w:rPr>
        <w:t>年是调整运营成本的当年；</w:t>
      </w:r>
    </w:p>
    <w:p w:rsidR="00832896" w:rsidRDefault="001E7308">
      <w:pPr>
        <w:pStyle w:val="a1"/>
        <w:spacing w:beforeLines="0"/>
        <w:ind w:firstLineChars="200" w:firstLine="480"/>
        <w:rPr>
          <w:rFonts w:ascii="Times New Roman" w:hAnsi="Times New Roman"/>
          <w:color w:val="000000" w:themeColor="text1"/>
          <w:lang w:val="ru-RU"/>
        </w:rPr>
      </w:pPr>
      <w:r>
        <w:rPr>
          <w:rFonts w:ascii="Times New Roman" w:hAnsi="Times New Roman"/>
          <w:color w:val="000000" w:themeColor="text1"/>
          <w:lang w:val="ru-RU"/>
        </w:rPr>
        <w:t>En</w:t>
      </w:r>
      <w:r>
        <w:rPr>
          <w:rFonts w:ascii="Times New Roman" w:hAnsi="Times New Roman"/>
          <w:color w:val="000000" w:themeColor="text1"/>
          <w:lang w:val="ru-RU"/>
        </w:rPr>
        <w:t>：第</w:t>
      </w:r>
      <w:r>
        <w:rPr>
          <w:rFonts w:ascii="Times New Roman" w:hAnsi="Times New Roman"/>
          <w:color w:val="000000" w:themeColor="text1"/>
          <w:lang w:val="ru-RU"/>
        </w:rPr>
        <w:t xml:space="preserve"> n </w:t>
      </w:r>
      <w:r>
        <w:rPr>
          <w:rFonts w:ascii="Times New Roman" w:hAnsi="Times New Roman"/>
          <w:color w:val="000000" w:themeColor="text1"/>
          <w:lang w:val="ru-RU"/>
        </w:rPr>
        <w:t>年乙方调价所适用的用电电度电价；</w:t>
      </w:r>
    </w:p>
    <w:p w:rsidR="00832896" w:rsidRDefault="001E7308">
      <w:pPr>
        <w:pStyle w:val="a1"/>
        <w:spacing w:beforeLines="0"/>
        <w:ind w:firstLineChars="200" w:firstLine="480"/>
        <w:rPr>
          <w:rFonts w:ascii="Times New Roman" w:hAnsi="Times New Roman"/>
          <w:color w:val="000000" w:themeColor="text1"/>
          <w:lang w:val="ru-RU"/>
        </w:rPr>
      </w:pPr>
      <w:r>
        <w:rPr>
          <w:rFonts w:ascii="Times New Roman" w:hAnsi="Times New Roman"/>
          <w:color w:val="000000" w:themeColor="text1"/>
          <w:lang w:val="ru-RU"/>
        </w:rPr>
        <w:t>En-3</w:t>
      </w:r>
      <w:r>
        <w:rPr>
          <w:rFonts w:ascii="Times New Roman" w:hAnsi="Times New Roman"/>
          <w:color w:val="000000" w:themeColor="text1"/>
          <w:lang w:val="ru-RU"/>
        </w:rPr>
        <w:t>：第</w:t>
      </w:r>
      <w:r>
        <w:rPr>
          <w:rFonts w:ascii="Times New Roman" w:hAnsi="Times New Roman"/>
          <w:color w:val="000000" w:themeColor="text1"/>
          <w:lang w:val="ru-RU"/>
        </w:rPr>
        <w:t xml:space="preserve"> n-3 </w:t>
      </w:r>
      <w:r>
        <w:rPr>
          <w:rFonts w:ascii="Times New Roman" w:hAnsi="Times New Roman"/>
          <w:color w:val="000000" w:themeColor="text1"/>
          <w:lang w:val="ru-RU"/>
        </w:rPr>
        <w:t>年乙方调价时（第一次调价时适用开始商业运营日）所适用的用电电度电价；</w:t>
      </w:r>
    </w:p>
    <w:p w:rsidR="00832896" w:rsidRDefault="001E7308">
      <w:pPr>
        <w:pStyle w:val="a1"/>
        <w:spacing w:beforeLines="0"/>
        <w:ind w:firstLineChars="200" w:firstLine="480"/>
        <w:rPr>
          <w:rFonts w:ascii="Times New Roman" w:hAnsi="Times New Roman"/>
          <w:color w:val="000000" w:themeColor="text1"/>
          <w:lang w:val="ru-RU"/>
        </w:rPr>
      </w:pPr>
      <w:r>
        <w:rPr>
          <w:rFonts w:ascii="Times New Roman" w:hAnsi="Times New Roman"/>
          <w:color w:val="000000" w:themeColor="text1"/>
          <w:lang w:val="ru-RU"/>
        </w:rPr>
        <w:t>Ln-1</w:t>
      </w:r>
      <w:r>
        <w:rPr>
          <w:rFonts w:ascii="Times New Roman" w:hAnsi="Times New Roman"/>
          <w:color w:val="000000" w:themeColor="text1"/>
          <w:lang w:val="ru-RU"/>
        </w:rPr>
        <w:t>：《杞县统计年鉴》中公布的第</w:t>
      </w:r>
      <w:r>
        <w:rPr>
          <w:rFonts w:ascii="Times New Roman" w:hAnsi="Times New Roman"/>
          <w:color w:val="000000" w:themeColor="text1"/>
          <w:lang w:val="ru-RU"/>
        </w:rPr>
        <w:t xml:space="preserve"> n-1 </w:t>
      </w:r>
      <w:r>
        <w:rPr>
          <w:rFonts w:ascii="Times New Roman" w:hAnsi="Times New Roman"/>
          <w:color w:val="000000" w:themeColor="text1"/>
          <w:lang w:val="ru-RU"/>
        </w:rPr>
        <w:t>年时企业在岗职工的平均工资；</w:t>
      </w:r>
    </w:p>
    <w:p w:rsidR="00832896" w:rsidRDefault="001E7308">
      <w:pPr>
        <w:pStyle w:val="a1"/>
        <w:spacing w:beforeLines="0"/>
        <w:ind w:firstLineChars="200" w:firstLine="480"/>
        <w:rPr>
          <w:rFonts w:ascii="Times New Roman" w:hAnsi="Times New Roman"/>
          <w:color w:val="000000" w:themeColor="text1"/>
          <w:lang w:val="ru-RU"/>
        </w:rPr>
      </w:pPr>
      <w:r>
        <w:rPr>
          <w:rFonts w:ascii="Times New Roman" w:hAnsi="Times New Roman"/>
          <w:color w:val="000000" w:themeColor="text1"/>
          <w:lang w:val="ru-RU"/>
        </w:rPr>
        <w:t>Ln-4</w:t>
      </w:r>
      <w:r>
        <w:rPr>
          <w:rFonts w:ascii="Times New Roman" w:hAnsi="Times New Roman"/>
          <w:color w:val="000000" w:themeColor="text1"/>
          <w:lang w:val="ru-RU"/>
        </w:rPr>
        <w:t>：《杞县统计年鉴》中公布的第</w:t>
      </w:r>
      <w:r>
        <w:rPr>
          <w:rFonts w:ascii="Times New Roman" w:hAnsi="Times New Roman"/>
          <w:color w:val="000000" w:themeColor="text1"/>
          <w:lang w:val="ru-RU"/>
        </w:rPr>
        <w:t xml:space="preserve"> n-4</w:t>
      </w:r>
      <w:r>
        <w:rPr>
          <w:rFonts w:ascii="Times New Roman" w:hAnsi="Times New Roman"/>
          <w:color w:val="000000" w:themeColor="text1"/>
          <w:lang w:val="ru-RU"/>
        </w:rPr>
        <w:t>年时企业在岗职工的平均工资；</w:t>
      </w:r>
    </w:p>
    <w:p w:rsidR="00832896" w:rsidRDefault="001E7308">
      <w:pPr>
        <w:pStyle w:val="a1"/>
        <w:spacing w:beforeLines="0"/>
        <w:ind w:firstLineChars="200" w:firstLine="480"/>
        <w:rPr>
          <w:rFonts w:ascii="Times New Roman" w:hAnsi="Times New Roman"/>
          <w:color w:val="000000" w:themeColor="text1"/>
          <w:lang w:val="ru-RU"/>
        </w:rPr>
      </w:pPr>
      <w:r>
        <w:rPr>
          <w:rFonts w:ascii="Times New Roman" w:hAnsi="Times New Roman"/>
          <w:color w:val="000000" w:themeColor="text1"/>
          <w:lang w:val="ru-RU"/>
        </w:rPr>
        <w:t>Chn-1</w:t>
      </w:r>
      <w:r>
        <w:rPr>
          <w:rFonts w:ascii="Times New Roman" w:hAnsi="Times New Roman"/>
          <w:color w:val="000000" w:themeColor="text1"/>
          <w:lang w:val="ru-RU"/>
        </w:rPr>
        <w:t>：《杞县统计年鉴》中公布的第</w:t>
      </w:r>
      <w:r>
        <w:rPr>
          <w:rFonts w:ascii="Times New Roman" w:hAnsi="Times New Roman"/>
          <w:color w:val="000000" w:themeColor="text1"/>
          <w:lang w:val="ru-RU"/>
        </w:rPr>
        <w:t xml:space="preserve"> n-1 </w:t>
      </w:r>
      <w:r>
        <w:rPr>
          <w:rFonts w:ascii="Times New Roman" w:hAnsi="Times New Roman"/>
          <w:color w:val="000000" w:themeColor="text1"/>
          <w:lang w:val="ru-RU"/>
        </w:rPr>
        <w:t>年时</w:t>
      </w:r>
      <w:r>
        <w:rPr>
          <w:rFonts w:ascii="Times New Roman" w:hAnsi="Times New Roman"/>
          <w:color w:val="000000" w:themeColor="text1"/>
          <w:lang w:val="ru-RU"/>
        </w:rPr>
        <w:t>“</w:t>
      </w:r>
      <w:r>
        <w:rPr>
          <w:rFonts w:ascii="Times New Roman" w:hAnsi="Times New Roman"/>
          <w:color w:val="000000" w:themeColor="text1"/>
          <w:lang w:val="ru-RU"/>
        </w:rPr>
        <w:t>原材料、燃料、动力购进价格指数</w:t>
      </w:r>
      <w:r>
        <w:rPr>
          <w:rFonts w:ascii="Times New Roman" w:hAnsi="Times New Roman"/>
          <w:color w:val="000000" w:themeColor="text1"/>
          <w:lang w:val="ru-RU"/>
        </w:rPr>
        <w:t>”</w:t>
      </w:r>
      <w:r>
        <w:rPr>
          <w:rFonts w:ascii="Times New Roman" w:hAnsi="Times New Roman"/>
          <w:color w:val="000000" w:themeColor="text1"/>
          <w:lang w:val="ru-RU"/>
        </w:rPr>
        <w:t>对应的百分比指数；</w:t>
      </w:r>
    </w:p>
    <w:p w:rsidR="00832896" w:rsidRDefault="001E7308">
      <w:pPr>
        <w:pStyle w:val="a1"/>
        <w:spacing w:beforeLines="0"/>
        <w:ind w:firstLineChars="200" w:firstLine="480"/>
        <w:rPr>
          <w:rFonts w:ascii="Times New Roman" w:hAnsi="Times New Roman"/>
          <w:color w:val="000000" w:themeColor="text1"/>
          <w:lang w:val="ru-RU"/>
        </w:rPr>
      </w:pPr>
      <w:r>
        <w:rPr>
          <w:rFonts w:ascii="Times New Roman" w:hAnsi="Times New Roman"/>
          <w:color w:val="000000" w:themeColor="text1"/>
          <w:lang w:val="ru-RU"/>
        </w:rPr>
        <w:t>Chn-4</w:t>
      </w:r>
      <w:r>
        <w:rPr>
          <w:rFonts w:ascii="Times New Roman" w:hAnsi="Times New Roman"/>
          <w:color w:val="000000" w:themeColor="text1"/>
          <w:lang w:val="ru-RU"/>
        </w:rPr>
        <w:t>：《杞县统计年鉴》中公布的第</w:t>
      </w:r>
      <w:r>
        <w:rPr>
          <w:rFonts w:ascii="Times New Roman" w:hAnsi="Times New Roman"/>
          <w:color w:val="000000" w:themeColor="text1"/>
          <w:lang w:val="ru-RU"/>
        </w:rPr>
        <w:t xml:space="preserve"> n-4 </w:t>
      </w:r>
      <w:r>
        <w:rPr>
          <w:rFonts w:ascii="Times New Roman" w:hAnsi="Times New Roman"/>
          <w:color w:val="000000" w:themeColor="text1"/>
          <w:lang w:val="ru-RU"/>
        </w:rPr>
        <w:t>年时</w:t>
      </w:r>
      <w:r>
        <w:rPr>
          <w:rFonts w:ascii="Times New Roman" w:hAnsi="Times New Roman"/>
          <w:color w:val="000000" w:themeColor="text1"/>
          <w:lang w:val="ru-RU"/>
        </w:rPr>
        <w:t>“</w:t>
      </w:r>
      <w:r>
        <w:rPr>
          <w:rFonts w:ascii="Times New Roman" w:hAnsi="Times New Roman"/>
          <w:color w:val="000000" w:themeColor="text1"/>
          <w:lang w:val="ru-RU"/>
        </w:rPr>
        <w:t>原材料、燃料、动力购进价格指数</w:t>
      </w:r>
      <w:r>
        <w:rPr>
          <w:rFonts w:ascii="Times New Roman" w:hAnsi="Times New Roman"/>
          <w:color w:val="000000" w:themeColor="text1"/>
          <w:lang w:val="ru-RU"/>
        </w:rPr>
        <w:t>”</w:t>
      </w:r>
      <w:r>
        <w:rPr>
          <w:rFonts w:ascii="Times New Roman" w:hAnsi="Times New Roman"/>
          <w:color w:val="000000" w:themeColor="text1"/>
          <w:lang w:val="ru-RU"/>
        </w:rPr>
        <w:t>对应的百分比指数；</w:t>
      </w:r>
    </w:p>
    <w:p w:rsidR="00832896" w:rsidRDefault="001E7308">
      <w:pPr>
        <w:pStyle w:val="a1"/>
        <w:spacing w:beforeLines="0"/>
        <w:ind w:firstLineChars="200" w:firstLine="480"/>
        <w:rPr>
          <w:rFonts w:ascii="Times New Roman" w:hAnsi="Times New Roman"/>
          <w:color w:val="000000" w:themeColor="text1"/>
          <w:lang w:val="ru-RU"/>
        </w:rPr>
      </w:pPr>
      <w:r>
        <w:rPr>
          <w:rFonts w:ascii="Times New Roman" w:hAnsi="Times New Roman"/>
          <w:color w:val="000000" w:themeColor="text1"/>
          <w:lang w:val="ru-RU"/>
        </w:rPr>
        <w:t>Dn-1</w:t>
      </w:r>
      <w:r>
        <w:rPr>
          <w:rFonts w:ascii="Times New Roman" w:hAnsi="Times New Roman"/>
          <w:color w:val="000000" w:themeColor="text1"/>
          <w:lang w:val="ru-RU"/>
        </w:rPr>
        <w:t>：《杞县统计年鉴》中公布的第</w:t>
      </w:r>
      <w:r>
        <w:rPr>
          <w:rFonts w:ascii="Times New Roman" w:hAnsi="Times New Roman"/>
          <w:color w:val="000000" w:themeColor="text1"/>
          <w:lang w:val="ru-RU"/>
        </w:rPr>
        <w:t xml:space="preserve"> n-1 </w:t>
      </w:r>
      <w:r>
        <w:rPr>
          <w:rFonts w:ascii="Times New Roman" w:hAnsi="Times New Roman"/>
          <w:color w:val="000000" w:themeColor="text1"/>
          <w:lang w:val="ru-RU"/>
        </w:rPr>
        <w:t>年时</w:t>
      </w:r>
      <w:r>
        <w:rPr>
          <w:rFonts w:ascii="Times New Roman" w:hAnsi="Times New Roman"/>
          <w:color w:val="000000" w:themeColor="text1"/>
          <w:lang w:val="ru-RU"/>
        </w:rPr>
        <w:t>“</w:t>
      </w:r>
      <w:r>
        <w:rPr>
          <w:rFonts w:ascii="Times New Roman" w:hAnsi="Times New Roman"/>
          <w:color w:val="000000" w:themeColor="text1"/>
          <w:lang w:val="ru-RU"/>
        </w:rPr>
        <w:t>主要年份物价指数</w:t>
      </w:r>
      <w:r>
        <w:rPr>
          <w:rFonts w:ascii="Times New Roman" w:hAnsi="Times New Roman"/>
          <w:color w:val="000000" w:themeColor="text1"/>
          <w:lang w:val="ru-RU"/>
        </w:rPr>
        <w:t xml:space="preserve"> – </w:t>
      </w:r>
      <w:r>
        <w:rPr>
          <w:rFonts w:ascii="Times New Roman" w:hAnsi="Times New Roman"/>
          <w:color w:val="000000" w:themeColor="text1"/>
          <w:lang w:val="ru-RU"/>
        </w:rPr>
        <w:t>居民消费价格指数</w:t>
      </w:r>
      <w:r>
        <w:rPr>
          <w:rFonts w:ascii="Times New Roman" w:hAnsi="Times New Roman"/>
          <w:color w:val="000000" w:themeColor="text1"/>
          <w:lang w:val="ru-RU"/>
        </w:rPr>
        <w:t>”</w:t>
      </w:r>
      <w:r>
        <w:rPr>
          <w:rFonts w:ascii="Times New Roman" w:hAnsi="Times New Roman"/>
          <w:color w:val="000000" w:themeColor="text1"/>
          <w:lang w:val="ru-RU"/>
        </w:rPr>
        <w:t>中的百分比指数；</w:t>
      </w:r>
    </w:p>
    <w:p w:rsidR="00832896" w:rsidRDefault="001E7308">
      <w:pPr>
        <w:pStyle w:val="a1"/>
        <w:spacing w:beforeLines="0"/>
        <w:ind w:firstLineChars="200" w:firstLine="480"/>
        <w:rPr>
          <w:rFonts w:ascii="Times New Roman" w:hAnsi="Times New Roman"/>
          <w:color w:val="000000" w:themeColor="text1"/>
          <w:lang w:val="ru-RU"/>
        </w:rPr>
      </w:pPr>
      <w:r>
        <w:rPr>
          <w:rFonts w:ascii="Times New Roman" w:hAnsi="Times New Roman"/>
          <w:color w:val="000000" w:themeColor="text1"/>
          <w:lang w:val="ru-RU"/>
        </w:rPr>
        <w:t>Dn-4</w:t>
      </w:r>
      <w:r>
        <w:rPr>
          <w:rFonts w:ascii="Times New Roman" w:hAnsi="Times New Roman"/>
          <w:color w:val="000000" w:themeColor="text1"/>
          <w:lang w:val="ru-RU"/>
        </w:rPr>
        <w:t>：《杞县统计年鉴》中公布的第</w:t>
      </w:r>
      <w:r>
        <w:rPr>
          <w:rFonts w:ascii="Times New Roman" w:hAnsi="Times New Roman"/>
          <w:color w:val="000000" w:themeColor="text1"/>
          <w:lang w:val="ru-RU"/>
        </w:rPr>
        <w:t xml:space="preserve"> n-4 </w:t>
      </w:r>
      <w:r>
        <w:rPr>
          <w:rFonts w:ascii="Times New Roman" w:hAnsi="Times New Roman"/>
          <w:color w:val="000000" w:themeColor="text1"/>
          <w:lang w:val="ru-RU"/>
        </w:rPr>
        <w:t>年时</w:t>
      </w:r>
      <w:r>
        <w:rPr>
          <w:rFonts w:ascii="Times New Roman" w:hAnsi="Times New Roman"/>
          <w:color w:val="000000" w:themeColor="text1"/>
          <w:lang w:val="ru-RU"/>
        </w:rPr>
        <w:t>“</w:t>
      </w:r>
      <w:r>
        <w:rPr>
          <w:rFonts w:ascii="Times New Roman" w:hAnsi="Times New Roman"/>
          <w:color w:val="000000" w:themeColor="text1"/>
          <w:lang w:val="ru-RU"/>
        </w:rPr>
        <w:t>主要年份物价指数</w:t>
      </w:r>
      <w:r>
        <w:rPr>
          <w:rFonts w:ascii="Times New Roman" w:hAnsi="Times New Roman"/>
          <w:color w:val="000000" w:themeColor="text1"/>
          <w:lang w:val="ru-RU"/>
        </w:rPr>
        <w:t xml:space="preserve"> – </w:t>
      </w:r>
      <w:r>
        <w:rPr>
          <w:rFonts w:ascii="Times New Roman" w:hAnsi="Times New Roman"/>
          <w:color w:val="000000" w:themeColor="text1"/>
          <w:lang w:val="ru-RU"/>
        </w:rPr>
        <w:t>居民消费价格指数</w:t>
      </w:r>
      <w:r>
        <w:rPr>
          <w:rFonts w:ascii="Times New Roman" w:hAnsi="Times New Roman"/>
          <w:color w:val="000000" w:themeColor="text1"/>
          <w:lang w:val="ru-RU"/>
        </w:rPr>
        <w:t>”</w:t>
      </w:r>
      <w:r>
        <w:rPr>
          <w:rFonts w:ascii="Times New Roman" w:hAnsi="Times New Roman"/>
          <w:color w:val="000000" w:themeColor="text1"/>
          <w:lang w:val="ru-RU"/>
        </w:rPr>
        <w:t>中的百分比指数。</w:t>
      </w:r>
    </w:p>
    <w:p w:rsidR="00832896" w:rsidRDefault="001E7308">
      <w:pPr>
        <w:pStyle w:val="2"/>
        <w:spacing w:before="100" w:after="100"/>
        <w:ind w:firstLine="482"/>
        <w:rPr>
          <w:rFonts w:ascii="Times New Roman" w:hAnsi="Times New Roman"/>
          <w:color w:val="000000" w:themeColor="text1"/>
        </w:rPr>
      </w:pPr>
      <w:bookmarkStart w:id="1367" w:name="_Toc27314_WPSOffice_Level2"/>
      <w:bookmarkStart w:id="1368" w:name="_Toc535061118"/>
      <w:bookmarkStart w:id="1369" w:name="_Toc1710"/>
      <w:r>
        <w:rPr>
          <w:rFonts w:ascii="Times New Roman" w:hAnsi="Times New Roman"/>
          <w:color w:val="000000" w:themeColor="text1"/>
        </w:rPr>
        <w:t>10.4</w:t>
      </w:r>
      <w:r>
        <w:rPr>
          <w:rFonts w:ascii="Times New Roman" w:hAnsi="Times New Roman"/>
          <w:color w:val="000000" w:themeColor="text1"/>
        </w:rPr>
        <w:t>超额收益分享机制</w:t>
      </w:r>
      <w:bookmarkEnd w:id="1367"/>
      <w:bookmarkEnd w:id="1368"/>
      <w:bookmarkEnd w:id="1369"/>
    </w:p>
    <w:p w:rsidR="00832896" w:rsidRDefault="001E7308">
      <w:pPr>
        <w:rPr>
          <w:rFonts w:ascii="Times New Roman" w:hAnsi="Times New Roman"/>
          <w:color w:val="000000" w:themeColor="text1"/>
        </w:rPr>
      </w:pPr>
      <w:r>
        <w:rPr>
          <w:rFonts w:ascii="Times New Roman" w:hAnsi="Times New Roman"/>
          <w:color w:val="000000" w:themeColor="text1"/>
        </w:rPr>
        <w:t>如本项目合作期内有超出预测值的超额收益时，政府方可按照如下机制进行分配。</w:t>
      </w:r>
    </w:p>
    <w:p w:rsidR="00832896" w:rsidRDefault="001E7308">
      <w:pPr>
        <w:jc w:val="center"/>
        <w:rPr>
          <w:rFonts w:ascii="Times New Roman" w:hAnsi="Times New Roman"/>
          <w:color w:val="000000" w:themeColor="text1"/>
        </w:rPr>
      </w:pPr>
      <w:r>
        <w:rPr>
          <w:rFonts w:ascii="Times New Roman" w:hAnsi="Times New Roman"/>
          <w:color w:val="000000" w:themeColor="text1"/>
        </w:rPr>
        <w:t>表</w:t>
      </w:r>
      <w:r>
        <w:rPr>
          <w:rFonts w:ascii="Times New Roman" w:hAnsi="Times New Roman"/>
          <w:color w:val="000000" w:themeColor="text1"/>
        </w:rPr>
        <w:t xml:space="preserve">10-1  </w:t>
      </w:r>
      <w:r>
        <w:rPr>
          <w:rFonts w:ascii="Times New Roman" w:hAnsi="Times New Roman"/>
          <w:color w:val="000000" w:themeColor="text1"/>
        </w:rPr>
        <w:t>超额收益分配机制</w:t>
      </w:r>
    </w:p>
    <w:tbl>
      <w:tblPr>
        <w:tblStyle w:val="23"/>
        <w:tblpPr w:leftFromText="180" w:rightFromText="180" w:vertAnchor="text" w:horzAnchor="margin" w:tblpY="171"/>
        <w:tblW w:w="8116" w:type="dxa"/>
        <w:tblBorders>
          <w:top w:val="single" w:sz="12" w:space="0" w:color="auto"/>
          <w:left w:val="single" w:sz="12" w:space="0" w:color="auto"/>
          <w:bottom w:val="single" w:sz="12" w:space="0" w:color="auto"/>
          <w:right w:val="single" w:sz="12" w:space="0" w:color="auto"/>
        </w:tblBorders>
        <w:tblLayout w:type="fixed"/>
        <w:tblLook w:val="04A0"/>
      </w:tblPr>
      <w:tblGrid>
        <w:gridCol w:w="4058"/>
        <w:gridCol w:w="4058"/>
      </w:tblGrid>
      <w:tr w:rsidR="00832896">
        <w:trPr>
          <w:trHeight w:val="373"/>
        </w:trPr>
        <w:tc>
          <w:tcPr>
            <w:tcW w:w="4058" w:type="dxa"/>
            <w:vAlign w:val="center"/>
          </w:tcPr>
          <w:p w:rsidR="00832896" w:rsidRDefault="001E7308">
            <w:pPr>
              <w:ind w:firstLine="420"/>
              <w:rPr>
                <w:rFonts w:ascii="Times New Roman" w:hAnsi="Times New Roman" w:cs="Calibri"/>
                <w:color w:val="000000" w:themeColor="text1"/>
                <w:sz w:val="21"/>
                <w:szCs w:val="21"/>
              </w:rPr>
            </w:pPr>
            <w:r>
              <w:rPr>
                <w:rFonts w:ascii="Times New Roman" w:hAnsi="Times New Roman" w:cs="Calibri"/>
                <w:color w:val="000000" w:themeColor="text1"/>
                <w:sz w:val="21"/>
                <w:szCs w:val="21"/>
              </w:rPr>
              <w:t>实际收益</w:t>
            </w:r>
            <w:r>
              <w:rPr>
                <w:rFonts w:ascii="Times New Roman" w:hAnsi="Times New Roman" w:cs="Calibri"/>
                <w:color w:val="000000" w:themeColor="text1"/>
                <w:sz w:val="21"/>
                <w:szCs w:val="21"/>
              </w:rPr>
              <w:t>/</w:t>
            </w:r>
            <w:r>
              <w:rPr>
                <w:rFonts w:ascii="Times New Roman" w:hAnsi="Times New Roman" w:cs="Calibri"/>
                <w:color w:val="000000" w:themeColor="text1"/>
                <w:sz w:val="21"/>
                <w:szCs w:val="21"/>
              </w:rPr>
              <w:t>预测收益</w:t>
            </w:r>
          </w:p>
        </w:tc>
        <w:tc>
          <w:tcPr>
            <w:tcW w:w="4058" w:type="dxa"/>
            <w:vAlign w:val="center"/>
          </w:tcPr>
          <w:p w:rsidR="00832896" w:rsidRDefault="001E7308">
            <w:pPr>
              <w:ind w:firstLine="420"/>
              <w:rPr>
                <w:rFonts w:ascii="Times New Roman" w:hAnsi="Times New Roman" w:cs="Calibri"/>
                <w:color w:val="000000" w:themeColor="text1"/>
                <w:sz w:val="21"/>
                <w:szCs w:val="21"/>
              </w:rPr>
            </w:pPr>
            <w:r>
              <w:rPr>
                <w:rFonts w:ascii="Times New Roman" w:hAnsi="Times New Roman" w:cs="Calibri"/>
                <w:color w:val="000000" w:themeColor="text1"/>
                <w:sz w:val="21"/>
                <w:szCs w:val="21"/>
              </w:rPr>
              <w:t>政府方分配比例</w:t>
            </w:r>
          </w:p>
        </w:tc>
      </w:tr>
      <w:tr w:rsidR="00832896">
        <w:trPr>
          <w:trHeight w:val="364"/>
        </w:trPr>
        <w:tc>
          <w:tcPr>
            <w:tcW w:w="4058" w:type="dxa"/>
            <w:vAlign w:val="center"/>
          </w:tcPr>
          <w:p w:rsidR="00832896" w:rsidRDefault="001E7308">
            <w:pPr>
              <w:ind w:firstLine="420"/>
              <w:rPr>
                <w:rFonts w:ascii="Times New Roman" w:hAnsi="Times New Roman" w:cs="Calibri"/>
                <w:color w:val="000000" w:themeColor="text1"/>
                <w:sz w:val="21"/>
                <w:szCs w:val="21"/>
              </w:rPr>
            </w:pPr>
            <w:r>
              <w:rPr>
                <w:rFonts w:ascii="Times New Roman" w:hAnsi="Times New Roman" w:cs="Calibri"/>
                <w:color w:val="000000" w:themeColor="text1"/>
                <w:sz w:val="21"/>
                <w:szCs w:val="21"/>
              </w:rPr>
              <w:t>≤110%</w:t>
            </w:r>
          </w:p>
        </w:tc>
        <w:tc>
          <w:tcPr>
            <w:tcW w:w="4058" w:type="dxa"/>
            <w:vAlign w:val="center"/>
          </w:tcPr>
          <w:p w:rsidR="00832896" w:rsidRDefault="001E7308">
            <w:pPr>
              <w:ind w:firstLine="420"/>
              <w:rPr>
                <w:rFonts w:ascii="Times New Roman" w:hAnsi="Times New Roman" w:cs="Calibri"/>
                <w:color w:val="000000" w:themeColor="text1"/>
                <w:sz w:val="21"/>
                <w:szCs w:val="21"/>
              </w:rPr>
            </w:pPr>
            <w:r>
              <w:rPr>
                <w:rFonts w:ascii="Times New Roman" w:hAnsi="Times New Roman" w:cs="Calibri"/>
                <w:color w:val="000000" w:themeColor="text1"/>
                <w:sz w:val="21"/>
                <w:szCs w:val="21"/>
              </w:rPr>
              <w:t>政府方享受</w:t>
            </w:r>
            <w:r>
              <w:rPr>
                <w:rFonts w:ascii="Times New Roman" w:hAnsi="Times New Roman" w:cs="Calibri"/>
                <w:color w:val="000000" w:themeColor="text1"/>
                <w:sz w:val="21"/>
                <w:szCs w:val="21"/>
              </w:rPr>
              <w:t>20%</w:t>
            </w:r>
            <w:r>
              <w:rPr>
                <w:rFonts w:ascii="Times New Roman" w:hAnsi="Times New Roman" w:cs="Calibri"/>
                <w:color w:val="000000" w:themeColor="text1"/>
                <w:sz w:val="21"/>
                <w:szCs w:val="21"/>
              </w:rPr>
              <w:t>的超额收益</w:t>
            </w:r>
          </w:p>
        </w:tc>
      </w:tr>
      <w:tr w:rsidR="00832896">
        <w:trPr>
          <w:trHeight w:val="364"/>
        </w:trPr>
        <w:tc>
          <w:tcPr>
            <w:tcW w:w="4058" w:type="dxa"/>
            <w:vAlign w:val="center"/>
          </w:tcPr>
          <w:p w:rsidR="00832896" w:rsidRDefault="001E7308">
            <w:pPr>
              <w:ind w:firstLine="420"/>
              <w:rPr>
                <w:rFonts w:ascii="Times New Roman" w:hAnsi="Times New Roman" w:cs="Calibri"/>
                <w:color w:val="000000" w:themeColor="text1"/>
                <w:sz w:val="21"/>
                <w:szCs w:val="21"/>
              </w:rPr>
            </w:pPr>
            <w:r>
              <w:rPr>
                <w:rFonts w:ascii="Times New Roman" w:hAnsi="Times New Roman" w:cs="Calibri"/>
                <w:color w:val="000000" w:themeColor="text1"/>
                <w:sz w:val="21"/>
                <w:szCs w:val="21"/>
              </w:rPr>
              <w:t>110&lt;X≤130%</w:t>
            </w:r>
          </w:p>
        </w:tc>
        <w:tc>
          <w:tcPr>
            <w:tcW w:w="4058" w:type="dxa"/>
            <w:vAlign w:val="center"/>
          </w:tcPr>
          <w:p w:rsidR="00832896" w:rsidRDefault="001E7308">
            <w:pPr>
              <w:ind w:firstLine="420"/>
              <w:rPr>
                <w:rFonts w:ascii="Times New Roman" w:hAnsi="Times New Roman" w:cs="Calibri"/>
                <w:color w:val="000000" w:themeColor="text1"/>
                <w:sz w:val="21"/>
                <w:szCs w:val="21"/>
              </w:rPr>
            </w:pPr>
            <w:r>
              <w:rPr>
                <w:rFonts w:ascii="Times New Roman" w:hAnsi="Times New Roman" w:cs="Calibri"/>
                <w:color w:val="000000" w:themeColor="text1"/>
                <w:sz w:val="21"/>
                <w:szCs w:val="21"/>
              </w:rPr>
              <w:t>政府方享受</w:t>
            </w:r>
            <w:r>
              <w:rPr>
                <w:rFonts w:ascii="Times New Roman" w:hAnsi="Times New Roman" w:cs="Calibri"/>
                <w:color w:val="000000" w:themeColor="text1"/>
                <w:sz w:val="21"/>
                <w:szCs w:val="21"/>
              </w:rPr>
              <w:t>40%</w:t>
            </w:r>
            <w:r>
              <w:rPr>
                <w:rFonts w:ascii="Times New Roman" w:hAnsi="Times New Roman" w:cs="Calibri"/>
                <w:color w:val="000000" w:themeColor="text1"/>
                <w:sz w:val="21"/>
                <w:szCs w:val="21"/>
              </w:rPr>
              <w:t>的超额收益</w:t>
            </w:r>
          </w:p>
        </w:tc>
      </w:tr>
      <w:tr w:rsidR="00832896">
        <w:trPr>
          <w:trHeight w:val="364"/>
        </w:trPr>
        <w:tc>
          <w:tcPr>
            <w:tcW w:w="4058" w:type="dxa"/>
            <w:vAlign w:val="center"/>
          </w:tcPr>
          <w:p w:rsidR="00832896" w:rsidRDefault="001E7308">
            <w:pPr>
              <w:ind w:firstLine="420"/>
              <w:rPr>
                <w:rFonts w:ascii="Times New Roman" w:hAnsi="Times New Roman" w:cs="Calibri"/>
                <w:color w:val="000000" w:themeColor="text1"/>
                <w:sz w:val="21"/>
                <w:szCs w:val="21"/>
              </w:rPr>
            </w:pPr>
            <w:r>
              <w:rPr>
                <w:rFonts w:ascii="Times New Roman" w:hAnsi="Times New Roman" w:cs="Calibri"/>
                <w:color w:val="000000" w:themeColor="text1"/>
                <w:sz w:val="21"/>
                <w:szCs w:val="21"/>
              </w:rPr>
              <w:lastRenderedPageBreak/>
              <w:t>130&lt;X≤150%</w:t>
            </w:r>
          </w:p>
        </w:tc>
        <w:tc>
          <w:tcPr>
            <w:tcW w:w="4058" w:type="dxa"/>
            <w:vAlign w:val="center"/>
          </w:tcPr>
          <w:p w:rsidR="00832896" w:rsidRDefault="001E7308">
            <w:pPr>
              <w:ind w:firstLine="420"/>
              <w:rPr>
                <w:rFonts w:ascii="Times New Roman" w:hAnsi="Times New Roman" w:cs="Calibri"/>
                <w:color w:val="000000" w:themeColor="text1"/>
                <w:sz w:val="21"/>
                <w:szCs w:val="21"/>
              </w:rPr>
            </w:pPr>
            <w:r>
              <w:rPr>
                <w:rFonts w:ascii="Times New Roman" w:hAnsi="Times New Roman" w:cs="Calibri"/>
                <w:color w:val="000000" w:themeColor="text1"/>
                <w:sz w:val="21"/>
                <w:szCs w:val="21"/>
              </w:rPr>
              <w:t>政府方享受</w:t>
            </w:r>
            <w:r>
              <w:rPr>
                <w:rFonts w:ascii="Times New Roman" w:hAnsi="Times New Roman" w:cs="Calibri"/>
                <w:color w:val="000000" w:themeColor="text1"/>
                <w:sz w:val="21"/>
                <w:szCs w:val="21"/>
              </w:rPr>
              <w:t>60%</w:t>
            </w:r>
            <w:r>
              <w:rPr>
                <w:rFonts w:ascii="Times New Roman" w:hAnsi="Times New Roman" w:cs="Calibri"/>
                <w:color w:val="000000" w:themeColor="text1"/>
                <w:sz w:val="21"/>
                <w:szCs w:val="21"/>
              </w:rPr>
              <w:t>的超额收益</w:t>
            </w:r>
          </w:p>
        </w:tc>
      </w:tr>
      <w:tr w:rsidR="00832896">
        <w:trPr>
          <w:trHeight w:val="382"/>
        </w:trPr>
        <w:tc>
          <w:tcPr>
            <w:tcW w:w="4058" w:type="dxa"/>
            <w:vAlign w:val="center"/>
          </w:tcPr>
          <w:p w:rsidR="00832896" w:rsidRDefault="001E7308">
            <w:pPr>
              <w:ind w:firstLine="420"/>
              <w:rPr>
                <w:rFonts w:ascii="Times New Roman" w:hAnsi="Times New Roman" w:cs="Calibri"/>
                <w:color w:val="000000" w:themeColor="text1"/>
                <w:sz w:val="21"/>
                <w:szCs w:val="21"/>
              </w:rPr>
            </w:pPr>
            <w:r>
              <w:rPr>
                <w:rFonts w:ascii="Times New Roman" w:hAnsi="Times New Roman" w:cs="Calibri"/>
                <w:color w:val="000000" w:themeColor="text1"/>
                <w:sz w:val="21"/>
                <w:szCs w:val="21"/>
              </w:rPr>
              <w:t>X</w:t>
            </w:r>
            <w:r>
              <w:rPr>
                <w:rFonts w:ascii="Times New Roman" w:hAnsi="Times New Roman" w:cs="Calibri"/>
                <w:color w:val="000000" w:themeColor="text1"/>
                <w:sz w:val="21"/>
                <w:szCs w:val="21"/>
              </w:rPr>
              <w:t>＞</w:t>
            </w:r>
            <w:r>
              <w:rPr>
                <w:rFonts w:ascii="Times New Roman" w:hAnsi="Times New Roman" w:cs="Calibri"/>
                <w:color w:val="000000" w:themeColor="text1"/>
                <w:sz w:val="21"/>
                <w:szCs w:val="21"/>
              </w:rPr>
              <w:t>150%</w:t>
            </w:r>
          </w:p>
        </w:tc>
        <w:tc>
          <w:tcPr>
            <w:tcW w:w="4058" w:type="dxa"/>
            <w:vAlign w:val="center"/>
          </w:tcPr>
          <w:p w:rsidR="00832896" w:rsidRDefault="001E7308">
            <w:pPr>
              <w:ind w:firstLine="420"/>
              <w:rPr>
                <w:rFonts w:ascii="Times New Roman" w:hAnsi="Times New Roman" w:cs="Calibri"/>
                <w:color w:val="000000" w:themeColor="text1"/>
                <w:sz w:val="21"/>
                <w:szCs w:val="21"/>
              </w:rPr>
            </w:pPr>
            <w:r>
              <w:rPr>
                <w:rFonts w:ascii="Times New Roman" w:hAnsi="Times New Roman" w:cs="Calibri"/>
                <w:color w:val="000000" w:themeColor="text1"/>
                <w:sz w:val="21"/>
                <w:szCs w:val="21"/>
              </w:rPr>
              <w:t>双方另行协商</w:t>
            </w:r>
          </w:p>
        </w:tc>
      </w:tr>
    </w:tbl>
    <w:p w:rsidR="00832896" w:rsidRDefault="001E7308">
      <w:pPr>
        <w:rPr>
          <w:rFonts w:ascii="Times New Roman" w:hAnsi="Times New Roman"/>
          <w:color w:val="000000" w:themeColor="text1"/>
        </w:rPr>
      </w:pPr>
      <w:r>
        <w:rPr>
          <w:rFonts w:ascii="Times New Roman" w:hAnsi="Times New Roman"/>
          <w:color w:val="000000" w:themeColor="text1"/>
        </w:rPr>
        <w:t>注：以本项目预测税后利润为基数。</w:t>
      </w:r>
    </w:p>
    <w:p w:rsidR="00832896" w:rsidRDefault="001E7308">
      <w:pPr>
        <w:pStyle w:val="2"/>
        <w:spacing w:before="100" w:after="100"/>
        <w:ind w:firstLine="482"/>
        <w:rPr>
          <w:rFonts w:ascii="Times New Roman" w:hAnsi="Times New Roman"/>
          <w:color w:val="000000" w:themeColor="text1"/>
        </w:rPr>
      </w:pPr>
      <w:bookmarkStart w:id="1370" w:name="_Toc28478"/>
      <w:bookmarkStart w:id="1371" w:name="_Toc22819"/>
      <w:bookmarkStart w:id="1372" w:name="_Toc10971"/>
      <w:bookmarkStart w:id="1373" w:name="_Toc15403217"/>
      <w:bookmarkStart w:id="1374" w:name="_Toc535061120"/>
      <w:bookmarkStart w:id="1375" w:name="_Toc15196"/>
      <w:bookmarkStart w:id="1376" w:name="_Toc12005"/>
      <w:bookmarkStart w:id="1377" w:name="_Toc21265703"/>
      <w:bookmarkStart w:id="1378" w:name="_Toc22836"/>
      <w:r>
        <w:rPr>
          <w:rFonts w:ascii="Times New Roman" w:hAnsi="Times New Roman"/>
          <w:color w:val="000000" w:themeColor="text1"/>
        </w:rPr>
        <w:t>10.5</w:t>
      </w:r>
      <w:r>
        <w:rPr>
          <w:rFonts w:ascii="Times New Roman" w:hAnsi="Times New Roman"/>
          <w:color w:val="000000" w:themeColor="text1"/>
        </w:rPr>
        <w:t>运营补贴的抵扣</w:t>
      </w:r>
      <w:bookmarkEnd w:id="1370"/>
      <w:bookmarkEnd w:id="1371"/>
      <w:bookmarkEnd w:id="1372"/>
      <w:bookmarkEnd w:id="1373"/>
      <w:bookmarkEnd w:id="1374"/>
      <w:bookmarkEnd w:id="1375"/>
      <w:bookmarkEnd w:id="1376"/>
      <w:bookmarkEnd w:id="1377"/>
      <w:bookmarkEnd w:id="1378"/>
    </w:p>
    <w:p w:rsidR="00832896" w:rsidRDefault="001E7308">
      <w:pPr>
        <w:rPr>
          <w:rFonts w:ascii="Times New Roman" w:hAnsi="Times New Roman"/>
          <w:color w:val="000000" w:themeColor="text1"/>
        </w:rPr>
      </w:pPr>
      <w:r>
        <w:rPr>
          <w:rFonts w:ascii="Times New Roman" w:hAnsi="Times New Roman"/>
          <w:color w:val="000000" w:themeColor="text1"/>
        </w:rPr>
        <w:t>10.5.1</w:t>
      </w:r>
      <w:r>
        <w:rPr>
          <w:rFonts w:ascii="Times New Roman" w:hAnsi="Times New Roman"/>
          <w:color w:val="000000" w:themeColor="text1"/>
        </w:rPr>
        <w:t>除本合同另有约定外，对于乙方根据本合同相关约定向甲方支付的违约金和赔偿金以及其他应由乙方承担的费用（以下统称为</w:t>
      </w:r>
      <w:r>
        <w:rPr>
          <w:rFonts w:ascii="Times New Roman" w:hAnsi="Times New Roman"/>
          <w:color w:val="000000" w:themeColor="text1"/>
        </w:rPr>
        <w:t>“</w:t>
      </w:r>
      <w:r>
        <w:rPr>
          <w:rFonts w:ascii="Times New Roman" w:hAnsi="Times New Roman"/>
          <w:color w:val="000000" w:themeColor="text1"/>
        </w:rPr>
        <w:t>抵扣费用</w:t>
      </w:r>
      <w:r>
        <w:rPr>
          <w:rFonts w:ascii="Times New Roman" w:hAnsi="Times New Roman"/>
          <w:color w:val="000000" w:themeColor="text1"/>
        </w:rPr>
        <w:t>”</w:t>
      </w:r>
      <w:r>
        <w:rPr>
          <w:rFonts w:ascii="Times New Roman" w:hAnsi="Times New Roman"/>
          <w:color w:val="000000" w:themeColor="text1"/>
        </w:rPr>
        <w:t>），乙方未及时支付给甲方，则甲方有权提取乙方履约保函相应金额或从</w:t>
      </w:r>
      <w:r>
        <w:rPr>
          <w:rFonts w:ascii="Times New Roman" w:hAnsi="Times New Roman" w:hint="eastAsia"/>
          <w:color w:val="000000" w:themeColor="text1"/>
        </w:rPr>
        <w:t>可行性缺口补助</w:t>
      </w:r>
      <w:r>
        <w:rPr>
          <w:rFonts w:ascii="Times New Roman" w:hAnsi="Times New Roman"/>
          <w:color w:val="000000" w:themeColor="text1"/>
        </w:rPr>
        <w:t>中直接扣除。</w:t>
      </w:r>
    </w:p>
    <w:p w:rsidR="00832896" w:rsidRDefault="001E7308">
      <w:pPr>
        <w:rPr>
          <w:rFonts w:ascii="Times New Roman" w:hAnsi="Times New Roman"/>
          <w:color w:val="000000" w:themeColor="text1"/>
        </w:rPr>
      </w:pPr>
      <w:r>
        <w:rPr>
          <w:rFonts w:ascii="Times New Roman" w:hAnsi="Times New Roman"/>
          <w:color w:val="000000" w:themeColor="text1"/>
        </w:rPr>
        <w:t>10.5.2</w:t>
      </w:r>
      <w:r>
        <w:rPr>
          <w:rFonts w:ascii="Times New Roman" w:hAnsi="Times New Roman"/>
          <w:color w:val="000000" w:themeColor="text1"/>
        </w:rPr>
        <w:t>对于甲方所列的抵扣费用，如乙方有异议，应书面向甲方提出，由双方协商处理或按第</w:t>
      </w:r>
      <w:r>
        <w:rPr>
          <w:rFonts w:ascii="Times New Roman" w:hAnsi="Times New Roman"/>
          <w:color w:val="000000" w:themeColor="text1"/>
        </w:rPr>
        <w:t>18</w:t>
      </w:r>
      <w:r>
        <w:rPr>
          <w:rFonts w:ascii="Times New Roman" w:hAnsi="Times New Roman"/>
          <w:color w:val="000000" w:themeColor="text1"/>
        </w:rPr>
        <w:t>条约定的争议解决方式解决。但在双方通过协商确定或按第</w:t>
      </w:r>
      <w:r>
        <w:rPr>
          <w:rFonts w:ascii="Times New Roman" w:hAnsi="Times New Roman"/>
          <w:color w:val="000000" w:themeColor="text1"/>
        </w:rPr>
        <w:t>18</w:t>
      </w:r>
      <w:r>
        <w:rPr>
          <w:rFonts w:ascii="Times New Roman" w:hAnsi="Times New Roman"/>
          <w:color w:val="000000" w:themeColor="text1"/>
        </w:rPr>
        <w:t>条约定的争议解决方式认定抵扣费用之前，仍按甲方所列的抵扣费用先行扣除，最终由双方据实结算，多退少补。</w:t>
      </w:r>
    </w:p>
    <w:p w:rsidR="00832896" w:rsidRDefault="001E7308">
      <w:pPr>
        <w:rPr>
          <w:rFonts w:ascii="Times New Roman" w:hAnsi="Times New Roman"/>
          <w:color w:val="000000" w:themeColor="text1"/>
        </w:rPr>
      </w:pPr>
      <w:r>
        <w:rPr>
          <w:rFonts w:ascii="Times New Roman" w:hAnsi="Times New Roman"/>
          <w:color w:val="000000" w:themeColor="text1"/>
        </w:rPr>
        <w:t>10.5.3</w:t>
      </w:r>
      <w:r>
        <w:rPr>
          <w:rFonts w:ascii="Times New Roman" w:hAnsi="Times New Roman"/>
          <w:color w:val="000000" w:themeColor="text1"/>
        </w:rPr>
        <w:t>如在甲方支付运营补贴时，部分或全部未对抵扣费用进行抵扣，并不视为甲方对抵扣费用的放弃。</w:t>
      </w:r>
    </w:p>
    <w:p w:rsidR="00832896" w:rsidRDefault="001E7308">
      <w:pPr>
        <w:pStyle w:val="1"/>
        <w:spacing w:before="100" w:after="100"/>
        <w:ind w:firstLine="482"/>
        <w:rPr>
          <w:rFonts w:eastAsia="宋体"/>
          <w:color w:val="000000" w:themeColor="text1"/>
        </w:rPr>
      </w:pPr>
      <w:bookmarkStart w:id="1379" w:name="_Toc15379"/>
      <w:bookmarkStart w:id="1380" w:name="_Toc15403218"/>
      <w:bookmarkStart w:id="1381" w:name="_Toc19315"/>
      <w:bookmarkStart w:id="1382" w:name="_Toc21265704"/>
      <w:bookmarkStart w:id="1383" w:name="_Toc14040"/>
      <w:bookmarkStart w:id="1384" w:name="_Toc13697"/>
      <w:bookmarkStart w:id="1385" w:name="_Toc24958"/>
      <w:bookmarkStart w:id="1386" w:name="_Toc535061121"/>
      <w:bookmarkStart w:id="1387" w:name="_Toc3470"/>
      <w:bookmarkStart w:id="1388" w:name="_Toc15246"/>
      <w:bookmarkEnd w:id="1328"/>
      <w:bookmarkEnd w:id="1329"/>
      <w:r>
        <w:rPr>
          <w:rFonts w:eastAsia="宋体"/>
          <w:color w:val="000000" w:themeColor="text1"/>
        </w:rPr>
        <w:t>第十一条</w:t>
      </w:r>
      <w:r>
        <w:rPr>
          <w:rFonts w:eastAsia="宋体"/>
          <w:color w:val="000000" w:themeColor="text1"/>
        </w:rPr>
        <w:t xml:space="preserve"> </w:t>
      </w:r>
      <w:r>
        <w:rPr>
          <w:rFonts w:eastAsia="宋体"/>
          <w:color w:val="000000" w:themeColor="text1"/>
        </w:rPr>
        <w:t>开票和付款</w:t>
      </w:r>
      <w:bookmarkEnd w:id="1379"/>
      <w:bookmarkEnd w:id="1380"/>
      <w:bookmarkEnd w:id="1381"/>
      <w:bookmarkEnd w:id="1382"/>
      <w:bookmarkEnd w:id="1383"/>
      <w:bookmarkEnd w:id="1384"/>
      <w:bookmarkEnd w:id="1385"/>
      <w:bookmarkEnd w:id="1386"/>
      <w:bookmarkEnd w:id="1387"/>
      <w:bookmarkEnd w:id="1388"/>
    </w:p>
    <w:p w:rsidR="00832896" w:rsidRDefault="001E7308">
      <w:pPr>
        <w:rPr>
          <w:rFonts w:ascii="Times New Roman" w:hAnsi="Times New Roman"/>
          <w:color w:val="000000" w:themeColor="text1"/>
        </w:rPr>
      </w:pPr>
      <w:r>
        <w:rPr>
          <w:rFonts w:ascii="Times New Roman" w:hAnsi="Times New Roman"/>
          <w:color w:val="000000" w:themeColor="text1"/>
        </w:rPr>
        <w:t>11.1.1</w:t>
      </w:r>
      <w:r>
        <w:rPr>
          <w:rFonts w:ascii="Times New Roman" w:hAnsi="Times New Roman"/>
          <w:color w:val="000000" w:themeColor="text1"/>
        </w:rPr>
        <w:t>乙方应开设专为收取</w:t>
      </w:r>
      <w:r>
        <w:rPr>
          <w:rFonts w:ascii="Times New Roman" w:hAnsi="Times New Roman" w:hint="eastAsia"/>
          <w:color w:val="000000" w:themeColor="text1"/>
          <w:szCs w:val="28"/>
        </w:rPr>
        <w:t>运营补贴</w:t>
      </w:r>
      <w:r>
        <w:rPr>
          <w:rFonts w:ascii="Times New Roman" w:hAnsi="Times New Roman"/>
          <w:color w:val="000000" w:themeColor="text1"/>
        </w:rPr>
        <w:t>的银行账户，并于生效日后三十日内告知甲方该银行账户信息。如乙方事后拟变更收取运营补贴的银行账户，应提前至少七个工作日通知甲方。</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11.1.2</w:t>
      </w:r>
      <w:r>
        <w:rPr>
          <w:rFonts w:ascii="Times New Roman" w:hAnsi="Times New Roman"/>
          <w:color w:val="000000" w:themeColor="text1"/>
          <w:szCs w:val="28"/>
        </w:rPr>
        <w:t>在运营期内，乙方根据绩效考核结果计算当期政府</w:t>
      </w:r>
      <w:r>
        <w:rPr>
          <w:rFonts w:ascii="Times New Roman" w:hAnsi="Times New Roman" w:hint="eastAsia"/>
          <w:color w:val="000000" w:themeColor="text1"/>
          <w:szCs w:val="28"/>
        </w:rPr>
        <w:t>运营补贴</w:t>
      </w:r>
      <w:r>
        <w:rPr>
          <w:rFonts w:ascii="Times New Roman" w:hAnsi="Times New Roman"/>
          <w:color w:val="000000" w:themeColor="text1"/>
          <w:szCs w:val="28"/>
        </w:rPr>
        <w:t>，向甲方提交支付申请及相应材料。甲方收到乙方支付申请和材料后，组织相关部门对其计算方式、计算结果和证明文件进行复核，复核无误后向乙方进行书面确认。</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11.1.3</w:t>
      </w:r>
      <w:r>
        <w:rPr>
          <w:rFonts w:ascii="Times New Roman" w:hAnsi="Times New Roman"/>
          <w:color w:val="000000" w:themeColor="text1"/>
        </w:rPr>
        <w:t>如果甲方对付款金额持有任何异议，应在收到付款通知后二十个工作日内通知乙方，否则，即视为认可该等付款金额。乙方应在收到甲方通知后及时</w:t>
      </w:r>
      <w:r>
        <w:rPr>
          <w:rFonts w:ascii="Times New Roman" w:hAnsi="Times New Roman"/>
          <w:color w:val="000000" w:themeColor="text1"/>
        </w:rPr>
        <w:lastRenderedPageBreak/>
        <w:t>给予解答，积极配合甲方重新核定</w:t>
      </w:r>
      <w:r>
        <w:rPr>
          <w:rFonts w:ascii="Times New Roman" w:hAnsi="Times New Roman"/>
          <w:color w:val="000000" w:themeColor="text1"/>
        </w:rPr>
        <w:t>上述计算，双方应在二十个工作日内为解决争议进行协商。</w:t>
      </w:r>
    </w:p>
    <w:p w:rsidR="00832896" w:rsidRDefault="001E7308">
      <w:pPr>
        <w:rPr>
          <w:rFonts w:ascii="Times New Roman" w:hAnsi="Times New Roman"/>
          <w:color w:val="000000" w:themeColor="text1"/>
        </w:rPr>
      </w:pPr>
      <w:r>
        <w:rPr>
          <w:rFonts w:ascii="Times New Roman" w:hAnsi="Times New Roman"/>
          <w:color w:val="000000" w:themeColor="text1"/>
        </w:rPr>
        <w:t>11.1.4</w:t>
      </w:r>
      <w:r>
        <w:rPr>
          <w:rFonts w:ascii="Times New Roman" w:hAnsi="Times New Roman"/>
          <w:color w:val="000000" w:themeColor="text1"/>
          <w:szCs w:val="28"/>
        </w:rPr>
        <w:t>双方对补助金额确认无误后，</w:t>
      </w:r>
      <w:r>
        <w:rPr>
          <w:rFonts w:ascii="Times New Roman" w:hAnsi="Times New Roman"/>
          <w:color w:val="000000" w:themeColor="text1"/>
        </w:rPr>
        <w:t>甲方将本项目经审核后无异议的</w:t>
      </w:r>
      <w:r>
        <w:rPr>
          <w:rFonts w:ascii="Times New Roman" w:hAnsi="Times New Roman"/>
          <w:color w:val="000000" w:themeColor="text1"/>
          <w:szCs w:val="28"/>
        </w:rPr>
        <w:t>补助</w:t>
      </w:r>
      <w:r>
        <w:rPr>
          <w:rFonts w:ascii="Times New Roman" w:hAnsi="Times New Roman"/>
          <w:color w:val="000000" w:themeColor="text1"/>
        </w:rPr>
        <w:t>金额通知乙方和杞县财政局。</w:t>
      </w:r>
    </w:p>
    <w:p w:rsidR="00832896" w:rsidRDefault="001E7308">
      <w:pPr>
        <w:pStyle w:val="a0"/>
        <w:spacing w:after="100" w:afterAutospacing="1"/>
        <w:ind w:firstLineChars="200" w:firstLine="480"/>
        <w:rPr>
          <w:rFonts w:ascii="Times New Roman" w:hAnsi="Times New Roman"/>
          <w:color w:val="000000" w:themeColor="text1"/>
        </w:rPr>
      </w:pPr>
      <w:bookmarkStart w:id="1389" w:name="_Ref464594407"/>
      <w:r>
        <w:rPr>
          <w:rFonts w:ascii="Times New Roman" w:hAnsi="Times New Roman"/>
          <w:color w:val="000000" w:themeColor="text1"/>
        </w:rPr>
        <w:t>11.1.5</w:t>
      </w:r>
      <w:r>
        <w:rPr>
          <w:rFonts w:ascii="Times New Roman" w:hAnsi="Times New Roman"/>
          <w:color w:val="000000" w:themeColor="text1"/>
        </w:rPr>
        <w:t>乙方应在收到第</w:t>
      </w:r>
      <w:r>
        <w:rPr>
          <w:rFonts w:ascii="Times New Roman" w:hAnsi="Times New Roman"/>
          <w:color w:val="000000" w:themeColor="text1"/>
        </w:rPr>
        <w:t>11.1.4</w:t>
      </w:r>
      <w:r>
        <w:rPr>
          <w:rFonts w:ascii="Times New Roman" w:hAnsi="Times New Roman"/>
          <w:color w:val="000000" w:themeColor="text1"/>
        </w:rPr>
        <w:t>条款约定的通知后十个工作日内开具发票。</w:t>
      </w:r>
      <w:bookmarkEnd w:id="1389"/>
    </w:p>
    <w:p w:rsidR="00832896" w:rsidRDefault="001E7308">
      <w:pPr>
        <w:rPr>
          <w:rFonts w:ascii="Times New Roman" w:hAnsi="Times New Roman"/>
          <w:color w:val="000000" w:themeColor="text1"/>
          <w:lang w:val="ru-RU"/>
        </w:rPr>
      </w:pPr>
      <w:r>
        <w:rPr>
          <w:rFonts w:ascii="Times New Roman" w:hAnsi="Times New Roman"/>
          <w:color w:val="000000" w:themeColor="text1"/>
        </w:rPr>
        <w:t>11.1.6</w:t>
      </w:r>
      <w:r>
        <w:rPr>
          <w:rFonts w:ascii="Times New Roman" w:hAnsi="Times New Roman"/>
          <w:color w:val="000000" w:themeColor="text1"/>
          <w:szCs w:val="28"/>
        </w:rPr>
        <w:t>县财政在本级人大预算批复后</w:t>
      </w:r>
      <w:r>
        <w:rPr>
          <w:rFonts w:ascii="Times New Roman" w:hAnsi="Times New Roman"/>
          <w:color w:val="000000" w:themeColor="text1"/>
          <w:szCs w:val="28"/>
        </w:rPr>
        <w:t>3</w:t>
      </w:r>
      <w:r>
        <w:rPr>
          <w:rFonts w:ascii="Times New Roman" w:hAnsi="Times New Roman"/>
          <w:color w:val="000000" w:themeColor="text1"/>
          <w:szCs w:val="28"/>
        </w:rPr>
        <w:t>个月内向乙方支付当期</w:t>
      </w:r>
      <w:r>
        <w:rPr>
          <w:rFonts w:ascii="Times New Roman" w:hAnsi="Times New Roman" w:hint="eastAsia"/>
          <w:color w:val="000000" w:themeColor="text1"/>
          <w:szCs w:val="28"/>
        </w:rPr>
        <w:t>运营补贴</w:t>
      </w:r>
      <w:r>
        <w:rPr>
          <w:rFonts w:ascii="Times New Roman" w:hAnsi="Times New Roman"/>
          <w:color w:val="000000" w:themeColor="text1"/>
          <w:szCs w:val="28"/>
        </w:rPr>
        <w:t>。</w:t>
      </w:r>
    </w:p>
    <w:p w:rsidR="00832896" w:rsidRDefault="001E7308">
      <w:pPr>
        <w:rPr>
          <w:rFonts w:ascii="Times New Roman" w:hAnsi="Times New Roman"/>
          <w:color w:val="000000" w:themeColor="text1"/>
        </w:rPr>
      </w:pPr>
      <w:r>
        <w:rPr>
          <w:rFonts w:ascii="Times New Roman" w:hAnsi="Times New Roman"/>
          <w:color w:val="000000" w:themeColor="text1"/>
        </w:rPr>
        <w:t>11.1.7</w:t>
      </w:r>
      <w:r>
        <w:rPr>
          <w:rFonts w:ascii="Times New Roman" w:hAnsi="Times New Roman"/>
          <w:color w:val="000000" w:themeColor="text1"/>
        </w:rPr>
        <w:t>若在开始履行财政运营补贴支出责任前，工程决算结果尚未</w:t>
      </w:r>
      <w:r>
        <w:rPr>
          <w:rFonts w:ascii="Times New Roman" w:hAnsi="Times New Roman" w:hint="eastAsia"/>
          <w:color w:val="000000" w:themeColor="text1"/>
        </w:rPr>
        <w:t>完成</w:t>
      </w:r>
      <w:r>
        <w:rPr>
          <w:rFonts w:ascii="Times New Roman" w:hAnsi="Times New Roman"/>
          <w:color w:val="000000" w:themeColor="text1"/>
        </w:rPr>
        <w:t>审计，则以实际已完工工程量为基数，计算年</w:t>
      </w:r>
      <w:r>
        <w:rPr>
          <w:rFonts w:ascii="Times New Roman" w:hAnsi="Times New Roman" w:hint="eastAsia"/>
          <w:color w:val="000000" w:themeColor="text1"/>
          <w:szCs w:val="28"/>
        </w:rPr>
        <w:t>运营补贴</w:t>
      </w:r>
      <w:r>
        <w:rPr>
          <w:rFonts w:ascii="Times New Roman" w:hAnsi="Times New Roman"/>
          <w:color w:val="000000" w:themeColor="text1"/>
        </w:rPr>
        <w:t>后，先行向乙方预付。待竣工决算审计结果确定后，再以竣工决算审计结果为基数重新计算并确定最终年</w:t>
      </w:r>
      <w:r>
        <w:rPr>
          <w:rFonts w:ascii="Times New Roman" w:hAnsi="Times New Roman" w:hint="eastAsia"/>
          <w:color w:val="000000" w:themeColor="text1"/>
          <w:szCs w:val="28"/>
        </w:rPr>
        <w:t>运</w:t>
      </w:r>
      <w:r>
        <w:rPr>
          <w:rFonts w:ascii="Times New Roman" w:hAnsi="Times New Roman" w:hint="eastAsia"/>
          <w:color w:val="000000" w:themeColor="text1"/>
          <w:szCs w:val="28"/>
        </w:rPr>
        <w:t>营补贴</w:t>
      </w:r>
      <w:r>
        <w:rPr>
          <w:rFonts w:ascii="Times New Roman" w:hAnsi="Times New Roman"/>
          <w:color w:val="000000" w:themeColor="text1"/>
        </w:rPr>
        <w:t>数额。因前期预付的</w:t>
      </w:r>
      <w:r>
        <w:rPr>
          <w:rFonts w:ascii="Times New Roman" w:hAnsi="Times New Roman" w:hint="eastAsia"/>
          <w:color w:val="000000" w:themeColor="text1"/>
          <w:szCs w:val="28"/>
        </w:rPr>
        <w:t>运营补贴</w:t>
      </w:r>
      <w:r>
        <w:rPr>
          <w:rFonts w:ascii="Times New Roman" w:hAnsi="Times New Roman"/>
          <w:color w:val="000000" w:themeColor="text1"/>
        </w:rPr>
        <w:t>所产生的差额，应在确定最终年</w:t>
      </w:r>
      <w:r>
        <w:rPr>
          <w:rFonts w:ascii="Times New Roman" w:hAnsi="Times New Roman" w:hint="eastAsia"/>
          <w:color w:val="000000" w:themeColor="text1"/>
          <w:szCs w:val="28"/>
        </w:rPr>
        <w:t>运营补贴</w:t>
      </w:r>
      <w:r>
        <w:rPr>
          <w:rFonts w:ascii="Times New Roman" w:hAnsi="Times New Roman"/>
          <w:color w:val="000000" w:themeColor="text1"/>
        </w:rPr>
        <w:t>数额后的当期进行修正。</w:t>
      </w:r>
    </w:p>
    <w:p w:rsidR="00832896" w:rsidRDefault="001E7308">
      <w:pPr>
        <w:pStyle w:val="1"/>
        <w:spacing w:before="100" w:after="100"/>
        <w:ind w:firstLine="482"/>
        <w:rPr>
          <w:rFonts w:eastAsia="宋体"/>
          <w:color w:val="000000" w:themeColor="text1"/>
        </w:rPr>
      </w:pPr>
      <w:bookmarkStart w:id="1390" w:name="_Toc3441"/>
      <w:bookmarkStart w:id="1391" w:name="_Toc483495189"/>
      <w:bookmarkStart w:id="1392" w:name="_Toc8867"/>
      <w:bookmarkStart w:id="1393" w:name="_Toc502744002"/>
      <w:bookmarkStart w:id="1394" w:name="_Toc495478546"/>
      <w:bookmarkStart w:id="1395" w:name="_Toc517424374"/>
      <w:bookmarkStart w:id="1396" w:name="_Toc5114"/>
      <w:bookmarkStart w:id="1397" w:name="_Toc29699"/>
      <w:bookmarkStart w:id="1398" w:name="_Toc4629"/>
      <w:bookmarkStart w:id="1399" w:name="_Toc3642"/>
      <w:bookmarkStart w:id="1400" w:name="_Toc3999"/>
      <w:bookmarkStart w:id="1401" w:name="_Toc31976"/>
      <w:bookmarkStart w:id="1402" w:name="_Toc29017"/>
      <w:bookmarkStart w:id="1403" w:name="_Toc13143"/>
      <w:bookmarkStart w:id="1404" w:name="_Toc282"/>
      <w:bookmarkStart w:id="1405" w:name="_Toc29124"/>
      <w:bookmarkStart w:id="1406" w:name="_Toc3951"/>
      <w:bookmarkStart w:id="1407" w:name="_Toc4483"/>
      <w:bookmarkStart w:id="1408" w:name="_Toc11955"/>
      <w:bookmarkStart w:id="1409" w:name="_Toc29138"/>
      <w:bookmarkStart w:id="1410" w:name="_Toc21687"/>
      <w:bookmarkStart w:id="1411" w:name="_Toc18768"/>
      <w:bookmarkStart w:id="1412" w:name="_Toc20886"/>
      <w:bookmarkStart w:id="1413" w:name="_Toc2254"/>
      <w:bookmarkStart w:id="1414" w:name="_Toc8485"/>
      <w:bookmarkStart w:id="1415" w:name="_Toc7980"/>
      <w:bookmarkStart w:id="1416" w:name="_Toc32126"/>
      <w:bookmarkStart w:id="1417" w:name="_Toc2226"/>
      <w:bookmarkStart w:id="1418" w:name="_Toc6470"/>
      <w:bookmarkStart w:id="1419" w:name="_Toc22031"/>
      <w:bookmarkStart w:id="1420" w:name="_Toc10485"/>
      <w:bookmarkStart w:id="1421" w:name="_Toc12759"/>
      <w:bookmarkStart w:id="1422" w:name="_Toc12656"/>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r>
        <w:rPr>
          <w:rFonts w:eastAsia="宋体"/>
          <w:color w:val="000000" w:themeColor="text1"/>
        </w:rPr>
        <w:t>第十二条</w:t>
      </w:r>
      <w:r>
        <w:rPr>
          <w:rFonts w:eastAsia="宋体"/>
          <w:color w:val="000000" w:themeColor="text1"/>
        </w:rPr>
        <w:t xml:space="preserve"> </w:t>
      </w:r>
      <w:r>
        <w:rPr>
          <w:rFonts w:eastAsia="宋体"/>
          <w:color w:val="000000" w:themeColor="text1"/>
        </w:rPr>
        <w:t>项目移交</w:t>
      </w:r>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p>
    <w:p w:rsidR="00832896" w:rsidRDefault="001E7308">
      <w:pPr>
        <w:pStyle w:val="2"/>
        <w:spacing w:before="100" w:after="100"/>
        <w:ind w:firstLine="482"/>
        <w:rPr>
          <w:rFonts w:ascii="Times New Roman" w:hAnsi="Times New Roman"/>
          <w:color w:val="000000" w:themeColor="text1"/>
        </w:rPr>
      </w:pPr>
      <w:bookmarkStart w:id="1423" w:name="_Toc14571"/>
      <w:bookmarkStart w:id="1424" w:name="_Toc30779"/>
      <w:bookmarkStart w:id="1425" w:name="_Toc25124"/>
      <w:bookmarkStart w:id="1426" w:name="_Toc13302"/>
      <w:bookmarkStart w:id="1427" w:name="_Toc31904"/>
      <w:bookmarkStart w:id="1428" w:name="_Toc27000"/>
      <w:bookmarkStart w:id="1429" w:name="_Toc495478547"/>
      <w:bookmarkStart w:id="1430" w:name="_Toc3455"/>
      <w:bookmarkStart w:id="1431" w:name="_Toc31264"/>
      <w:bookmarkStart w:id="1432" w:name="_Toc502744003"/>
      <w:bookmarkStart w:id="1433" w:name="_Toc4738"/>
      <w:bookmarkStart w:id="1434" w:name="_Toc155"/>
      <w:bookmarkStart w:id="1435" w:name="_Toc735"/>
      <w:bookmarkStart w:id="1436" w:name="_Toc21254"/>
      <w:bookmarkStart w:id="1437" w:name="_Toc21170"/>
      <w:bookmarkStart w:id="1438" w:name="_Toc9635"/>
      <w:bookmarkStart w:id="1439" w:name="_Toc30592"/>
      <w:bookmarkStart w:id="1440" w:name="_Toc483495190"/>
      <w:bookmarkStart w:id="1441" w:name="_Toc1276"/>
      <w:bookmarkStart w:id="1442" w:name="_Toc17558"/>
      <w:bookmarkStart w:id="1443" w:name="_Toc13088"/>
      <w:bookmarkStart w:id="1444" w:name="_Toc10408"/>
      <w:bookmarkStart w:id="1445" w:name="_Toc16357"/>
      <w:bookmarkStart w:id="1446" w:name="_Toc23132"/>
      <w:bookmarkStart w:id="1447" w:name="_Toc10382"/>
      <w:bookmarkStart w:id="1448" w:name="_Toc24190"/>
      <w:bookmarkStart w:id="1449" w:name="_Toc24864"/>
      <w:bookmarkStart w:id="1450" w:name="_Toc18988"/>
      <w:bookmarkStart w:id="1451" w:name="_Toc14973"/>
      <w:bookmarkStart w:id="1452" w:name="_Toc517424375"/>
      <w:bookmarkStart w:id="1453" w:name="_Toc10229"/>
      <w:bookmarkStart w:id="1454" w:name="_Toc1343"/>
      <w:bookmarkStart w:id="1455" w:name="_Toc31226"/>
      <w:r>
        <w:rPr>
          <w:rFonts w:ascii="Times New Roman" w:hAnsi="Times New Roman"/>
          <w:color w:val="000000" w:themeColor="text1"/>
        </w:rPr>
        <w:t>12.1</w:t>
      </w:r>
      <w:r>
        <w:rPr>
          <w:rFonts w:ascii="Times New Roman" w:hAnsi="Times New Roman"/>
          <w:color w:val="000000" w:themeColor="text1"/>
        </w:rPr>
        <w:t>移交过渡期</w:t>
      </w:r>
      <w:bookmarkEnd w:id="1423"/>
    </w:p>
    <w:p w:rsidR="00832896" w:rsidRDefault="001E7308">
      <w:pPr>
        <w:rPr>
          <w:rFonts w:ascii="Times New Roman" w:hAnsi="Times New Roman"/>
          <w:color w:val="000000" w:themeColor="text1"/>
        </w:rPr>
      </w:pPr>
      <w:r>
        <w:rPr>
          <w:rFonts w:ascii="Times New Roman" w:hAnsi="Times New Roman"/>
          <w:color w:val="000000" w:themeColor="text1"/>
        </w:rPr>
        <w:t>12.1.1</w:t>
      </w:r>
      <w:r>
        <w:rPr>
          <w:rFonts w:ascii="Times New Roman" w:hAnsi="Times New Roman"/>
          <w:color w:val="000000" w:themeColor="text1"/>
        </w:rPr>
        <w:t>本项目合作期满，甲方应及时组织开展项目移交工作。合作期满前</w:t>
      </w:r>
      <w:r>
        <w:rPr>
          <w:rFonts w:ascii="Times New Roman" w:hAnsi="Times New Roman"/>
          <w:color w:val="000000" w:themeColor="text1"/>
        </w:rPr>
        <w:t>12</w:t>
      </w:r>
      <w:r>
        <w:rPr>
          <w:rFonts w:ascii="Times New Roman" w:hAnsi="Times New Roman"/>
          <w:color w:val="000000" w:themeColor="text1"/>
        </w:rPr>
        <w:t>个月为乙方向政府移交项目的过渡期。</w:t>
      </w:r>
    </w:p>
    <w:p w:rsidR="00832896" w:rsidRDefault="001E7308">
      <w:pPr>
        <w:rPr>
          <w:rFonts w:ascii="Times New Roman" w:hAnsi="Times New Roman"/>
          <w:color w:val="000000" w:themeColor="text1"/>
        </w:rPr>
      </w:pPr>
      <w:r>
        <w:rPr>
          <w:rFonts w:ascii="Times New Roman" w:hAnsi="Times New Roman"/>
          <w:color w:val="000000" w:themeColor="text1"/>
        </w:rPr>
        <w:t>12.1.2</w:t>
      </w:r>
      <w:r>
        <w:rPr>
          <w:rFonts w:ascii="Times New Roman" w:hAnsi="Times New Roman"/>
          <w:color w:val="000000" w:themeColor="text1"/>
        </w:rPr>
        <w:t>甲方或政府指定的其他机构与乙方在过渡期内，共同组建项目移交委员会，启动移交准备工作。双方各自安排的授权代表数量应相当，移交委员会负责人由甲方或政府指定的其他机构指派有关人员担任。</w:t>
      </w:r>
    </w:p>
    <w:p w:rsidR="00832896" w:rsidRDefault="001E7308">
      <w:pPr>
        <w:rPr>
          <w:rFonts w:ascii="Times New Roman" w:hAnsi="Times New Roman"/>
          <w:color w:val="000000" w:themeColor="text1"/>
        </w:rPr>
      </w:pPr>
      <w:r>
        <w:rPr>
          <w:rFonts w:ascii="Times New Roman" w:hAnsi="Times New Roman"/>
          <w:color w:val="000000" w:themeColor="text1"/>
        </w:rPr>
        <w:t>12.1.3</w:t>
      </w:r>
      <w:r>
        <w:rPr>
          <w:rFonts w:ascii="Times New Roman" w:hAnsi="Times New Roman"/>
          <w:color w:val="000000" w:themeColor="text1"/>
        </w:rPr>
        <w:t>移交委员会应在双方同意的时间举行会谈，并商定相关项目移交的详尽程序、最后恢复性检修计划以及移交范围详细清单。</w:t>
      </w:r>
    </w:p>
    <w:p w:rsidR="00832896" w:rsidRDefault="001E7308">
      <w:pPr>
        <w:pStyle w:val="2"/>
        <w:spacing w:before="100" w:after="100"/>
        <w:ind w:firstLine="482"/>
        <w:rPr>
          <w:rFonts w:ascii="Times New Roman" w:hAnsi="Times New Roman"/>
          <w:color w:val="000000" w:themeColor="text1"/>
        </w:rPr>
      </w:pPr>
      <w:bookmarkStart w:id="1456" w:name="_Toc26435"/>
      <w:r>
        <w:rPr>
          <w:rFonts w:ascii="Times New Roman" w:hAnsi="Times New Roman"/>
          <w:color w:val="000000" w:themeColor="text1"/>
        </w:rPr>
        <w:t>12.2</w:t>
      </w:r>
      <w:r>
        <w:rPr>
          <w:rFonts w:ascii="Times New Roman" w:hAnsi="Times New Roman"/>
          <w:color w:val="000000" w:themeColor="text1"/>
        </w:rPr>
        <w:t>移交范围</w:t>
      </w:r>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p>
    <w:p w:rsidR="00832896" w:rsidRDefault="001E7308">
      <w:pPr>
        <w:rPr>
          <w:rFonts w:ascii="Times New Roman" w:hAnsi="Times New Roman"/>
          <w:color w:val="000000" w:themeColor="text1"/>
        </w:rPr>
      </w:pPr>
      <w:r>
        <w:rPr>
          <w:rFonts w:ascii="Times New Roman" w:hAnsi="Times New Roman"/>
          <w:color w:val="000000" w:themeColor="text1"/>
        </w:rPr>
        <w:t>12.2.1</w:t>
      </w:r>
      <w:r>
        <w:rPr>
          <w:rFonts w:ascii="Times New Roman" w:hAnsi="Times New Roman"/>
          <w:color w:val="000000" w:themeColor="text1"/>
        </w:rPr>
        <w:t>在移交日，乙方应向甲方或县政府指定机构无偿完好移交下列资产：</w:t>
      </w:r>
    </w:p>
    <w:p w:rsidR="00832896" w:rsidRDefault="001E7308">
      <w:pPr>
        <w:autoSpaceDE w:val="0"/>
        <w:autoSpaceDN w:val="0"/>
        <w:rPr>
          <w:rFonts w:ascii="Times New Roman" w:hAnsi="Times New Roman"/>
          <w:color w:val="000000" w:themeColor="text1"/>
          <w:kern w:val="0"/>
        </w:rPr>
      </w:pPr>
      <w:r>
        <w:rPr>
          <w:rFonts w:ascii="Times New Roman" w:hAnsi="Times New Roman"/>
          <w:color w:val="000000" w:themeColor="text1"/>
        </w:rPr>
        <w:lastRenderedPageBreak/>
        <w:t>12.2.1</w:t>
      </w:r>
      <w:r>
        <w:rPr>
          <w:rFonts w:ascii="Times New Roman" w:hAnsi="Times New Roman"/>
          <w:color w:val="000000" w:themeColor="text1"/>
          <w:kern w:val="0"/>
        </w:rPr>
        <w:t>.1</w:t>
      </w:r>
      <w:r>
        <w:rPr>
          <w:rFonts w:ascii="Times New Roman" w:hAnsi="Times New Roman"/>
          <w:color w:val="000000" w:themeColor="text1"/>
          <w:kern w:val="0"/>
        </w:rPr>
        <w:t>项目设施的建筑物和构筑物（含所占土地）或项目资产的所有权利和利益；</w:t>
      </w:r>
    </w:p>
    <w:p w:rsidR="00832896" w:rsidRDefault="001E7308">
      <w:pPr>
        <w:autoSpaceDE w:val="0"/>
        <w:autoSpaceDN w:val="0"/>
        <w:rPr>
          <w:rFonts w:ascii="Times New Roman" w:hAnsi="Times New Roman"/>
          <w:color w:val="000000" w:themeColor="text1"/>
          <w:kern w:val="0"/>
        </w:rPr>
      </w:pPr>
      <w:r>
        <w:rPr>
          <w:rFonts w:ascii="Times New Roman" w:hAnsi="Times New Roman"/>
          <w:color w:val="000000" w:themeColor="text1"/>
        </w:rPr>
        <w:t>12.2.1</w:t>
      </w:r>
      <w:r>
        <w:rPr>
          <w:rFonts w:ascii="Times New Roman" w:hAnsi="Times New Roman"/>
          <w:color w:val="000000" w:themeColor="text1"/>
          <w:kern w:val="0"/>
        </w:rPr>
        <w:t>.2</w:t>
      </w:r>
      <w:r>
        <w:rPr>
          <w:rFonts w:ascii="Times New Roman" w:hAnsi="Times New Roman"/>
          <w:color w:val="000000" w:themeColor="text1"/>
          <w:kern w:val="0"/>
        </w:rPr>
        <w:t>与项目设施和运营有关的所有机械、设备、装置、零部件、备品备件等；</w:t>
      </w:r>
    </w:p>
    <w:p w:rsidR="00832896" w:rsidRDefault="001E7308">
      <w:pPr>
        <w:autoSpaceDE w:val="0"/>
        <w:autoSpaceDN w:val="0"/>
        <w:rPr>
          <w:rFonts w:ascii="Times New Roman" w:hAnsi="Times New Roman"/>
          <w:color w:val="000000" w:themeColor="text1"/>
          <w:kern w:val="0"/>
        </w:rPr>
      </w:pPr>
      <w:r>
        <w:rPr>
          <w:rFonts w:ascii="Times New Roman" w:hAnsi="Times New Roman"/>
          <w:color w:val="000000" w:themeColor="text1"/>
        </w:rPr>
        <w:t>12.2.1</w:t>
      </w:r>
      <w:r>
        <w:rPr>
          <w:rFonts w:ascii="Times New Roman" w:hAnsi="Times New Roman"/>
          <w:color w:val="000000" w:themeColor="text1"/>
          <w:kern w:val="0"/>
        </w:rPr>
        <w:t>.3</w:t>
      </w:r>
      <w:r>
        <w:rPr>
          <w:rFonts w:ascii="Times New Roman" w:hAnsi="Times New Roman"/>
          <w:color w:val="000000" w:themeColor="text1"/>
          <w:kern w:val="0"/>
        </w:rPr>
        <w:t>与项目建设、运营维护有关的手册、图纸、文件、资料和记录</w:t>
      </w:r>
      <w:r>
        <w:rPr>
          <w:rFonts w:ascii="Times New Roman" w:hAnsi="Times New Roman"/>
          <w:color w:val="000000" w:themeColor="text1"/>
        </w:rPr>
        <w:t>等</w:t>
      </w:r>
      <w:r>
        <w:rPr>
          <w:rFonts w:ascii="Times New Roman" w:hAnsi="Times New Roman"/>
          <w:color w:val="000000" w:themeColor="text1"/>
          <w:kern w:val="0"/>
        </w:rPr>
        <w:t>（含书面文件和电子文件）；</w:t>
      </w:r>
    </w:p>
    <w:p w:rsidR="00832896" w:rsidRDefault="001E7308">
      <w:pPr>
        <w:autoSpaceDE w:val="0"/>
        <w:autoSpaceDN w:val="0"/>
        <w:rPr>
          <w:rFonts w:ascii="Times New Roman" w:hAnsi="Times New Roman"/>
          <w:color w:val="000000" w:themeColor="text1"/>
          <w:kern w:val="0"/>
        </w:rPr>
      </w:pPr>
      <w:r>
        <w:rPr>
          <w:rFonts w:ascii="Times New Roman" w:hAnsi="Times New Roman"/>
          <w:color w:val="000000" w:themeColor="text1"/>
        </w:rPr>
        <w:t>12.2.1</w:t>
      </w:r>
      <w:r>
        <w:rPr>
          <w:rFonts w:ascii="Times New Roman" w:hAnsi="Times New Roman"/>
          <w:color w:val="000000" w:themeColor="text1"/>
          <w:kern w:val="0"/>
        </w:rPr>
        <w:t>.4</w:t>
      </w:r>
      <w:r>
        <w:rPr>
          <w:rFonts w:ascii="Times New Roman" w:hAnsi="Times New Roman"/>
          <w:color w:val="000000" w:themeColor="text1"/>
          <w:kern w:val="0"/>
        </w:rPr>
        <w:t>与项目运营和维护相关的技术、技术信息和知识产权等；</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12.2.1</w:t>
      </w:r>
      <w:r>
        <w:rPr>
          <w:rFonts w:ascii="Times New Roman" w:hAnsi="Times New Roman"/>
          <w:color w:val="000000" w:themeColor="text1"/>
          <w:kern w:val="0"/>
        </w:rPr>
        <w:t>.5</w:t>
      </w:r>
      <w:r>
        <w:rPr>
          <w:rFonts w:ascii="Times New Roman" w:hAnsi="Times New Roman"/>
          <w:color w:val="000000" w:themeColor="text1"/>
          <w:kern w:val="0"/>
        </w:rPr>
        <w:t>与移交项目设施的权益相关的文件等；</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12.2.1</w:t>
      </w:r>
      <w:r>
        <w:rPr>
          <w:rFonts w:ascii="Times New Roman" w:hAnsi="Times New Roman"/>
          <w:color w:val="000000" w:themeColor="text1"/>
          <w:kern w:val="0"/>
        </w:rPr>
        <w:t>.6</w:t>
      </w:r>
      <w:r>
        <w:rPr>
          <w:rFonts w:ascii="Times New Roman" w:hAnsi="Times New Roman"/>
          <w:color w:val="000000" w:themeColor="text1"/>
        </w:rPr>
        <w:t>甲方合理要求的与项目设施有关的其他文件等。</w:t>
      </w:r>
    </w:p>
    <w:p w:rsidR="00832896" w:rsidRDefault="001E7308">
      <w:pPr>
        <w:rPr>
          <w:rFonts w:ascii="Times New Roman" w:hAnsi="Times New Roman"/>
          <w:color w:val="000000" w:themeColor="text1"/>
        </w:rPr>
      </w:pPr>
      <w:r>
        <w:rPr>
          <w:rFonts w:ascii="Times New Roman" w:hAnsi="Times New Roman"/>
          <w:color w:val="000000" w:themeColor="text1"/>
        </w:rPr>
        <w:t>12.2.2</w:t>
      </w:r>
      <w:r>
        <w:rPr>
          <w:rFonts w:ascii="Times New Roman" w:hAnsi="Times New Roman"/>
          <w:color w:val="000000" w:themeColor="text1"/>
        </w:rPr>
        <w:t>乙方的银行存款以及债权、债务、合作期内已按规定报废的资产不属于移交之列。乙方的移交不应附带任何负债或违约、侵权责任，不应设有任何抵押、质押等担保权益或产权约束，亦不得存在任何种类和性质的索赔权。所有与移交的设施、权益、文件等有关的负债、违约、侵权责任、抵押、质押等担保权益、产权约束或索赔权，应由乙方全部清偿、赔偿或解除完毕。</w:t>
      </w:r>
    </w:p>
    <w:p w:rsidR="00832896" w:rsidRDefault="001E7308">
      <w:pPr>
        <w:rPr>
          <w:rFonts w:ascii="Times New Roman" w:hAnsi="Times New Roman"/>
          <w:color w:val="000000" w:themeColor="text1"/>
        </w:rPr>
      </w:pPr>
      <w:r>
        <w:rPr>
          <w:rFonts w:ascii="Times New Roman" w:hAnsi="Times New Roman"/>
          <w:color w:val="000000" w:themeColor="text1"/>
        </w:rPr>
        <w:t>12</w:t>
      </w:r>
      <w:r>
        <w:rPr>
          <w:rFonts w:ascii="Times New Roman" w:hAnsi="Times New Roman"/>
          <w:color w:val="000000" w:themeColor="text1"/>
        </w:rPr>
        <w:t>.2.3</w:t>
      </w:r>
      <w:r>
        <w:rPr>
          <w:rFonts w:ascii="Times New Roman" w:hAnsi="Times New Roman"/>
          <w:color w:val="000000" w:themeColor="text1"/>
        </w:rPr>
        <w:t>移交开始之前，乙方应按照甲方要求提交资产清册。</w:t>
      </w:r>
    </w:p>
    <w:p w:rsidR="00832896" w:rsidRDefault="001E7308">
      <w:pPr>
        <w:pStyle w:val="2"/>
        <w:spacing w:before="100" w:after="100"/>
        <w:ind w:firstLine="482"/>
        <w:rPr>
          <w:rFonts w:ascii="Times New Roman" w:hAnsi="Times New Roman"/>
          <w:color w:val="000000" w:themeColor="text1"/>
        </w:rPr>
      </w:pPr>
      <w:bookmarkStart w:id="1457" w:name="_Toc19792"/>
      <w:r>
        <w:rPr>
          <w:rFonts w:ascii="Times New Roman" w:hAnsi="Times New Roman"/>
          <w:color w:val="000000" w:themeColor="text1"/>
        </w:rPr>
        <w:t>12.3</w:t>
      </w:r>
      <w:r>
        <w:rPr>
          <w:rFonts w:ascii="Times New Roman" w:hAnsi="Times New Roman"/>
          <w:color w:val="000000" w:themeColor="text1"/>
        </w:rPr>
        <w:t>移交程序</w:t>
      </w:r>
      <w:bookmarkEnd w:id="1457"/>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移交委员会应组织进行资产评估和性能测试，确保项目处于良好状态。经评估和性能测试，项目状况符合约定的移交条件和标准的，乙方按合同要求及有关规定完成移交工作并办理移交手续；项目状况不符合约定的移交条件和标准的，乙方按要求对相关设施进行恢复性修理、更新重置，在满足移交条件和标准后，及时办理移交手续。</w:t>
      </w:r>
    </w:p>
    <w:p w:rsidR="00832896" w:rsidRDefault="001E7308">
      <w:pPr>
        <w:pStyle w:val="2"/>
        <w:spacing w:before="100" w:after="100"/>
        <w:ind w:firstLine="482"/>
        <w:rPr>
          <w:rFonts w:ascii="Times New Roman" w:hAnsi="Times New Roman"/>
          <w:color w:val="000000" w:themeColor="text1"/>
        </w:rPr>
      </w:pPr>
      <w:bookmarkStart w:id="1458" w:name="_Toc18844"/>
      <w:bookmarkStart w:id="1459" w:name="_Toc3977"/>
      <w:bookmarkStart w:id="1460" w:name="_Toc334"/>
      <w:bookmarkStart w:id="1461" w:name="_Toc9448"/>
      <w:bookmarkStart w:id="1462" w:name="_Toc23253"/>
      <w:bookmarkStart w:id="1463" w:name="_Toc997"/>
      <w:bookmarkStart w:id="1464" w:name="_Toc517424377"/>
      <w:bookmarkStart w:id="1465" w:name="_Toc7780"/>
      <w:bookmarkStart w:id="1466" w:name="_Toc23687"/>
      <w:bookmarkStart w:id="1467" w:name="_Toc25119"/>
      <w:bookmarkStart w:id="1468" w:name="_Toc6183"/>
      <w:bookmarkStart w:id="1469" w:name="_Toc15158"/>
      <w:bookmarkStart w:id="1470" w:name="_Toc31322"/>
      <w:bookmarkStart w:id="1471" w:name="_Toc502744005"/>
      <w:bookmarkStart w:id="1472" w:name="_Toc20661"/>
      <w:bookmarkStart w:id="1473" w:name="_Toc30822"/>
      <w:bookmarkStart w:id="1474" w:name="_Toc26149"/>
      <w:bookmarkStart w:id="1475" w:name="_Toc398"/>
      <w:bookmarkStart w:id="1476" w:name="_Toc31445"/>
      <w:bookmarkStart w:id="1477" w:name="_Toc495478549"/>
      <w:bookmarkStart w:id="1478" w:name="_Toc483495192"/>
      <w:bookmarkStart w:id="1479" w:name="_Toc22670"/>
      <w:bookmarkStart w:id="1480" w:name="_Toc15431"/>
      <w:bookmarkStart w:id="1481" w:name="_Toc10711"/>
      <w:bookmarkStart w:id="1482" w:name="_Toc20419"/>
      <w:bookmarkStart w:id="1483" w:name="_Toc1978"/>
      <w:bookmarkStart w:id="1484" w:name="_Toc1087"/>
      <w:bookmarkStart w:id="1485" w:name="_Toc29743"/>
      <w:bookmarkStart w:id="1486" w:name="_Toc8030"/>
      <w:bookmarkStart w:id="1487" w:name="_Toc14715"/>
      <w:bookmarkStart w:id="1488" w:name="_Toc15584"/>
      <w:bookmarkStart w:id="1489" w:name="_Toc29123"/>
      <w:bookmarkStart w:id="1490" w:name="_Toc16919"/>
      <w:r>
        <w:rPr>
          <w:rFonts w:ascii="Times New Roman" w:hAnsi="Times New Roman"/>
          <w:color w:val="000000" w:themeColor="text1"/>
        </w:rPr>
        <w:lastRenderedPageBreak/>
        <w:t>12.4</w:t>
      </w:r>
      <w:r>
        <w:rPr>
          <w:rFonts w:ascii="Times New Roman" w:hAnsi="Times New Roman"/>
          <w:color w:val="000000" w:themeColor="text1"/>
        </w:rPr>
        <w:t>移交条件和标准</w:t>
      </w:r>
      <w:bookmarkEnd w:id="1458"/>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12.4.1</w:t>
      </w:r>
      <w:r>
        <w:rPr>
          <w:rFonts w:ascii="Times New Roman" w:hAnsi="Times New Roman"/>
          <w:color w:val="000000" w:themeColor="text1"/>
        </w:rPr>
        <w:t>乙方应按照相关法规政策和本合同进行移交，移交时移交绩效考核得分应达到</w:t>
      </w:r>
      <w:r>
        <w:rPr>
          <w:rFonts w:ascii="Times New Roman" w:hAnsi="Times New Roman"/>
          <w:color w:val="000000" w:themeColor="text1"/>
        </w:rPr>
        <w:t>90</w:t>
      </w:r>
      <w:r>
        <w:rPr>
          <w:rFonts w:ascii="Times New Roman" w:hAnsi="Times New Roman"/>
          <w:color w:val="000000" w:themeColor="text1"/>
        </w:rPr>
        <w:t>分。移交考核指标见附件一。</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12.</w:t>
      </w:r>
      <w:r>
        <w:rPr>
          <w:rFonts w:ascii="Times New Roman" w:hAnsi="Times New Roman"/>
          <w:color w:val="000000" w:themeColor="text1"/>
        </w:rPr>
        <w:t>4.2</w:t>
      </w:r>
      <w:r>
        <w:rPr>
          <w:rFonts w:ascii="Times New Roman" w:hAnsi="Times New Roman"/>
          <w:color w:val="000000" w:themeColor="text1"/>
        </w:rPr>
        <w:t>权利方面的条件和标准。项目设施、项目土地及所涉及的资产不存在权利瑕疵，且未设置任何担保及其他第三人的权利。但在提前终止导致移交的情形下，如移交时尚有未清偿的项目贷款，就该未清偿贷款所设置的担保除外。</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12.4.3</w:t>
      </w:r>
      <w:r>
        <w:rPr>
          <w:rFonts w:ascii="Times New Roman" w:hAnsi="Times New Roman"/>
          <w:color w:val="000000" w:themeColor="text1"/>
        </w:rPr>
        <w:t>技术方面的条件和标准。移交的项目设施应符合法定的技术、安全、质量和环保等标准，使本项目处于良好的运营状况，满足正常使用要求。</w:t>
      </w:r>
    </w:p>
    <w:p w:rsidR="00832896" w:rsidRDefault="001E7308">
      <w:pPr>
        <w:pStyle w:val="2"/>
        <w:spacing w:before="100" w:after="100"/>
        <w:ind w:firstLine="482"/>
        <w:rPr>
          <w:rFonts w:ascii="Times New Roman" w:hAnsi="Times New Roman"/>
          <w:color w:val="000000" w:themeColor="text1"/>
        </w:rPr>
      </w:pPr>
      <w:bookmarkStart w:id="1491" w:name="_Toc29978"/>
      <w:r>
        <w:rPr>
          <w:rFonts w:ascii="Times New Roman" w:hAnsi="Times New Roman"/>
          <w:color w:val="000000" w:themeColor="text1"/>
        </w:rPr>
        <w:t>12.5</w:t>
      </w:r>
      <w:r>
        <w:rPr>
          <w:rFonts w:ascii="Times New Roman" w:hAnsi="Times New Roman"/>
          <w:color w:val="000000" w:themeColor="text1"/>
        </w:rPr>
        <w:t>最后恢复性检修</w:t>
      </w:r>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p>
    <w:p w:rsidR="00832896" w:rsidRDefault="001E7308">
      <w:pPr>
        <w:rPr>
          <w:rFonts w:ascii="Times New Roman" w:hAnsi="Times New Roman"/>
          <w:color w:val="000000" w:themeColor="text1"/>
        </w:rPr>
      </w:pPr>
      <w:r>
        <w:rPr>
          <w:rFonts w:ascii="Times New Roman" w:hAnsi="Times New Roman"/>
          <w:color w:val="000000" w:themeColor="text1"/>
        </w:rPr>
        <w:t>12.5.1</w:t>
      </w:r>
      <w:r>
        <w:rPr>
          <w:rFonts w:ascii="Times New Roman" w:hAnsi="Times New Roman"/>
          <w:color w:val="000000" w:themeColor="text1"/>
        </w:rPr>
        <w:t>乙方应在不早于移交日前</w:t>
      </w:r>
      <w:r>
        <w:rPr>
          <w:rFonts w:ascii="Times New Roman" w:hAnsi="Times New Roman"/>
          <w:color w:val="000000" w:themeColor="text1"/>
        </w:rPr>
        <w:t>12</w:t>
      </w:r>
      <w:r>
        <w:rPr>
          <w:rFonts w:ascii="Times New Roman" w:hAnsi="Times New Roman"/>
          <w:color w:val="000000" w:themeColor="text1"/>
        </w:rPr>
        <w:t>个月对该项目设施进行一次检修，但此检修应不迟于移交日前</w:t>
      </w:r>
      <w:r>
        <w:rPr>
          <w:rFonts w:ascii="Times New Roman" w:hAnsi="Times New Roman"/>
          <w:color w:val="000000" w:themeColor="text1"/>
        </w:rPr>
        <w:t>6</w:t>
      </w:r>
      <w:r>
        <w:rPr>
          <w:rFonts w:ascii="Times New Roman" w:hAnsi="Times New Roman"/>
          <w:color w:val="000000" w:themeColor="text1"/>
        </w:rPr>
        <w:t>个月完成，检修的具体时间和内容由移交委员会确定。</w:t>
      </w:r>
    </w:p>
    <w:p w:rsidR="00832896" w:rsidRDefault="001E7308">
      <w:pPr>
        <w:rPr>
          <w:rFonts w:ascii="Times New Roman" w:hAnsi="Times New Roman"/>
          <w:color w:val="000000" w:themeColor="text1"/>
        </w:rPr>
      </w:pPr>
      <w:r>
        <w:rPr>
          <w:rFonts w:ascii="Times New Roman" w:hAnsi="Times New Roman"/>
          <w:color w:val="000000" w:themeColor="text1"/>
        </w:rPr>
        <w:t>12.5.2</w:t>
      </w:r>
      <w:r>
        <w:rPr>
          <w:rFonts w:ascii="Times New Roman" w:hAnsi="Times New Roman"/>
          <w:color w:val="000000" w:themeColor="text1"/>
        </w:rPr>
        <w:t>乙方按照本合同的约定和要求，编制最后恢复性检修方案，并予以实施。最后恢复性检修费用由乙方承担，乙方应确保移交的工程运维设施正常。</w:t>
      </w:r>
    </w:p>
    <w:p w:rsidR="00832896" w:rsidRDefault="001E7308">
      <w:pPr>
        <w:rPr>
          <w:rFonts w:ascii="Times New Roman" w:hAnsi="Times New Roman"/>
          <w:color w:val="000000" w:themeColor="text1"/>
        </w:rPr>
      </w:pPr>
      <w:r>
        <w:rPr>
          <w:rFonts w:ascii="Times New Roman" w:hAnsi="Times New Roman"/>
          <w:color w:val="000000" w:themeColor="text1"/>
        </w:rPr>
        <w:t>12.5.3</w:t>
      </w:r>
      <w:r>
        <w:rPr>
          <w:rFonts w:ascii="Times New Roman" w:hAnsi="Times New Roman"/>
          <w:color w:val="000000" w:themeColor="text1"/>
        </w:rPr>
        <w:t>如果乙方不能或不愿进行最后恢复性检修，甲方或县政府指定机构有权采取措施自行组织或委托第三方完成最后恢复性检修，并全额提取乙方的移交期维修保函。保函金额不足以支付最后恢复性检修费用的，甲方或县政府指定机构有权向乙方追偿。</w:t>
      </w:r>
    </w:p>
    <w:p w:rsidR="00832896" w:rsidRDefault="001E7308">
      <w:pPr>
        <w:pStyle w:val="2"/>
        <w:spacing w:before="100" w:after="100"/>
        <w:ind w:firstLine="482"/>
        <w:rPr>
          <w:rFonts w:ascii="Times New Roman" w:hAnsi="Times New Roman"/>
          <w:color w:val="000000" w:themeColor="text1"/>
        </w:rPr>
      </w:pPr>
      <w:bookmarkStart w:id="1492" w:name="_Toc27060"/>
      <w:bookmarkStart w:id="1493" w:name="_Toc6450"/>
      <w:bookmarkStart w:id="1494" w:name="_Toc8150"/>
      <w:bookmarkStart w:id="1495" w:name="_Toc7635"/>
      <w:bookmarkStart w:id="1496" w:name="_Toc11400"/>
      <w:bookmarkStart w:id="1497" w:name="_Toc18549"/>
      <w:bookmarkStart w:id="1498" w:name="_Toc483495193"/>
      <w:bookmarkStart w:id="1499" w:name="_Toc13662"/>
      <w:bookmarkStart w:id="1500" w:name="_Toc517424378"/>
      <w:bookmarkStart w:id="1501" w:name="_Toc5402"/>
      <w:bookmarkStart w:id="1502" w:name="_Toc22327"/>
      <w:bookmarkStart w:id="1503" w:name="_Toc24817"/>
      <w:bookmarkStart w:id="1504" w:name="_Toc17497"/>
      <w:bookmarkStart w:id="1505" w:name="_Toc23207"/>
      <w:bookmarkStart w:id="1506" w:name="_Toc502744006"/>
      <w:bookmarkStart w:id="1507" w:name="_Toc8175"/>
      <w:bookmarkStart w:id="1508" w:name="_Toc24070"/>
      <w:bookmarkStart w:id="1509" w:name="_Toc29057"/>
      <w:bookmarkStart w:id="1510" w:name="_Toc21138"/>
      <w:bookmarkStart w:id="1511" w:name="_Toc495478550"/>
      <w:bookmarkStart w:id="1512" w:name="_Toc22710"/>
      <w:bookmarkStart w:id="1513" w:name="_Toc22568"/>
      <w:bookmarkStart w:id="1514" w:name="_Toc3383"/>
      <w:bookmarkStart w:id="1515" w:name="_Toc2281"/>
      <w:bookmarkStart w:id="1516" w:name="_Toc29353"/>
      <w:bookmarkStart w:id="1517" w:name="_Toc12785"/>
      <w:bookmarkStart w:id="1518" w:name="_Toc3023"/>
      <w:bookmarkStart w:id="1519" w:name="_Toc17357"/>
      <w:bookmarkStart w:id="1520" w:name="_Toc6749"/>
      <w:bookmarkStart w:id="1521" w:name="_Toc15714"/>
      <w:bookmarkStart w:id="1522" w:name="_Toc32541"/>
      <w:bookmarkStart w:id="1523" w:name="_Toc17751"/>
      <w:bookmarkStart w:id="1524" w:name="_Toc26709"/>
      <w:r>
        <w:rPr>
          <w:rFonts w:ascii="Times New Roman" w:hAnsi="Times New Roman"/>
          <w:color w:val="000000" w:themeColor="text1"/>
        </w:rPr>
        <w:t>12.6</w:t>
      </w:r>
      <w:r>
        <w:rPr>
          <w:rFonts w:ascii="Times New Roman" w:hAnsi="Times New Roman"/>
          <w:color w:val="000000" w:themeColor="text1"/>
        </w:rPr>
        <w:t>移交</w:t>
      </w:r>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r>
        <w:rPr>
          <w:rFonts w:ascii="Times New Roman" w:hAnsi="Times New Roman"/>
          <w:color w:val="000000" w:themeColor="text1"/>
        </w:rPr>
        <w:t>验收</w:t>
      </w:r>
      <w:bookmarkEnd w:id="1519"/>
      <w:bookmarkEnd w:id="1520"/>
      <w:bookmarkEnd w:id="1521"/>
      <w:bookmarkEnd w:id="1522"/>
      <w:bookmarkEnd w:id="1523"/>
      <w:bookmarkEnd w:id="1524"/>
    </w:p>
    <w:p w:rsidR="00832896" w:rsidRDefault="001E7308">
      <w:pPr>
        <w:rPr>
          <w:rFonts w:ascii="Times New Roman" w:hAnsi="Times New Roman"/>
          <w:color w:val="000000" w:themeColor="text1"/>
        </w:rPr>
      </w:pPr>
      <w:r>
        <w:rPr>
          <w:rFonts w:ascii="Times New Roman" w:hAnsi="Times New Roman"/>
          <w:color w:val="000000" w:themeColor="text1"/>
        </w:rPr>
        <w:t>12.6.1</w:t>
      </w:r>
      <w:r>
        <w:rPr>
          <w:rFonts w:ascii="Times New Roman" w:hAnsi="Times New Roman"/>
          <w:color w:val="000000" w:themeColor="text1"/>
        </w:rPr>
        <w:t>在移交日前</w:t>
      </w:r>
      <w:r>
        <w:rPr>
          <w:rFonts w:ascii="Times New Roman" w:hAnsi="Times New Roman"/>
          <w:color w:val="000000" w:themeColor="text1"/>
        </w:rPr>
        <w:t>6</w:t>
      </w:r>
      <w:r>
        <w:rPr>
          <w:rFonts w:ascii="Times New Roman" w:hAnsi="Times New Roman"/>
          <w:color w:val="000000" w:themeColor="text1"/>
        </w:rPr>
        <w:t>个月内，甲方或县政府指定机构应和乙方共同委派代表（或委托双方认可的具有资质的检测评估机构）对本项</w:t>
      </w:r>
      <w:r>
        <w:rPr>
          <w:rFonts w:ascii="Times New Roman" w:hAnsi="Times New Roman"/>
          <w:color w:val="000000" w:themeColor="text1"/>
        </w:rPr>
        <w:t>目及其附属设施进行移交前检测。乙方有责任使上述期间内，检测所得各项性能参数都符合适用法律和县政府在项目移交的相关要求。</w:t>
      </w:r>
    </w:p>
    <w:p w:rsidR="00832896" w:rsidRDefault="001E7308">
      <w:pPr>
        <w:rPr>
          <w:rFonts w:ascii="Times New Roman" w:hAnsi="Times New Roman"/>
          <w:color w:val="000000" w:themeColor="text1"/>
        </w:rPr>
      </w:pPr>
      <w:r>
        <w:rPr>
          <w:rFonts w:ascii="Times New Roman" w:hAnsi="Times New Roman"/>
          <w:color w:val="000000" w:themeColor="text1"/>
        </w:rPr>
        <w:t>12.6.2</w:t>
      </w:r>
      <w:r>
        <w:rPr>
          <w:rFonts w:ascii="Times New Roman" w:hAnsi="Times New Roman"/>
          <w:color w:val="000000" w:themeColor="text1"/>
        </w:rPr>
        <w:t>如发现项目设施有瑕疵，未能达到第</w:t>
      </w:r>
      <w:r>
        <w:rPr>
          <w:rFonts w:ascii="Times New Roman" w:hAnsi="Times New Roman"/>
          <w:color w:val="000000" w:themeColor="text1"/>
        </w:rPr>
        <w:t>12.6.1</w:t>
      </w:r>
      <w:r>
        <w:rPr>
          <w:rFonts w:ascii="Times New Roman" w:hAnsi="Times New Roman"/>
          <w:color w:val="000000" w:themeColor="text1"/>
        </w:rPr>
        <w:t>条款所述要求的，甲方或</w:t>
      </w:r>
      <w:r>
        <w:rPr>
          <w:rFonts w:ascii="Times New Roman" w:hAnsi="Times New Roman"/>
          <w:color w:val="000000" w:themeColor="text1"/>
        </w:rPr>
        <w:lastRenderedPageBreak/>
        <w:t>县政府指定机构立即通知乙方，由乙方及时进行修复。如任何一方对是否达到移交标准有异议，则由移交委员会聘请第三方机构进行评定。如果评定结果达到移交标准，聘请费用由甲方或县政府指定机构承担；如果评定结果未达到移交标准，则聘请费用由乙方承担。</w:t>
      </w:r>
    </w:p>
    <w:p w:rsidR="00832896" w:rsidRDefault="001E7308">
      <w:pPr>
        <w:rPr>
          <w:rFonts w:ascii="Times New Roman" w:hAnsi="Times New Roman"/>
          <w:color w:val="000000" w:themeColor="text1"/>
        </w:rPr>
      </w:pPr>
      <w:r>
        <w:rPr>
          <w:rFonts w:ascii="Times New Roman" w:hAnsi="Times New Roman"/>
          <w:color w:val="000000" w:themeColor="text1"/>
        </w:rPr>
        <w:t>12.6.3</w:t>
      </w:r>
      <w:r>
        <w:rPr>
          <w:rFonts w:ascii="Times New Roman" w:hAnsi="Times New Roman"/>
          <w:color w:val="000000" w:themeColor="text1"/>
        </w:rPr>
        <w:t>如未能达到移交验收标准（含异议情形下，第三方机构认定未能达到移交验</w:t>
      </w:r>
      <w:r>
        <w:rPr>
          <w:rFonts w:ascii="Times New Roman" w:hAnsi="Times New Roman"/>
          <w:color w:val="000000" w:themeColor="text1"/>
        </w:rPr>
        <w:t>收标准的），乙方应在收到甲方或县政府指定机构书面通知后的</w:t>
      </w:r>
      <w:r>
        <w:rPr>
          <w:rFonts w:ascii="Times New Roman" w:hAnsi="Times New Roman"/>
          <w:color w:val="000000" w:themeColor="text1"/>
        </w:rPr>
        <w:t>30</w:t>
      </w:r>
      <w:r>
        <w:rPr>
          <w:rFonts w:ascii="Times New Roman" w:hAnsi="Times New Roman"/>
          <w:color w:val="000000" w:themeColor="text1"/>
        </w:rPr>
        <w:t>日（或双方同意的更长时间）内修复缺陷，由乙方承担缺陷修复风险和费用。如乙方未能按时进行修复，甲方有权提取保函相应数额，并有权自行或委托第三方修复上述瑕疵，但甲方或县政府指定机构需将发生的详细支出记录提交乙方。</w:t>
      </w:r>
    </w:p>
    <w:p w:rsidR="00832896" w:rsidRDefault="001E7308">
      <w:pPr>
        <w:pStyle w:val="2"/>
        <w:spacing w:before="100" w:after="100"/>
        <w:ind w:firstLine="482"/>
        <w:rPr>
          <w:rFonts w:ascii="Times New Roman" w:hAnsi="Times New Roman"/>
          <w:color w:val="000000" w:themeColor="text1"/>
        </w:rPr>
      </w:pPr>
      <w:bookmarkStart w:id="1525" w:name="_Toc21921"/>
      <w:bookmarkStart w:id="1526" w:name="_Toc28302"/>
      <w:bookmarkStart w:id="1527" w:name="_Toc22405"/>
      <w:bookmarkStart w:id="1528" w:name="_Toc22643"/>
      <w:bookmarkStart w:id="1529" w:name="_Toc12370"/>
      <w:bookmarkStart w:id="1530" w:name="_Toc11401"/>
      <w:bookmarkStart w:id="1531" w:name="_Toc495478551"/>
      <w:bookmarkStart w:id="1532" w:name="_Toc26482"/>
      <w:bookmarkStart w:id="1533" w:name="_Toc4722"/>
      <w:bookmarkStart w:id="1534" w:name="_Toc19570"/>
      <w:bookmarkStart w:id="1535" w:name="_Toc1520"/>
      <w:bookmarkStart w:id="1536" w:name="_Toc27026"/>
      <w:bookmarkStart w:id="1537" w:name="_Toc23807"/>
      <w:bookmarkStart w:id="1538" w:name="_Toc2868"/>
      <w:bookmarkStart w:id="1539" w:name="_Toc13111"/>
      <w:bookmarkStart w:id="1540" w:name="_Toc20142"/>
      <w:bookmarkStart w:id="1541" w:name="_Toc483495194"/>
      <w:bookmarkStart w:id="1542" w:name="_Toc20336"/>
      <w:bookmarkStart w:id="1543" w:name="_Toc16654"/>
      <w:bookmarkStart w:id="1544" w:name="_Toc21469"/>
      <w:bookmarkStart w:id="1545" w:name="_Toc517424379"/>
      <w:bookmarkStart w:id="1546" w:name="_Toc12703"/>
      <w:bookmarkStart w:id="1547" w:name="_Toc24712"/>
      <w:bookmarkStart w:id="1548" w:name="_Toc502744007"/>
      <w:bookmarkStart w:id="1549" w:name="_Toc3896"/>
      <w:bookmarkStart w:id="1550" w:name="_Toc24044"/>
      <w:bookmarkStart w:id="1551" w:name="_Toc21312"/>
      <w:bookmarkStart w:id="1552" w:name="_Toc3651"/>
      <w:bookmarkStart w:id="1553" w:name="_Toc9029"/>
      <w:bookmarkStart w:id="1554" w:name="_Toc20929"/>
      <w:bookmarkStart w:id="1555" w:name="_Toc25845"/>
      <w:bookmarkStart w:id="1556" w:name="_Toc566"/>
      <w:bookmarkStart w:id="1557" w:name="_Toc13857"/>
      <w:r>
        <w:rPr>
          <w:rFonts w:ascii="Times New Roman" w:hAnsi="Times New Roman"/>
          <w:color w:val="000000" w:themeColor="text1"/>
        </w:rPr>
        <w:t>12.7</w:t>
      </w:r>
      <w:r>
        <w:rPr>
          <w:rFonts w:ascii="Times New Roman" w:hAnsi="Times New Roman"/>
          <w:color w:val="000000" w:themeColor="text1"/>
        </w:rPr>
        <w:t>担保、保证、保险和技术的转让</w:t>
      </w:r>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p>
    <w:p w:rsidR="00832896" w:rsidRDefault="001E7308">
      <w:pPr>
        <w:rPr>
          <w:rFonts w:ascii="Times New Roman" w:hAnsi="Times New Roman"/>
          <w:color w:val="000000" w:themeColor="text1"/>
        </w:rPr>
      </w:pPr>
      <w:r>
        <w:rPr>
          <w:rFonts w:ascii="Times New Roman" w:hAnsi="Times New Roman"/>
          <w:color w:val="000000" w:themeColor="text1"/>
        </w:rPr>
        <w:t>12.7.1</w:t>
      </w:r>
      <w:r>
        <w:rPr>
          <w:rFonts w:ascii="Times New Roman" w:hAnsi="Times New Roman"/>
          <w:color w:val="000000" w:themeColor="text1"/>
        </w:rPr>
        <w:t>对于所移交项目设施涉及的具有施工资质的社会资本、制造商和供应商以及其他单位或个人提供的各种担保，如在移交日尚未期满，则乙方应协助甲方或县政府指定机构办理相应变更手续，由相关社会资本、制造商和供应商以及其他单位或个人在原担保和保证的剩余期限内继续对甲方或县政府指定机构承担担保责任。</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12.7.2</w:t>
      </w:r>
      <w:r>
        <w:rPr>
          <w:rFonts w:ascii="Times New Roman" w:hAnsi="Times New Roman"/>
          <w:color w:val="000000" w:themeColor="text1"/>
        </w:rPr>
        <w:t>对于所移交项目设施涉及的具有施工资质的社会资本、制造商和供应商以及其他单位或个人提供的商品或服务，如其质保期在移交日尚未期满，则乙方应协助甲方或县政府指定机构办理相应变更手续，由相关社会资本、制造商和供应商</w:t>
      </w:r>
      <w:r>
        <w:rPr>
          <w:rFonts w:ascii="Times New Roman" w:hAnsi="Times New Roman"/>
          <w:color w:val="000000" w:themeColor="text1"/>
        </w:rPr>
        <w:t>以及其他单位或个人在原质保期的剩余期限内继续对甲方或县政府指定机构承担质保责任。</w:t>
      </w:r>
    </w:p>
    <w:p w:rsidR="00832896" w:rsidRDefault="001E7308">
      <w:pPr>
        <w:rPr>
          <w:rFonts w:ascii="Times New Roman" w:hAnsi="Times New Roman"/>
          <w:color w:val="000000" w:themeColor="text1"/>
        </w:rPr>
      </w:pPr>
      <w:r>
        <w:rPr>
          <w:rFonts w:ascii="Times New Roman" w:hAnsi="Times New Roman"/>
          <w:color w:val="000000" w:themeColor="text1"/>
        </w:rPr>
        <w:t>12.7.3</w:t>
      </w:r>
      <w:r>
        <w:rPr>
          <w:rFonts w:ascii="Times New Roman" w:hAnsi="Times New Roman"/>
          <w:color w:val="000000" w:themeColor="text1"/>
        </w:rPr>
        <w:t>乙方或相关社会资本、制造商和供应商以及其他单位或个人，对乙方移交项目设施所投的任何保险，如在移交日尚未期满，则乙方应协助甲方办理相应变更手续，由甲方或县政府指定机构在原保险期的剩余期限内作为受益人，由相关保险公司继续对甲方或县政府指定机构承担保险责任。甲方或县政府指定机构应支付或退还上述移交之后保险期间的保险费。</w:t>
      </w:r>
    </w:p>
    <w:p w:rsidR="00832896" w:rsidRDefault="001E7308">
      <w:pPr>
        <w:rPr>
          <w:rFonts w:ascii="Times New Roman" w:hAnsi="Times New Roman"/>
          <w:color w:val="000000" w:themeColor="text1"/>
        </w:rPr>
      </w:pPr>
      <w:r>
        <w:rPr>
          <w:rFonts w:ascii="Times New Roman" w:hAnsi="Times New Roman"/>
          <w:color w:val="000000" w:themeColor="text1"/>
        </w:rPr>
        <w:lastRenderedPageBreak/>
        <w:t>12.7.4</w:t>
      </w:r>
      <w:r>
        <w:rPr>
          <w:rFonts w:ascii="Times New Roman" w:hAnsi="Times New Roman"/>
          <w:color w:val="000000" w:themeColor="text1"/>
        </w:rPr>
        <w:t>乙方应在移交日将届时使用的管理和运营维护项目设施所需要的技术资料，全部无偿移交给甲方或县政</w:t>
      </w:r>
      <w:r>
        <w:rPr>
          <w:rFonts w:ascii="Times New Roman" w:hAnsi="Times New Roman"/>
          <w:color w:val="000000" w:themeColor="text1"/>
        </w:rPr>
        <w:t>府指定机构。如果上述技术的使用权到移交日前已期满，乙方有义务协助甲方或县政府指定机构以不高于乙方取得此等技术时所付出的代价取得这些技术的使用权。</w:t>
      </w:r>
    </w:p>
    <w:p w:rsidR="00832896" w:rsidRDefault="001E7308">
      <w:pPr>
        <w:pStyle w:val="2"/>
        <w:spacing w:before="100" w:after="100"/>
        <w:ind w:firstLine="482"/>
        <w:rPr>
          <w:rFonts w:ascii="Times New Roman" w:hAnsi="Times New Roman"/>
          <w:color w:val="000000" w:themeColor="text1"/>
        </w:rPr>
      </w:pPr>
      <w:bookmarkStart w:id="1558" w:name="_Toc25931"/>
      <w:bookmarkStart w:id="1559" w:name="_Toc14977"/>
      <w:bookmarkStart w:id="1560" w:name="_Toc2350"/>
      <w:bookmarkStart w:id="1561" w:name="_Toc13205"/>
      <w:bookmarkStart w:id="1562" w:name="_Toc2165"/>
      <w:bookmarkStart w:id="1563" w:name="_Toc12298"/>
      <w:bookmarkStart w:id="1564" w:name="_Toc28784"/>
      <w:bookmarkStart w:id="1565" w:name="_Toc12468"/>
      <w:bookmarkStart w:id="1566" w:name="_Toc27672"/>
      <w:bookmarkStart w:id="1567" w:name="_Toc517424380"/>
      <w:bookmarkStart w:id="1568" w:name="_Toc11245"/>
      <w:bookmarkStart w:id="1569" w:name="_Toc27775"/>
      <w:bookmarkStart w:id="1570" w:name="_Toc25786"/>
      <w:bookmarkStart w:id="1571" w:name="_Toc29936"/>
      <w:bookmarkStart w:id="1572" w:name="_Toc495478552"/>
      <w:bookmarkStart w:id="1573" w:name="_Toc31561"/>
      <w:bookmarkStart w:id="1574" w:name="_Toc17640"/>
      <w:bookmarkStart w:id="1575" w:name="_Toc23381"/>
      <w:bookmarkStart w:id="1576" w:name="_Toc15381"/>
      <w:bookmarkStart w:id="1577" w:name="_Toc14490"/>
      <w:bookmarkStart w:id="1578" w:name="_Toc483495195"/>
      <w:bookmarkStart w:id="1579" w:name="_Toc16369"/>
      <w:bookmarkStart w:id="1580" w:name="_Toc8322"/>
      <w:bookmarkStart w:id="1581" w:name="_Toc20454"/>
      <w:bookmarkStart w:id="1582" w:name="_Toc12269"/>
      <w:bookmarkStart w:id="1583" w:name="_Toc12679"/>
      <w:bookmarkStart w:id="1584" w:name="_Toc2834"/>
      <w:bookmarkStart w:id="1585" w:name="_Toc32370"/>
      <w:bookmarkStart w:id="1586" w:name="_Toc2633"/>
      <w:bookmarkStart w:id="1587" w:name="_Toc1837"/>
      <w:bookmarkStart w:id="1588" w:name="_Toc28344"/>
      <w:bookmarkStart w:id="1589" w:name="_Toc502744008"/>
      <w:bookmarkStart w:id="1590" w:name="_Toc9332"/>
      <w:r>
        <w:rPr>
          <w:rFonts w:ascii="Times New Roman" w:hAnsi="Times New Roman"/>
          <w:color w:val="000000" w:themeColor="text1"/>
        </w:rPr>
        <w:t>12.8</w:t>
      </w:r>
      <w:r>
        <w:rPr>
          <w:rFonts w:ascii="Times New Roman" w:hAnsi="Times New Roman"/>
          <w:color w:val="000000" w:themeColor="text1"/>
        </w:rPr>
        <w:t>合同的取消和转让</w:t>
      </w:r>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p>
    <w:p w:rsidR="00832896" w:rsidRDefault="001E7308">
      <w:pPr>
        <w:rPr>
          <w:rFonts w:ascii="Times New Roman" w:hAnsi="Times New Roman"/>
          <w:color w:val="000000" w:themeColor="text1"/>
        </w:rPr>
      </w:pPr>
      <w:r>
        <w:rPr>
          <w:rFonts w:ascii="Times New Roman" w:hAnsi="Times New Roman"/>
          <w:color w:val="000000" w:themeColor="text1"/>
        </w:rPr>
        <w:t>12.8.1</w:t>
      </w:r>
      <w:r>
        <w:rPr>
          <w:rFonts w:ascii="Times New Roman" w:hAnsi="Times New Roman"/>
          <w:color w:val="000000" w:themeColor="text1"/>
        </w:rPr>
        <w:t>对于乙方在本项目移交之前签署的与本项目施相关的设备合同、供货合同以及任何其他合同（下称为</w:t>
      </w:r>
      <w:r>
        <w:rPr>
          <w:rFonts w:ascii="Times New Roman" w:hAnsi="Times New Roman"/>
          <w:color w:val="000000" w:themeColor="text1"/>
        </w:rPr>
        <w:t>“</w:t>
      </w:r>
      <w:r>
        <w:rPr>
          <w:rFonts w:ascii="Times New Roman" w:hAnsi="Times New Roman"/>
          <w:color w:val="000000" w:themeColor="text1"/>
        </w:rPr>
        <w:t>运营维护关联合同</w:t>
      </w:r>
      <w:r>
        <w:rPr>
          <w:rFonts w:ascii="Times New Roman" w:hAnsi="Times New Roman"/>
          <w:color w:val="000000" w:themeColor="text1"/>
        </w:rPr>
        <w:t>”</w:t>
      </w:r>
      <w:r>
        <w:rPr>
          <w:rFonts w:ascii="Times New Roman" w:hAnsi="Times New Roman"/>
          <w:color w:val="000000" w:themeColor="text1"/>
        </w:rPr>
        <w:t>），如在移交日尚未终止，甲方或县政府指定机构可按以下方式处理：</w:t>
      </w:r>
    </w:p>
    <w:p w:rsidR="00832896" w:rsidRDefault="001E7308">
      <w:pPr>
        <w:rPr>
          <w:rFonts w:ascii="Times New Roman" w:hAnsi="Times New Roman"/>
          <w:color w:val="000000" w:themeColor="text1"/>
        </w:rPr>
      </w:pPr>
      <w:r>
        <w:rPr>
          <w:rFonts w:ascii="Times New Roman" w:hAnsi="Times New Roman"/>
          <w:color w:val="000000" w:themeColor="text1"/>
        </w:rPr>
        <w:t>12.8.1.1</w:t>
      </w:r>
      <w:r>
        <w:rPr>
          <w:rFonts w:ascii="Times New Roman" w:hAnsi="Times New Roman"/>
          <w:color w:val="000000" w:themeColor="text1"/>
        </w:rPr>
        <w:t>如甲方或县政府指定机构要求终止的，乙方应在移交前与相关单位办理终止合同手续，甲方或县政府指定机构不承担责任，费用由乙方承担。</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12.8.1.</w:t>
      </w:r>
      <w:r>
        <w:rPr>
          <w:rFonts w:ascii="Times New Roman" w:hAnsi="Times New Roman"/>
          <w:color w:val="000000" w:themeColor="text1"/>
        </w:rPr>
        <w:t>2</w:t>
      </w:r>
      <w:r>
        <w:rPr>
          <w:rFonts w:ascii="Times New Roman" w:hAnsi="Times New Roman"/>
          <w:color w:val="000000" w:themeColor="text1"/>
        </w:rPr>
        <w:t>如甲方或县政府指定机构同意继续履行的，乙方应在移交前协助甲方或县政府指定机构办理运营维护相关合同中的当事人变更手续。</w:t>
      </w:r>
    </w:p>
    <w:p w:rsidR="00832896" w:rsidRDefault="001E7308">
      <w:pPr>
        <w:rPr>
          <w:rFonts w:ascii="Times New Roman" w:hAnsi="Times New Roman"/>
          <w:color w:val="000000" w:themeColor="text1"/>
        </w:rPr>
      </w:pPr>
      <w:r>
        <w:rPr>
          <w:rFonts w:ascii="Times New Roman" w:hAnsi="Times New Roman"/>
          <w:color w:val="000000" w:themeColor="text1"/>
        </w:rPr>
        <w:t>12.8.2</w:t>
      </w:r>
      <w:r>
        <w:rPr>
          <w:rFonts w:ascii="Times New Roman" w:hAnsi="Times New Roman"/>
          <w:color w:val="000000" w:themeColor="text1"/>
        </w:rPr>
        <w:t>尽管有前款规定，在本项目移交日前</w:t>
      </w:r>
      <w:r>
        <w:rPr>
          <w:rFonts w:ascii="Times New Roman" w:hAnsi="Times New Roman"/>
          <w:color w:val="000000" w:themeColor="text1"/>
        </w:rPr>
        <w:t>12</w:t>
      </w:r>
      <w:r>
        <w:rPr>
          <w:rFonts w:ascii="Times New Roman" w:hAnsi="Times New Roman"/>
          <w:color w:val="000000" w:themeColor="text1"/>
        </w:rPr>
        <w:t>个月，如乙方原签署的运营维护关联合同已经期满，或尚未签署运营维护关联合同，如需续签或签署运营维护关联合同，乙方应事先书面征求甲方或县政府指定机构的意见，并根据甲方或县政府指定机构的意见处理。</w:t>
      </w:r>
    </w:p>
    <w:p w:rsidR="00832896" w:rsidRDefault="001E7308">
      <w:pPr>
        <w:pStyle w:val="2"/>
        <w:spacing w:before="100" w:after="100"/>
        <w:ind w:firstLine="482"/>
        <w:rPr>
          <w:rFonts w:ascii="Times New Roman" w:hAnsi="Times New Roman"/>
          <w:color w:val="000000" w:themeColor="text1"/>
        </w:rPr>
      </w:pPr>
      <w:bookmarkStart w:id="1591" w:name="_Toc16442"/>
      <w:bookmarkStart w:id="1592" w:name="_Toc31375"/>
      <w:bookmarkStart w:id="1593" w:name="_Toc25734"/>
      <w:bookmarkStart w:id="1594" w:name="_Toc10272"/>
      <w:bookmarkStart w:id="1595" w:name="_Toc5520"/>
      <w:bookmarkStart w:id="1596" w:name="_Toc517424381"/>
      <w:bookmarkStart w:id="1597" w:name="_Toc22508"/>
      <w:bookmarkStart w:id="1598" w:name="_Toc11381"/>
      <w:bookmarkStart w:id="1599" w:name="_Toc5970"/>
      <w:bookmarkStart w:id="1600" w:name="_Toc4699"/>
      <w:bookmarkStart w:id="1601" w:name="_Toc21999"/>
      <w:bookmarkStart w:id="1602" w:name="_Toc495478553"/>
      <w:bookmarkStart w:id="1603" w:name="_Toc13014"/>
      <w:bookmarkStart w:id="1604" w:name="_Toc20509"/>
      <w:bookmarkStart w:id="1605" w:name="_Toc502744009"/>
      <w:bookmarkStart w:id="1606" w:name="_Toc28168"/>
      <w:bookmarkStart w:id="1607" w:name="_Toc8748"/>
      <w:bookmarkStart w:id="1608" w:name="_Toc483495196"/>
      <w:bookmarkStart w:id="1609" w:name="_Toc20258"/>
      <w:bookmarkStart w:id="1610" w:name="_Toc31087"/>
      <w:bookmarkStart w:id="1611" w:name="_Toc16476"/>
      <w:bookmarkStart w:id="1612" w:name="_Toc15704"/>
      <w:bookmarkStart w:id="1613" w:name="_Toc542"/>
      <w:bookmarkStart w:id="1614" w:name="_Toc26688"/>
      <w:bookmarkStart w:id="1615" w:name="_Toc31831"/>
      <w:bookmarkStart w:id="1616" w:name="_Toc23354"/>
      <w:bookmarkStart w:id="1617" w:name="_Toc6931"/>
      <w:bookmarkStart w:id="1618" w:name="_Toc26237"/>
      <w:bookmarkStart w:id="1619" w:name="_Toc17548"/>
      <w:bookmarkStart w:id="1620" w:name="_Toc29067"/>
      <w:bookmarkStart w:id="1621" w:name="_Toc9401"/>
      <w:bookmarkStart w:id="1622" w:name="_Toc23340"/>
      <w:bookmarkStart w:id="1623" w:name="_Toc10183"/>
      <w:r>
        <w:rPr>
          <w:rFonts w:ascii="Times New Roman" w:hAnsi="Times New Roman"/>
          <w:color w:val="000000" w:themeColor="text1"/>
        </w:rPr>
        <w:t>12.9</w:t>
      </w:r>
      <w:r>
        <w:rPr>
          <w:rFonts w:ascii="Times New Roman" w:hAnsi="Times New Roman"/>
          <w:color w:val="000000" w:themeColor="text1"/>
        </w:rPr>
        <w:t>缺陷责任期</w:t>
      </w:r>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p>
    <w:p w:rsidR="00832896" w:rsidRDefault="001E7308">
      <w:pPr>
        <w:rPr>
          <w:rFonts w:ascii="Times New Roman" w:hAnsi="Times New Roman"/>
          <w:color w:val="000000" w:themeColor="text1"/>
        </w:rPr>
      </w:pPr>
      <w:r>
        <w:rPr>
          <w:rFonts w:ascii="Times New Roman" w:hAnsi="Times New Roman"/>
          <w:color w:val="000000" w:themeColor="text1"/>
        </w:rPr>
        <w:t>12.9.1</w:t>
      </w:r>
      <w:r>
        <w:rPr>
          <w:rFonts w:ascii="Times New Roman" w:hAnsi="Times New Roman"/>
          <w:color w:val="000000" w:themeColor="text1"/>
        </w:rPr>
        <w:t>乙方所移交的项目缺陷责任期为移交日起</w:t>
      </w:r>
      <w:r>
        <w:rPr>
          <w:rFonts w:ascii="Times New Roman" w:hAnsi="Times New Roman"/>
          <w:color w:val="000000" w:themeColor="text1"/>
        </w:rPr>
        <w:t>12</w:t>
      </w:r>
      <w:r>
        <w:rPr>
          <w:rFonts w:ascii="Times New Roman" w:hAnsi="Times New Roman"/>
          <w:color w:val="000000" w:themeColor="text1"/>
        </w:rPr>
        <w:t>个月。对于缺陷责任期内，由原材料、工艺、施工或运营管理缺陷或合作期内乙方的任何违</w:t>
      </w:r>
      <w:r>
        <w:rPr>
          <w:rFonts w:ascii="Times New Roman" w:hAnsi="Times New Roman"/>
          <w:color w:val="000000" w:themeColor="text1"/>
        </w:rPr>
        <w:t>约造成的项目设施任何部分出现的任何缺陷或损坏（因正常使用、磨损除外），乙方须履行保修义务，并提供满足正常运营需要的技术服务咨询。</w:t>
      </w:r>
    </w:p>
    <w:p w:rsidR="00832896" w:rsidRDefault="001E7308">
      <w:pPr>
        <w:rPr>
          <w:rFonts w:ascii="Times New Roman" w:hAnsi="Times New Roman"/>
          <w:color w:val="000000" w:themeColor="text1"/>
        </w:rPr>
      </w:pPr>
      <w:r>
        <w:rPr>
          <w:rFonts w:ascii="Times New Roman" w:hAnsi="Times New Roman"/>
          <w:color w:val="000000" w:themeColor="text1"/>
        </w:rPr>
        <w:t>12.9.2</w:t>
      </w:r>
      <w:r>
        <w:rPr>
          <w:rFonts w:ascii="Times New Roman" w:hAnsi="Times New Roman"/>
          <w:color w:val="000000" w:themeColor="text1"/>
        </w:rPr>
        <w:t>甲方或县政府指定机构在缺陷责任期内发现上述缺陷或损坏后应及时通知乙方。在任何情况下，甲方或县政府指定机构必须最迟于缺陷责任期结束前通知乙方。收到该通知后，乙方应尽快自费修正缺陷或损坏。</w:t>
      </w:r>
    </w:p>
    <w:p w:rsidR="00832896" w:rsidRDefault="001E7308">
      <w:pPr>
        <w:rPr>
          <w:rFonts w:ascii="Times New Roman" w:hAnsi="Times New Roman"/>
          <w:color w:val="000000" w:themeColor="text1"/>
        </w:rPr>
      </w:pPr>
      <w:r>
        <w:rPr>
          <w:rFonts w:ascii="Times New Roman" w:hAnsi="Times New Roman"/>
          <w:color w:val="000000" w:themeColor="text1"/>
        </w:rPr>
        <w:lastRenderedPageBreak/>
        <w:t>12.9.3</w:t>
      </w:r>
      <w:r>
        <w:rPr>
          <w:rFonts w:ascii="Times New Roman" w:hAnsi="Times New Roman"/>
          <w:color w:val="000000" w:themeColor="text1"/>
        </w:rPr>
        <w:t>如果乙方未能限期修正该缺陷或损坏，甲方或县政府指定机构有权自行或聘请第三方修正上述缺陷或损坏，乙方应向甲方或县政府指定机构支付修复费用，否则，甲方或县政府指定机构有权提取移</w:t>
      </w:r>
      <w:r>
        <w:rPr>
          <w:rFonts w:ascii="Times New Roman" w:hAnsi="Times New Roman"/>
          <w:color w:val="000000" w:themeColor="text1"/>
        </w:rPr>
        <w:t>交期维修保函相应金额。</w:t>
      </w:r>
    </w:p>
    <w:p w:rsidR="00832896" w:rsidRDefault="001E7308">
      <w:pPr>
        <w:pStyle w:val="2"/>
        <w:spacing w:before="100" w:after="100"/>
        <w:ind w:firstLine="482"/>
        <w:rPr>
          <w:rFonts w:ascii="Times New Roman" w:hAnsi="Times New Roman"/>
          <w:color w:val="000000" w:themeColor="text1"/>
        </w:rPr>
      </w:pPr>
      <w:bookmarkStart w:id="1624" w:name="_Toc29337"/>
      <w:r>
        <w:rPr>
          <w:rFonts w:ascii="Times New Roman" w:hAnsi="Times New Roman"/>
          <w:color w:val="000000" w:themeColor="text1"/>
        </w:rPr>
        <w:t>12.10</w:t>
      </w:r>
      <w:r>
        <w:rPr>
          <w:rFonts w:ascii="Times New Roman" w:hAnsi="Times New Roman"/>
          <w:color w:val="000000" w:themeColor="text1"/>
        </w:rPr>
        <w:t>移交绩效考核</w:t>
      </w:r>
      <w:bookmarkEnd w:id="1624"/>
    </w:p>
    <w:p w:rsidR="00832896" w:rsidRDefault="001E7308">
      <w:pPr>
        <w:rPr>
          <w:rFonts w:ascii="Times New Roman" w:hAnsi="Times New Roman"/>
          <w:color w:val="000000" w:themeColor="text1"/>
        </w:rPr>
      </w:pPr>
      <w:r>
        <w:rPr>
          <w:rFonts w:ascii="Times New Roman" w:hAnsi="Times New Roman"/>
          <w:color w:val="000000" w:themeColor="text1"/>
        </w:rPr>
        <w:t>12.10.1</w:t>
      </w:r>
      <w:r>
        <w:rPr>
          <w:rFonts w:ascii="Times New Roman" w:hAnsi="Times New Roman"/>
          <w:color w:val="000000" w:themeColor="text1"/>
        </w:rPr>
        <w:t>考核办法及评分标准</w:t>
      </w:r>
      <w:r>
        <w:rPr>
          <w:rFonts w:ascii="Times New Roman" w:hAnsi="Times New Roman"/>
          <w:color w:val="000000" w:themeColor="text1"/>
        </w:rPr>
        <w:t xml:space="preserve"> </w:t>
      </w:r>
    </w:p>
    <w:p w:rsidR="00832896" w:rsidRDefault="001E7308">
      <w:pPr>
        <w:rPr>
          <w:rFonts w:ascii="Times New Roman" w:hAnsi="Times New Roman"/>
          <w:color w:val="000000" w:themeColor="text1"/>
        </w:rPr>
      </w:pPr>
      <w:bookmarkStart w:id="1625" w:name="_Hlk7184345"/>
      <w:bookmarkStart w:id="1626" w:name="_Hlk7184319"/>
      <w:r>
        <w:rPr>
          <w:rFonts w:ascii="Times New Roman" w:hAnsi="Times New Roman"/>
          <w:color w:val="000000" w:themeColor="text1"/>
        </w:rPr>
        <w:t>本项目设置移交绩效考核评分标准，具体见附件一</w:t>
      </w:r>
      <w:bookmarkEnd w:id="1625"/>
      <w:r>
        <w:rPr>
          <w:rFonts w:ascii="Times New Roman" w:hAnsi="Times New Roman"/>
          <w:color w:val="000000" w:themeColor="text1"/>
        </w:rPr>
        <w:t>。</w:t>
      </w:r>
    </w:p>
    <w:bookmarkEnd w:id="1626"/>
    <w:p w:rsidR="00832896" w:rsidRDefault="001E7308">
      <w:pPr>
        <w:rPr>
          <w:rFonts w:ascii="Times New Roman" w:hAnsi="Times New Roman"/>
          <w:color w:val="000000" w:themeColor="text1"/>
        </w:rPr>
      </w:pPr>
      <w:r>
        <w:rPr>
          <w:rFonts w:ascii="Times New Roman" w:hAnsi="Times New Roman"/>
          <w:color w:val="000000" w:themeColor="text1"/>
        </w:rPr>
        <w:t>12.10.2</w:t>
      </w:r>
      <w:r>
        <w:rPr>
          <w:rFonts w:ascii="Times New Roman" w:hAnsi="Times New Roman"/>
          <w:color w:val="000000" w:themeColor="text1"/>
        </w:rPr>
        <w:t>移交期绩效考核年度考核得分的计算</w:t>
      </w:r>
    </w:p>
    <w:p w:rsidR="00832896" w:rsidRDefault="001E7308">
      <w:pPr>
        <w:rPr>
          <w:rFonts w:ascii="Times New Roman" w:hAnsi="Times New Roman"/>
          <w:color w:val="000000" w:themeColor="text1"/>
        </w:rPr>
      </w:pPr>
      <w:r>
        <w:rPr>
          <w:rFonts w:ascii="Times New Roman" w:hAnsi="Times New Roman"/>
          <w:color w:val="000000" w:themeColor="text1"/>
        </w:rPr>
        <w:t>12.10.2.1</w:t>
      </w:r>
      <w:r>
        <w:rPr>
          <w:rFonts w:ascii="Times New Roman" w:hAnsi="Times New Roman"/>
          <w:color w:val="000000" w:themeColor="text1"/>
        </w:rPr>
        <w:t>项目的移交从移交范围、移交条件和标准、移交程序三部分进行考核，移交期绩效考核提取金额详见表</w:t>
      </w:r>
      <w:r>
        <w:rPr>
          <w:rFonts w:ascii="Times New Roman" w:hAnsi="Times New Roman"/>
          <w:color w:val="000000" w:themeColor="text1"/>
        </w:rPr>
        <w:t>12-1:</w:t>
      </w:r>
    </w:p>
    <w:p w:rsidR="00832896" w:rsidRDefault="001E7308">
      <w:pPr>
        <w:jc w:val="center"/>
        <w:rPr>
          <w:rFonts w:ascii="Times New Roman" w:hAnsi="Times New Roman"/>
          <w:color w:val="000000" w:themeColor="text1"/>
        </w:rPr>
      </w:pPr>
      <w:r>
        <w:rPr>
          <w:rFonts w:ascii="Times New Roman" w:hAnsi="Times New Roman"/>
          <w:color w:val="000000" w:themeColor="text1"/>
        </w:rPr>
        <w:t>表</w:t>
      </w:r>
      <w:r>
        <w:rPr>
          <w:rFonts w:ascii="Times New Roman" w:hAnsi="Times New Roman"/>
          <w:color w:val="000000" w:themeColor="text1"/>
        </w:rPr>
        <w:t xml:space="preserve">12-1 </w:t>
      </w:r>
      <w:r>
        <w:rPr>
          <w:rFonts w:ascii="Times New Roman" w:hAnsi="Times New Roman"/>
          <w:color w:val="000000" w:themeColor="text1"/>
        </w:rPr>
        <w:t>移交期绩效考核提取金额</w:t>
      </w:r>
    </w:p>
    <w:tbl>
      <w:tblPr>
        <w:tblW w:w="8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888"/>
        <w:gridCol w:w="4678"/>
      </w:tblGrid>
      <w:tr w:rsidR="00832896">
        <w:trPr>
          <w:trHeight w:val="488"/>
        </w:trPr>
        <w:tc>
          <w:tcPr>
            <w:tcW w:w="3888" w:type="dxa"/>
            <w:tcBorders>
              <w:left w:val="single" w:sz="8" w:space="0" w:color="000000"/>
            </w:tcBorders>
          </w:tcPr>
          <w:p w:rsidR="00832896" w:rsidRDefault="001E7308">
            <w:pPr>
              <w:ind w:firstLine="420"/>
              <w:rPr>
                <w:rFonts w:ascii="Times New Roman" w:hAnsi="Times New Roman"/>
                <w:color w:val="000000" w:themeColor="text1"/>
                <w:sz w:val="21"/>
                <w:szCs w:val="21"/>
              </w:rPr>
            </w:pPr>
            <w:r>
              <w:rPr>
                <w:rFonts w:ascii="Times New Roman" w:hAnsi="Times New Roman"/>
                <w:color w:val="000000" w:themeColor="text1"/>
                <w:sz w:val="21"/>
                <w:szCs w:val="21"/>
              </w:rPr>
              <w:t>移交期绩效考核（</w:t>
            </w:r>
            <w:r>
              <w:rPr>
                <w:rFonts w:ascii="Times New Roman" w:hAnsi="Times New Roman"/>
                <w:color w:val="000000" w:themeColor="text1"/>
                <w:sz w:val="21"/>
                <w:szCs w:val="21"/>
              </w:rPr>
              <w:t>T</w:t>
            </w:r>
            <w:r>
              <w:rPr>
                <w:rFonts w:ascii="Times New Roman" w:hAnsi="Times New Roman"/>
                <w:color w:val="000000" w:themeColor="text1"/>
                <w:sz w:val="21"/>
                <w:szCs w:val="21"/>
              </w:rPr>
              <w:t>）</w:t>
            </w:r>
          </w:p>
        </w:tc>
        <w:tc>
          <w:tcPr>
            <w:tcW w:w="4678" w:type="dxa"/>
            <w:tcBorders>
              <w:right w:val="single" w:sz="8" w:space="0" w:color="000000"/>
            </w:tcBorders>
          </w:tcPr>
          <w:p w:rsidR="00832896" w:rsidRDefault="001E7308">
            <w:pPr>
              <w:ind w:firstLine="420"/>
              <w:rPr>
                <w:rFonts w:ascii="Times New Roman" w:hAnsi="Times New Roman"/>
                <w:color w:val="000000" w:themeColor="text1"/>
                <w:sz w:val="21"/>
                <w:szCs w:val="21"/>
              </w:rPr>
            </w:pPr>
            <w:r>
              <w:rPr>
                <w:rFonts w:ascii="Times New Roman" w:hAnsi="Times New Roman"/>
                <w:color w:val="000000" w:themeColor="text1"/>
                <w:sz w:val="21"/>
                <w:szCs w:val="21"/>
              </w:rPr>
              <w:t>移交保函提取金额</w:t>
            </w:r>
          </w:p>
        </w:tc>
      </w:tr>
      <w:tr w:rsidR="00832896">
        <w:trPr>
          <w:trHeight w:val="489"/>
        </w:trPr>
        <w:tc>
          <w:tcPr>
            <w:tcW w:w="3888" w:type="dxa"/>
            <w:tcBorders>
              <w:left w:val="single" w:sz="8" w:space="0" w:color="000000"/>
            </w:tcBorders>
          </w:tcPr>
          <w:p w:rsidR="00832896" w:rsidRDefault="001E7308">
            <w:pPr>
              <w:ind w:firstLine="420"/>
              <w:rPr>
                <w:rFonts w:ascii="Times New Roman" w:hAnsi="Times New Roman"/>
                <w:color w:val="000000" w:themeColor="text1"/>
                <w:sz w:val="21"/>
                <w:szCs w:val="21"/>
              </w:rPr>
            </w:pPr>
            <w:r>
              <w:rPr>
                <w:rFonts w:ascii="Times New Roman" w:hAnsi="Times New Roman"/>
                <w:color w:val="000000" w:themeColor="text1"/>
                <w:sz w:val="21"/>
                <w:szCs w:val="21"/>
              </w:rPr>
              <w:t>T</w:t>
            </w:r>
            <w:r>
              <w:rPr>
                <w:rFonts w:ascii="宋体" w:hAnsi="宋体" w:cs="宋体" w:hint="eastAsia"/>
                <w:color w:val="000000" w:themeColor="text1"/>
                <w:sz w:val="21"/>
                <w:szCs w:val="21"/>
              </w:rPr>
              <w:t>≧</w:t>
            </w:r>
            <w:r>
              <w:rPr>
                <w:rFonts w:ascii="Times New Roman" w:hAnsi="Times New Roman"/>
                <w:color w:val="000000" w:themeColor="text1"/>
                <w:sz w:val="21"/>
                <w:szCs w:val="21"/>
              </w:rPr>
              <w:t>90</w:t>
            </w:r>
          </w:p>
        </w:tc>
        <w:tc>
          <w:tcPr>
            <w:tcW w:w="4678" w:type="dxa"/>
            <w:tcBorders>
              <w:right w:val="single" w:sz="8" w:space="0" w:color="000000"/>
            </w:tcBorders>
          </w:tcPr>
          <w:p w:rsidR="00832896" w:rsidRDefault="001E7308">
            <w:pPr>
              <w:ind w:firstLine="420"/>
              <w:rPr>
                <w:rFonts w:ascii="Times New Roman" w:hAnsi="Times New Roman"/>
                <w:color w:val="000000" w:themeColor="text1"/>
                <w:sz w:val="21"/>
                <w:szCs w:val="21"/>
              </w:rPr>
            </w:pPr>
            <w:r>
              <w:rPr>
                <w:rFonts w:ascii="Times New Roman" w:hAnsi="Times New Roman"/>
                <w:color w:val="000000" w:themeColor="text1"/>
                <w:sz w:val="21"/>
                <w:szCs w:val="21"/>
              </w:rPr>
              <w:t>0</w:t>
            </w:r>
          </w:p>
        </w:tc>
      </w:tr>
      <w:tr w:rsidR="00832896">
        <w:trPr>
          <w:trHeight w:val="489"/>
        </w:trPr>
        <w:tc>
          <w:tcPr>
            <w:tcW w:w="3888" w:type="dxa"/>
            <w:tcBorders>
              <w:left w:val="single" w:sz="8" w:space="0" w:color="000000"/>
            </w:tcBorders>
          </w:tcPr>
          <w:p w:rsidR="00832896" w:rsidRDefault="001E7308">
            <w:pPr>
              <w:ind w:firstLine="420"/>
              <w:rPr>
                <w:rFonts w:ascii="Times New Roman" w:hAnsi="Times New Roman"/>
                <w:color w:val="000000" w:themeColor="text1"/>
                <w:sz w:val="21"/>
                <w:szCs w:val="21"/>
              </w:rPr>
            </w:pPr>
            <w:r>
              <w:rPr>
                <w:rFonts w:ascii="Times New Roman" w:hAnsi="Times New Roman"/>
                <w:color w:val="000000" w:themeColor="text1"/>
                <w:sz w:val="21"/>
                <w:szCs w:val="21"/>
              </w:rPr>
              <w:t>80≤T≤89</w:t>
            </w:r>
          </w:p>
        </w:tc>
        <w:tc>
          <w:tcPr>
            <w:tcW w:w="4678" w:type="dxa"/>
            <w:tcBorders>
              <w:right w:val="single" w:sz="8" w:space="0" w:color="000000"/>
            </w:tcBorders>
          </w:tcPr>
          <w:p w:rsidR="00832896" w:rsidRDefault="001E7308">
            <w:pPr>
              <w:ind w:firstLine="420"/>
              <w:rPr>
                <w:rFonts w:ascii="Times New Roman" w:hAnsi="Times New Roman"/>
                <w:color w:val="000000" w:themeColor="text1"/>
                <w:sz w:val="21"/>
                <w:szCs w:val="21"/>
              </w:rPr>
            </w:pPr>
            <w:r>
              <w:rPr>
                <w:rFonts w:ascii="Times New Roman" w:hAnsi="Times New Roman"/>
                <w:color w:val="000000" w:themeColor="text1"/>
                <w:sz w:val="21"/>
                <w:szCs w:val="21"/>
              </w:rPr>
              <w:t>(90-T)*10</w:t>
            </w:r>
            <w:r>
              <w:rPr>
                <w:rFonts w:ascii="Times New Roman" w:hAnsi="Times New Roman"/>
                <w:color w:val="000000" w:themeColor="text1"/>
                <w:sz w:val="21"/>
                <w:szCs w:val="21"/>
              </w:rPr>
              <w:t>万元</w:t>
            </w:r>
          </w:p>
        </w:tc>
      </w:tr>
      <w:tr w:rsidR="00832896">
        <w:trPr>
          <w:trHeight w:val="501"/>
        </w:trPr>
        <w:tc>
          <w:tcPr>
            <w:tcW w:w="3888" w:type="dxa"/>
            <w:tcBorders>
              <w:left w:val="single" w:sz="8" w:space="0" w:color="000000"/>
            </w:tcBorders>
          </w:tcPr>
          <w:p w:rsidR="00832896" w:rsidRDefault="001E7308">
            <w:pPr>
              <w:ind w:firstLine="420"/>
              <w:rPr>
                <w:rFonts w:ascii="Times New Roman" w:hAnsi="Times New Roman"/>
                <w:color w:val="000000" w:themeColor="text1"/>
                <w:sz w:val="21"/>
                <w:szCs w:val="21"/>
              </w:rPr>
            </w:pPr>
            <w:r>
              <w:rPr>
                <w:rFonts w:ascii="Times New Roman" w:hAnsi="Times New Roman"/>
                <w:color w:val="000000" w:themeColor="text1"/>
                <w:sz w:val="21"/>
                <w:szCs w:val="21"/>
              </w:rPr>
              <w:t>60≤T≤79</w:t>
            </w:r>
          </w:p>
        </w:tc>
        <w:tc>
          <w:tcPr>
            <w:tcW w:w="4678" w:type="dxa"/>
            <w:tcBorders>
              <w:right w:val="single" w:sz="8" w:space="0" w:color="000000"/>
            </w:tcBorders>
          </w:tcPr>
          <w:p w:rsidR="00832896" w:rsidRDefault="001E7308">
            <w:pPr>
              <w:ind w:firstLine="420"/>
              <w:rPr>
                <w:rFonts w:ascii="Times New Roman" w:hAnsi="Times New Roman"/>
                <w:color w:val="000000" w:themeColor="text1"/>
                <w:sz w:val="21"/>
                <w:szCs w:val="21"/>
              </w:rPr>
            </w:pPr>
            <w:r>
              <w:rPr>
                <w:rFonts w:ascii="Times New Roman" w:hAnsi="Times New Roman"/>
                <w:color w:val="000000" w:themeColor="text1"/>
                <w:sz w:val="21"/>
                <w:szCs w:val="21"/>
              </w:rPr>
              <w:t>100+(80-T)*20</w:t>
            </w:r>
            <w:r>
              <w:rPr>
                <w:rFonts w:ascii="Times New Roman" w:hAnsi="Times New Roman"/>
                <w:color w:val="000000" w:themeColor="text1"/>
                <w:sz w:val="21"/>
                <w:szCs w:val="21"/>
              </w:rPr>
              <w:t>万元</w:t>
            </w:r>
          </w:p>
        </w:tc>
      </w:tr>
      <w:tr w:rsidR="00832896">
        <w:trPr>
          <w:trHeight w:val="501"/>
        </w:trPr>
        <w:tc>
          <w:tcPr>
            <w:tcW w:w="3888" w:type="dxa"/>
            <w:tcBorders>
              <w:left w:val="single" w:sz="8" w:space="0" w:color="000000"/>
              <w:bottom w:val="single" w:sz="8" w:space="0" w:color="000000"/>
            </w:tcBorders>
          </w:tcPr>
          <w:p w:rsidR="00832896" w:rsidRDefault="001E7308">
            <w:pPr>
              <w:ind w:firstLine="420"/>
              <w:rPr>
                <w:rFonts w:ascii="Times New Roman" w:hAnsi="Times New Roman"/>
                <w:color w:val="000000" w:themeColor="text1"/>
                <w:sz w:val="21"/>
                <w:szCs w:val="21"/>
              </w:rPr>
            </w:pPr>
            <w:r>
              <w:rPr>
                <w:rFonts w:hint="eastAsia"/>
                <w:color w:val="000000" w:themeColor="text1"/>
                <w:sz w:val="21"/>
                <w:szCs w:val="21"/>
              </w:rPr>
              <w:t>T&lt;60</w:t>
            </w:r>
          </w:p>
        </w:tc>
        <w:tc>
          <w:tcPr>
            <w:tcW w:w="4678" w:type="dxa"/>
            <w:tcBorders>
              <w:bottom w:val="single" w:sz="8" w:space="0" w:color="000000"/>
              <w:right w:val="single" w:sz="8" w:space="0" w:color="000000"/>
            </w:tcBorders>
          </w:tcPr>
          <w:p w:rsidR="00832896" w:rsidRDefault="001E7308">
            <w:pPr>
              <w:ind w:firstLine="420"/>
              <w:rPr>
                <w:rFonts w:ascii="Times New Roman" w:hAnsi="Times New Roman"/>
                <w:color w:val="000000" w:themeColor="text1"/>
                <w:sz w:val="21"/>
                <w:szCs w:val="21"/>
              </w:rPr>
            </w:pPr>
            <w:r>
              <w:rPr>
                <w:rFonts w:hint="eastAsia"/>
                <w:color w:val="000000" w:themeColor="text1"/>
                <w:sz w:val="21"/>
                <w:szCs w:val="21"/>
              </w:rPr>
              <w:t>移交保函全部金额</w:t>
            </w:r>
          </w:p>
        </w:tc>
      </w:tr>
    </w:tbl>
    <w:p w:rsidR="00832896" w:rsidRDefault="001E7308">
      <w:pPr>
        <w:rPr>
          <w:rFonts w:ascii="Times New Roman" w:hAnsi="Times New Roman"/>
          <w:color w:val="000000" w:themeColor="text1"/>
        </w:rPr>
      </w:pPr>
      <w:r>
        <w:rPr>
          <w:rFonts w:ascii="Times New Roman" w:hAnsi="Times New Roman"/>
          <w:color w:val="000000" w:themeColor="text1"/>
        </w:rPr>
        <w:t>12.10.2.2</w:t>
      </w:r>
      <w:r>
        <w:rPr>
          <w:rFonts w:ascii="Times New Roman" w:hAnsi="Times New Roman"/>
          <w:color w:val="000000" w:themeColor="text1"/>
        </w:rPr>
        <w:t>各项考核内容得分应为移交工作组各成员（有打分权限）根据考核内容实际情况分别的算术平均值，为各项考核内容得分的总和。</w:t>
      </w:r>
    </w:p>
    <w:p w:rsidR="00832896" w:rsidRDefault="001E7308">
      <w:pPr>
        <w:rPr>
          <w:rFonts w:ascii="Times New Roman" w:hAnsi="Times New Roman"/>
          <w:color w:val="000000" w:themeColor="text1"/>
        </w:rPr>
      </w:pPr>
      <w:r>
        <w:rPr>
          <w:rFonts w:ascii="Times New Roman" w:hAnsi="Times New Roman"/>
          <w:color w:val="000000" w:themeColor="text1"/>
        </w:rPr>
        <w:t>12.10.2.3</w:t>
      </w:r>
      <w:r>
        <w:rPr>
          <w:rFonts w:ascii="Times New Roman" w:hAnsi="Times New Roman"/>
          <w:color w:val="000000" w:themeColor="text1"/>
        </w:rPr>
        <w:t>如果未能达到移交标准（含异议情形下，经第三方机构认定未能达到移交标准的），且乙方不能自前次验收日起</w:t>
      </w:r>
      <w:r>
        <w:rPr>
          <w:rFonts w:ascii="Times New Roman" w:hAnsi="Times New Roman"/>
          <w:color w:val="000000" w:themeColor="text1"/>
        </w:rPr>
        <w:t xml:space="preserve"> 30 </w:t>
      </w:r>
      <w:r>
        <w:rPr>
          <w:rFonts w:ascii="Times New Roman" w:hAnsi="Times New Roman"/>
          <w:color w:val="000000" w:themeColor="text1"/>
        </w:rPr>
        <w:t>日或双方同意的更长时间内修复任何上述缺陷，则甲方可以自行修正，由乙方承担风险和费用。甲方有权兑取移交保函以补偿修复上述缺陷的支出，并需将相关费用总额及其明细提供给乙方。如乙方对前述费用有异议的，则由双方聘请的第三方机构进行认定。如果认定结果与甲方一致，聘请费用由乙方承担；如果认定结果与甲方不一致，则聘请费用</w:t>
      </w:r>
      <w:r>
        <w:rPr>
          <w:rFonts w:ascii="Times New Roman" w:hAnsi="Times New Roman"/>
          <w:color w:val="000000" w:themeColor="text1"/>
        </w:rPr>
        <w:lastRenderedPageBreak/>
        <w:t>由甲方承担。如移交保函不足以支付前述修复缺陷支出的，甲方有权从应付给乙方的可用性服务费和运营维护绩效服务费中扣除相应费用。</w:t>
      </w:r>
    </w:p>
    <w:p w:rsidR="00832896" w:rsidRDefault="001E7308">
      <w:pPr>
        <w:pStyle w:val="2"/>
        <w:spacing w:before="100" w:after="100"/>
        <w:ind w:firstLine="482"/>
        <w:rPr>
          <w:rFonts w:ascii="Times New Roman" w:hAnsi="Times New Roman"/>
          <w:color w:val="000000" w:themeColor="text1"/>
        </w:rPr>
      </w:pPr>
      <w:bookmarkStart w:id="1627" w:name="_Toc2494"/>
      <w:bookmarkStart w:id="1628" w:name="_Toc32253"/>
      <w:bookmarkStart w:id="1629" w:name="_Toc25465"/>
      <w:bookmarkStart w:id="1630" w:name="_Toc1306"/>
      <w:bookmarkStart w:id="1631" w:name="_Toc15938"/>
      <w:bookmarkStart w:id="1632" w:name="_Toc5298"/>
      <w:bookmarkStart w:id="1633" w:name="_Toc26374"/>
      <w:bookmarkStart w:id="1634" w:name="_Toc13017"/>
      <w:bookmarkStart w:id="1635" w:name="_Toc32651"/>
      <w:bookmarkStart w:id="1636" w:name="_Toc502744010"/>
      <w:bookmarkStart w:id="1637" w:name="_Toc5338"/>
      <w:bookmarkStart w:id="1638" w:name="_Toc15178"/>
      <w:bookmarkStart w:id="1639" w:name="_Toc11842"/>
      <w:bookmarkStart w:id="1640" w:name="_Toc517424382"/>
      <w:bookmarkStart w:id="1641" w:name="_Toc31974"/>
      <w:bookmarkStart w:id="1642" w:name="_Toc14848"/>
      <w:bookmarkStart w:id="1643" w:name="_Toc2589"/>
      <w:bookmarkStart w:id="1644" w:name="_Toc28389"/>
      <w:bookmarkStart w:id="1645" w:name="_Toc495478554"/>
      <w:bookmarkStart w:id="1646" w:name="_Toc21126"/>
      <w:bookmarkStart w:id="1647" w:name="_Toc483495197"/>
      <w:bookmarkStart w:id="1648" w:name="_Toc13851"/>
      <w:bookmarkStart w:id="1649" w:name="_Toc24788"/>
      <w:bookmarkStart w:id="1650" w:name="_Toc16628"/>
      <w:bookmarkStart w:id="1651" w:name="_Toc15509"/>
      <w:bookmarkStart w:id="1652" w:name="_Toc30092"/>
      <w:bookmarkStart w:id="1653" w:name="_Toc7935"/>
      <w:bookmarkStart w:id="1654" w:name="_Toc29700"/>
      <w:bookmarkStart w:id="1655" w:name="_Toc32354"/>
      <w:bookmarkStart w:id="1656" w:name="_Toc32254"/>
      <w:bookmarkStart w:id="1657" w:name="_Toc3775"/>
      <w:bookmarkStart w:id="1658" w:name="_Toc26717"/>
      <w:bookmarkStart w:id="1659" w:name="_Toc28178"/>
      <w:r>
        <w:rPr>
          <w:rFonts w:ascii="Times New Roman" w:hAnsi="Times New Roman"/>
          <w:color w:val="000000" w:themeColor="text1"/>
        </w:rPr>
        <w:t>12.11</w:t>
      </w:r>
      <w:r>
        <w:rPr>
          <w:rFonts w:ascii="Times New Roman" w:hAnsi="Times New Roman"/>
          <w:color w:val="000000" w:themeColor="text1"/>
        </w:rPr>
        <w:t>人员和人员培训</w:t>
      </w:r>
      <w:bookmarkEnd w:id="1627"/>
      <w:bookmarkEnd w:id="1628"/>
      <w:bookmarkEnd w:id="1629"/>
      <w:bookmarkEnd w:id="1630"/>
      <w:bookmarkEnd w:id="1631"/>
      <w:bookmarkEnd w:id="1632"/>
    </w:p>
    <w:p w:rsidR="00832896" w:rsidRDefault="001E7308">
      <w:pPr>
        <w:pStyle w:val="a0"/>
        <w:spacing w:after="100" w:afterAutospacing="1"/>
        <w:ind w:firstLine="240"/>
        <w:rPr>
          <w:rFonts w:ascii="Times New Roman" w:hAnsi="Times New Roman"/>
          <w:color w:val="000000" w:themeColor="text1"/>
        </w:rPr>
      </w:pPr>
      <w:r>
        <w:rPr>
          <w:rFonts w:ascii="Times New Roman" w:hAnsi="Times New Roman"/>
          <w:color w:val="000000" w:themeColor="text1"/>
        </w:rPr>
        <w:t xml:space="preserve">  12.12.1</w:t>
      </w:r>
      <w:r>
        <w:rPr>
          <w:rFonts w:ascii="Times New Roman" w:hAnsi="Times New Roman"/>
          <w:color w:val="000000" w:themeColor="text1"/>
        </w:rPr>
        <w:t>在不迟于移交日前</w:t>
      </w:r>
      <w:r>
        <w:rPr>
          <w:rFonts w:ascii="Times New Roman" w:hAnsi="Times New Roman"/>
          <w:color w:val="000000" w:themeColor="text1"/>
        </w:rPr>
        <w:t>6</w:t>
      </w:r>
      <w:r>
        <w:rPr>
          <w:rFonts w:ascii="Times New Roman" w:hAnsi="Times New Roman"/>
          <w:color w:val="000000" w:themeColor="text1"/>
        </w:rPr>
        <w:t>个月，乙方应向甲方</w:t>
      </w:r>
      <w:r>
        <w:rPr>
          <w:rFonts w:ascii="Times New Roman" w:hAnsi="Times New Roman"/>
          <w:color w:val="000000" w:themeColor="text1"/>
        </w:rPr>
        <w:t>或县政府指定机构提交一份当时乙方雇佣的雇员名单，包括每个雇员的资格、职位、收入和福利等详细资料。乙方同时将说明在移交日之后哪些雇员将可供甲方或县政府指定机构聘用。但对于是否聘用，由甲方或县政府指定机构自行决定。如甲方或县政府指定机构决定聘用相关原乙方雇员，乙方应办理与这些雇员的劳动关系终止手续。对于乙方与这些雇员原劳动关系存续期间的任何法律责任，均由乙方自行承担。对于甲方或县政府指定机构未予选择聘用的乙方雇员，仍由乙方自行安置。</w:t>
      </w:r>
    </w:p>
    <w:p w:rsidR="00832896" w:rsidRDefault="001E7308">
      <w:pPr>
        <w:pStyle w:val="20"/>
        <w:spacing w:after="100"/>
        <w:ind w:leftChars="0" w:left="0" w:firstLine="480"/>
        <w:rPr>
          <w:rFonts w:ascii="Times New Roman" w:hAnsi="Times New Roman" w:hint="default"/>
          <w:color w:val="000000" w:themeColor="text1"/>
          <w:szCs w:val="24"/>
        </w:rPr>
      </w:pPr>
      <w:r>
        <w:rPr>
          <w:rFonts w:ascii="Times New Roman" w:hAnsi="Times New Roman" w:hint="default"/>
          <w:color w:val="000000" w:themeColor="text1"/>
          <w:szCs w:val="24"/>
        </w:rPr>
        <w:t>12.12.2</w:t>
      </w:r>
      <w:r>
        <w:rPr>
          <w:rFonts w:ascii="Times New Roman" w:hAnsi="Times New Roman" w:hint="default"/>
          <w:color w:val="000000" w:themeColor="text1"/>
          <w:szCs w:val="24"/>
        </w:rPr>
        <w:t>甲方或县政府指定机构需要在移交日前派驻人员到乙方所在地进行培训或</w:t>
      </w:r>
      <w:r>
        <w:rPr>
          <w:rFonts w:ascii="Times New Roman" w:hAnsi="Times New Roman" w:hint="default"/>
          <w:color w:val="000000" w:themeColor="text1"/>
          <w:szCs w:val="24"/>
        </w:rPr>
        <w:t>学习的，应不迟于移交日前</w:t>
      </w:r>
      <w:r>
        <w:rPr>
          <w:rFonts w:ascii="Times New Roman" w:hAnsi="Times New Roman" w:hint="default"/>
          <w:color w:val="000000" w:themeColor="text1"/>
          <w:szCs w:val="24"/>
        </w:rPr>
        <w:t>6</w:t>
      </w:r>
      <w:r>
        <w:rPr>
          <w:rFonts w:ascii="Times New Roman" w:hAnsi="Times New Roman" w:hint="default"/>
          <w:color w:val="000000" w:themeColor="text1"/>
          <w:szCs w:val="24"/>
        </w:rPr>
        <w:t>个月向乙方说明情况及拟派驻人员名单并提供详细简历。乙方免费为上述人员提供培训。</w:t>
      </w:r>
    </w:p>
    <w:p w:rsidR="00832896" w:rsidRDefault="001E7308">
      <w:pPr>
        <w:pStyle w:val="2"/>
        <w:spacing w:before="100" w:after="100"/>
        <w:ind w:firstLine="482"/>
        <w:rPr>
          <w:rFonts w:ascii="Times New Roman" w:hAnsi="Times New Roman"/>
          <w:color w:val="000000" w:themeColor="text1"/>
        </w:rPr>
      </w:pPr>
      <w:bookmarkStart w:id="1660" w:name="_Toc25581"/>
      <w:bookmarkStart w:id="1661" w:name="_Toc15925"/>
      <w:bookmarkStart w:id="1662" w:name="_Toc28945"/>
      <w:bookmarkStart w:id="1663" w:name="_Toc3261"/>
      <w:bookmarkStart w:id="1664" w:name="_Toc728"/>
      <w:bookmarkStart w:id="1665" w:name="_Toc26460"/>
      <w:r>
        <w:rPr>
          <w:rFonts w:ascii="Times New Roman" w:hAnsi="Times New Roman"/>
          <w:color w:val="000000" w:themeColor="text1"/>
        </w:rPr>
        <w:t>12.12</w:t>
      </w:r>
      <w:r>
        <w:rPr>
          <w:rFonts w:ascii="Times New Roman" w:hAnsi="Times New Roman"/>
          <w:color w:val="000000" w:themeColor="text1"/>
        </w:rPr>
        <w:t>移交费用</w:t>
      </w:r>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p>
    <w:p w:rsidR="00832896" w:rsidRDefault="001E7308">
      <w:pPr>
        <w:rPr>
          <w:rFonts w:ascii="Times New Roman" w:hAnsi="Times New Roman"/>
          <w:color w:val="000000" w:themeColor="text1"/>
        </w:rPr>
      </w:pPr>
      <w:r>
        <w:rPr>
          <w:rFonts w:ascii="Times New Roman" w:hAnsi="Times New Roman"/>
          <w:color w:val="000000" w:themeColor="text1"/>
        </w:rPr>
        <w:t>12.12.1</w:t>
      </w:r>
      <w:bookmarkStart w:id="1666" w:name="_Hlk7184481"/>
      <w:r>
        <w:rPr>
          <w:rFonts w:ascii="Times New Roman" w:hAnsi="Times New Roman"/>
          <w:color w:val="000000" w:themeColor="text1"/>
        </w:rPr>
        <w:t>乙方及甲方或县政府指定机构负责各自的因为移交发生的费用和支出；因一方违约提前移交的，移交费用由违约方承担。</w:t>
      </w:r>
      <w:bookmarkEnd w:id="1666"/>
    </w:p>
    <w:p w:rsidR="00832896" w:rsidRDefault="001E7308">
      <w:pPr>
        <w:rPr>
          <w:rFonts w:ascii="Times New Roman" w:hAnsi="Times New Roman"/>
          <w:color w:val="000000" w:themeColor="text1"/>
        </w:rPr>
      </w:pPr>
      <w:r>
        <w:rPr>
          <w:rFonts w:ascii="Times New Roman" w:hAnsi="Times New Roman"/>
          <w:color w:val="000000" w:themeColor="text1"/>
        </w:rPr>
        <w:t>12.12.2</w:t>
      </w:r>
      <w:r>
        <w:rPr>
          <w:rFonts w:ascii="Times New Roman" w:hAnsi="Times New Roman"/>
          <w:color w:val="000000" w:themeColor="text1"/>
        </w:rPr>
        <w:t>甲方或县政府指定机构应自费获得所有与项目移交相关的批准并使之生效，并采取其他可能为移交项目所必需的措施。</w:t>
      </w:r>
    </w:p>
    <w:p w:rsidR="00832896" w:rsidRDefault="001E7308">
      <w:pPr>
        <w:pStyle w:val="2"/>
        <w:spacing w:before="100" w:after="100"/>
        <w:ind w:firstLine="482"/>
        <w:rPr>
          <w:rFonts w:ascii="Times New Roman" w:hAnsi="Times New Roman"/>
          <w:color w:val="000000" w:themeColor="text1"/>
        </w:rPr>
      </w:pPr>
      <w:bookmarkStart w:id="1667" w:name="_Toc7744"/>
      <w:bookmarkStart w:id="1668" w:name="_Toc21300"/>
      <w:bookmarkStart w:id="1669" w:name="_Toc5852"/>
      <w:bookmarkStart w:id="1670" w:name="_Toc495478555"/>
      <w:bookmarkStart w:id="1671" w:name="_Toc14103"/>
      <w:bookmarkStart w:id="1672" w:name="_Toc18205"/>
      <w:bookmarkStart w:id="1673" w:name="_Toc6914"/>
      <w:bookmarkStart w:id="1674" w:name="_Toc16114"/>
      <w:bookmarkStart w:id="1675" w:name="_Toc11383"/>
      <w:bookmarkStart w:id="1676" w:name="_Toc25789"/>
      <w:bookmarkStart w:id="1677" w:name="_Toc13669"/>
      <w:bookmarkStart w:id="1678" w:name="_Toc517424383"/>
      <w:bookmarkStart w:id="1679" w:name="_Toc483495198"/>
      <w:bookmarkStart w:id="1680" w:name="_Toc2202"/>
      <w:bookmarkStart w:id="1681" w:name="_Toc13182"/>
      <w:bookmarkStart w:id="1682" w:name="_Toc502744011"/>
      <w:bookmarkStart w:id="1683" w:name="_Toc25535"/>
      <w:bookmarkStart w:id="1684" w:name="_Toc4421"/>
      <w:bookmarkStart w:id="1685" w:name="_Toc2436"/>
      <w:bookmarkStart w:id="1686" w:name="_Toc29719"/>
      <w:bookmarkStart w:id="1687" w:name="_Toc24511"/>
      <w:bookmarkStart w:id="1688" w:name="_Toc5542"/>
      <w:bookmarkStart w:id="1689" w:name="_Toc9667"/>
      <w:bookmarkStart w:id="1690" w:name="_Toc19643"/>
      <w:bookmarkStart w:id="1691" w:name="_Toc21092"/>
      <w:bookmarkStart w:id="1692" w:name="_Toc8864"/>
      <w:bookmarkStart w:id="1693" w:name="_Toc3718"/>
      <w:bookmarkStart w:id="1694" w:name="_Toc15411"/>
      <w:bookmarkStart w:id="1695" w:name="_Toc22133"/>
      <w:bookmarkStart w:id="1696" w:name="_Toc16952"/>
      <w:bookmarkStart w:id="1697" w:name="_Toc7836"/>
      <w:bookmarkStart w:id="1698" w:name="_Toc17671"/>
      <w:bookmarkStart w:id="1699" w:name="_Toc24087"/>
      <w:r>
        <w:rPr>
          <w:rFonts w:ascii="Times New Roman" w:hAnsi="Times New Roman"/>
          <w:color w:val="000000" w:themeColor="text1"/>
        </w:rPr>
        <w:t>12.13</w:t>
      </w:r>
      <w:r>
        <w:rPr>
          <w:rFonts w:ascii="Times New Roman" w:hAnsi="Times New Roman"/>
          <w:color w:val="000000" w:themeColor="text1"/>
        </w:rPr>
        <w:t>移交效力</w:t>
      </w:r>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p>
    <w:p w:rsidR="00832896" w:rsidRDefault="001E7308">
      <w:pPr>
        <w:rPr>
          <w:rFonts w:ascii="Times New Roman" w:hAnsi="Times New Roman"/>
          <w:color w:val="000000" w:themeColor="text1"/>
        </w:rPr>
      </w:pPr>
      <w:r>
        <w:rPr>
          <w:rFonts w:ascii="Times New Roman" w:hAnsi="Times New Roman"/>
          <w:color w:val="000000" w:themeColor="text1"/>
        </w:rPr>
        <w:t>12.13.1</w:t>
      </w:r>
      <w:r>
        <w:rPr>
          <w:rFonts w:ascii="Times New Roman" w:hAnsi="Times New Roman"/>
          <w:color w:val="000000" w:themeColor="text1"/>
        </w:rPr>
        <w:t>自移交日起，乙方在本协议中的经营权即行终止，乙方无权再要求自移交日起的使用者付费收入。</w:t>
      </w:r>
    </w:p>
    <w:p w:rsidR="00832896" w:rsidRDefault="001E7308">
      <w:pPr>
        <w:rPr>
          <w:rFonts w:ascii="Times New Roman" w:hAnsi="Times New Roman"/>
          <w:color w:val="000000" w:themeColor="text1"/>
        </w:rPr>
      </w:pPr>
      <w:r>
        <w:rPr>
          <w:rFonts w:ascii="Times New Roman" w:hAnsi="Times New Roman"/>
          <w:color w:val="000000" w:themeColor="text1"/>
        </w:rPr>
        <w:t>12.13.2</w:t>
      </w:r>
      <w:r>
        <w:rPr>
          <w:rFonts w:ascii="Times New Roman" w:hAnsi="Times New Roman"/>
          <w:color w:val="000000" w:themeColor="text1"/>
        </w:rPr>
        <w:t>自移交日</w:t>
      </w:r>
      <w:r>
        <w:rPr>
          <w:rFonts w:ascii="Times New Roman" w:hAnsi="Times New Roman"/>
          <w:color w:val="000000" w:themeColor="text1"/>
        </w:rPr>
        <w:t>起，项目的所有相关权益转移给甲方或县政府指定机构。</w:t>
      </w:r>
    </w:p>
    <w:p w:rsidR="00832896" w:rsidRDefault="001E7308">
      <w:pPr>
        <w:rPr>
          <w:rFonts w:ascii="Times New Roman" w:hAnsi="Times New Roman"/>
          <w:color w:val="000000" w:themeColor="text1"/>
        </w:rPr>
      </w:pPr>
      <w:r>
        <w:rPr>
          <w:rFonts w:ascii="Times New Roman" w:hAnsi="Times New Roman"/>
          <w:color w:val="000000" w:themeColor="text1"/>
        </w:rPr>
        <w:t>12.13.3</w:t>
      </w:r>
      <w:r>
        <w:rPr>
          <w:rFonts w:ascii="Times New Roman" w:hAnsi="Times New Roman"/>
          <w:color w:val="000000" w:themeColor="text1"/>
        </w:rPr>
        <w:t>自移交日起，由甲方或县政府指定机构全面负责项目的运营维护。</w:t>
      </w:r>
    </w:p>
    <w:p w:rsidR="00832896" w:rsidRDefault="001E7308">
      <w:pPr>
        <w:rPr>
          <w:rFonts w:ascii="Times New Roman" w:hAnsi="Times New Roman"/>
          <w:color w:val="000000" w:themeColor="text1"/>
        </w:rPr>
      </w:pPr>
      <w:r>
        <w:rPr>
          <w:rFonts w:ascii="Times New Roman" w:hAnsi="Times New Roman"/>
          <w:color w:val="000000" w:themeColor="text1"/>
        </w:rPr>
        <w:lastRenderedPageBreak/>
        <w:t>12.13.4</w:t>
      </w:r>
      <w:r>
        <w:rPr>
          <w:rFonts w:ascii="Times New Roman" w:hAnsi="Times New Roman"/>
          <w:color w:val="000000" w:themeColor="text1"/>
        </w:rPr>
        <w:t>双方在本合同中未履行完毕的其他权利和义务应当继续执行。</w:t>
      </w:r>
    </w:p>
    <w:p w:rsidR="00832896" w:rsidRDefault="001E7308">
      <w:pPr>
        <w:pStyle w:val="2"/>
        <w:spacing w:before="100" w:after="100"/>
        <w:ind w:firstLine="482"/>
        <w:rPr>
          <w:rFonts w:ascii="Times New Roman" w:hAnsi="Times New Roman"/>
          <w:color w:val="000000" w:themeColor="text1"/>
        </w:rPr>
      </w:pPr>
      <w:bookmarkStart w:id="1700" w:name="_Toc3174"/>
      <w:bookmarkStart w:id="1701" w:name="_Toc13064"/>
      <w:bookmarkStart w:id="1702" w:name="_Toc10301"/>
      <w:bookmarkStart w:id="1703" w:name="_Toc18779"/>
      <w:bookmarkStart w:id="1704" w:name="_Toc10573"/>
      <w:bookmarkStart w:id="1705" w:name="_Toc31089"/>
      <w:bookmarkStart w:id="1706" w:name="_Toc19301"/>
      <w:bookmarkStart w:id="1707" w:name="_Toc502744012"/>
      <w:bookmarkStart w:id="1708" w:name="_Toc499"/>
      <w:bookmarkStart w:id="1709" w:name="_Toc31381"/>
      <w:bookmarkStart w:id="1710" w:name="_Toc23500"/>
      <w:bookmarkStart w:id="1711" w:name="_Toc483495199"/>
      <w:bookmarkStart w:id="1712" w:name="_Toc18641"/>
      <w:bookmarkStart w:id="1713" w:name="_Toc28950"/>
      <w:bookmarkStart w:id="1714" w:name="_Toc32745"/>
      <w:bookmarkStart w:id="1715" w:name="_Toc15208"/>
      <w:bookmarkStart w:id="1716" w:name="_Toc22423"/>
      <w:bookmarkStart w:id="1717" w:name="_Toc517424384"/>
      <w:bookmarkStart w:id="1718" w:name="_Toc25164"/>
      <w:bookmarkStart w:id="1719" w:name="_Toc29648"/>
      <w:bookmarkStart w:id="1720" w:name="_Toc3529"/>
      <w:bookmarkStart w:id="1721" w:name="_Toc21540"/>
      <w:bookmarkStart w:id="1722" w:name="_Toc2581"/>
      <w:bookmarkStart w:id="1723" w:name="_Toc14352"/>
      <w:bookmarkStart w:id="1724" w:name="_Toc9193"/>
      <w:bookmarkStart w:id="1725" w:name="_Toc29373"/>
      <w:bookmarkStart w:id="1726" w:name="_Toc495478556"/>
      <w:bookmarkStart w:id="1727" w:name="_Toc9451"/>
      <w:bookmarkStart w:id="1728" w:name="_Toc19273"/>
      <w:bookmarkStart w:id="1729" w:name="_Toc14319"/>
      <w:bookmarkStart w:id="1730" w:name="_Toc28913"/>
      <w:bookmarkStart w:id="1731" w:name="_Toc6008"/>
      <w:bookmarkStart w:id="1732" w:name="_Toc24250"/>
      <w:r>
        <w:rPr>
          <w:rFonts w:ascii="Times New Roman" w:hAnsi="Times New Roman"/>
          <w:color w:val="000000" w:themeColor="text1"/>
        </w:rPr>
        <w:t>12.14</w:t>
      </w:r>
      <w:r>
        <w:rPr>
          <w:rFonts w:ascii="Times New Roman" w:hAnsi="Times New Roman"/>
          <w:color w:val="000000" w:themeColor="text1"/>
        </w:rPr>
        <w:t>移走其他无关物品</w:t>
      </w:r>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p>
    <w:p w:rsidR="00832896" w:rsidRDefault="001E7308">
      <w:pPr>
        <w:rPr>
          <w:rFonts w:ascii="Times New Roman" w:hAnsi="Times New Roman"/>
          <w:color w:val="000000" w:themeColor="text1"/>
        </w:rPr>
      </w:pPr>
      <w:r>
        <w:rPr>
          <w:rFonts w:ascii="Times New Roman" w:hAnsi="Times New Roman"/>
          <w:color w:val="000000" w:themeColor="text1"/>
        </w:rPr>
        <w:t>除非双方另有协议，乙方应于移交日起</w:t>
      </w:r>
      <w:r>
        <w:rPr>
          <w:rFonts w:ascii="Times New Roman" w:hAnsi="Times New Roman"/>
          <w:color w:val="000000" w:themeColor="text1"/>
        </w:rPr>
        <w:t>60</w:t>
      </w:r>
      <w:r>
        <w:rPr>
          <w:rFonts w:ascii="Times New Roman" w:hAnsi="Times New Roman"/>
          <w:color w:val="000000" w:themeColor="text1"/>
        </w:rPr>
        <w:t>日内，自费移走与本项目无关的物品。否则，甲方或县政府指定机构有权自行处理，由此产生的全部费用及相关风险由乙方承担。</w:t>
      </w:r>
    </w:p>
    <w:p w:rsidR="00832896" w:rsidRDefault="001E7308">
      <w:pPr>
        <w:rPr>
          <w:rFonts w:ascii="Times New Roman" w:hAnsi="Times New Roman"/>
          <w:color w:val="000000" w:themeColor="text1"/>
        </w:rPr>
      </w:pPr>
      <w:bookmarkStart w:id="1733" w:name="_Toc28318"/>
      <w:bookmarkStart w:id="1734" w:name="_Toc31099"/>
      <w:bookmarkStart w:id="1735" w:name="_Toc8398"/>
      <w:bookmarkStart w:id="1736" w:name="_Toc5817"/>
      <w:bookmarkStart w:id="1737" w:name="_Toc12595"/>
      <w:bookmarkStart w:id="1738" w:name="_Toc10789"/>
      <w:bookmarkStart w:id="1739" w:name="_Toc28757"/>
      <w:bookmarkStart w:id="1740" w:name="_Toc18383"/>
      <w:bookmarkStart w:id="1741" w:name="_Toc20752"/>
      <w:bookmarkStart w:id="1742" w:name="_Toc5436"/>
      <w:bookmarkStart w:id="1743" w:name="_Toc9563"/>
      <w:bookmarkStart w:id="1744" w:name="_Toc20537"/>
      <w:bookmarkStart w:id="1745" w:name="_Toc23092"/>
      <w:bookmarkStart w:id="1746" w:name="_Toc18008"/>
      <w:bookmarkStart w:id="1747" w:name="_Toc495478558"/>
      <w:bookmarkStart w:id="1748" w:name="_Toc14946"/>
      <w:bookmarkStart w:id="1749" w:name="_Toc3692"/>
      <w:bookmarkStart w:id="1750" w:name="_Toc7161"/>
      <w:bookmarkStart w:id="1751" w:name="_Toc21429"/>
      <w:bookmarkStart w:id="1752" w:name="_Toc502744014"/>
      <w:bookmarkStart w:id="1753" w:name="_Toc30444"/>
      <w:bookmarkStart w:id="1754" w:name="_Toc12194"/>
      <w:bookmarkStart w:id="1755" w:name="_Toc483495201"/>
      <w:bookmarkStart w:id="1756" w:name="_Toc5224"/>
      <w:bookmarkStart w:id="1757" w:name="_Toc539"/>
      <w:bookmarkStart w:id="1758" w:name="_Toc517424386"/>
      <w:bookmarkStart w:id="1759" w:name="_Toc27728"/>
      <w:bookmarkStart w:id="1760" w:name="_Toc9820"/>
      <w:bookmarkStart w:id="1761" w:name="_Toc2568"/>
      <w:bookmarkStart w:id="1762" w:name="_Toc22045"/>
      <w:bookmarkStart w:id="1763" w:name="_Toc6933"/>
      <w:bookmarkStart w:id="1764" w:name="_Toc17621"/>
      <w:r>
        <w:rPr>
          <w:rFonts w:ascii="Times New Roman" w:hAnsi="Times New Roman"/>
          <w:color w:val="000000" w:themeColor="text1"/>
        </w:rPr>
        <w:br w:type="page"/>
      </w:r>
    </w:p>
    <w:p w:rsidR="00832896" w:rsidRDefault="001E7308">
      <w:pPr>
        <w:pStyle w:val="1"/>
        <w:spacing w:before="100" w:after="100"/>
        <w:rPr>
          <w:rFonts w:eastAsia="宋体"/>
          <w:color w:val="000000" w:themeColor="text1"/>
        </w:rPr>
      </w:pPr>
      <w:bookmarkStart w:id="1765" w:name="_Toc23387"/>
      <w:r>
        <w:rPr>
          <w:rFonts w:eastAsia="宋体"/>
          <w:color w:val="000000" w:themeColor="text1"/>
        </w:rPr>
        <w:lastRenderedPageBreak/>
        <w:t>第十三条</w:t>
      </w:r>
      <w:r>
        <w:rPr>
          <w:rFonts w:eastAsia="宋体"/>
          <w:color w:val="000000" w:themeColor="text1"/>
        </w:rPr>
        <w:t xml:space="preserve"> </w:t>
      </w:r>
      <w:r>
        <w:rPr>
          <w:rFonts w:eastAsia="宋体"/>
          <w:color w:val="000000" w:themeColor="text1"/>
        </w:rPr>
        <w:t>不可抗力</w:t>
      </w:r>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p>
    <w:p w:rsidR="00832896" w:rsidRDefault="001E7308">
      <w:pPr>
        <w:pStyle w:val="2"/>
        <w:spacing w:before="100" w:after="100"/>
        <w:ind w:firstLine="482"/>
        <w:rPr>
          <w:rFonts w:ascii="Times New Roman" w:hAnsi="Times New Roman"/>
          <w:color w:val="000000" w:themeColor="text1"/>
        </w:rPr>
      </w:pPr>
      <w:bookmarkStart w:id="1766" w:name="_Toc517424387"/>
      <w:bookmarkStart w:id="1767" w:name="_Toc16596"/>
      <w:bookmarkStart w:id="1768" w:name="_Toc7052"/>
      <w:bookmarkStart w:id="1769" w:name="_Toc1594"/>
      <w:bookmarkStart w:id="1770" w:name="_Toc877"/>
      <w:bookmarkStart w:id="1771" w:name="_Toc7442"/>
      <w:bookmarkStart w:id="1772" w:name="_Toc495478559"/>
      <w:bookmarkStart w:id="1773" w:name="_Toc502744015"/>
      <w:bookmarkStart w:id="1774" w:name="_Toc32304"/>
      <w:bookmarkStart w:id="1775" w:name="_Toc9292"/>
      <w:bookmarkStart w:id="1776" w:name="_Toc27952"/>
      <w:bookmarkStart w:id="1777" w:name="_Toc19635"/>
      <w:bookmarkStart w:id="1778" w:name="_Toc29321"/>
      <w:bookmarkStart w:id="1779" w:name="_Toc27190"/>
      <w:bookmarkStart w:id="1780" w:name="_Toc14901"/>
      <w:bookmarkStart w:id="1781" w:name="_Toc6902"/>
      <w:bookmarkStart w:id="1782" w:name="_Toc6177"/>
      <w:bookmarkStart w:id="1783" w:name="_Toc2296"/>
      <w:bookmarkStart w:id="1784" w:name="_Toc8516"/>
      <w:bookmarkStart w:id="1785" w:name="_Toc32685"/>
      <w:bookmarkStart w:id="1786" w:name="_Toc29613"/>
      <w:bookmarkStart w:id="1787" w:name="_Toc29636"/>
      <w:bookmarkStart w:id="1788" w:name="_Toc6717"/>
      <w:bookmarkStart w:id="1789" w:name="_Toc18071"/>
      <w:bookmarkStart w:id="1790" w:name="_Toc483495202"/>
      <w:bookmarkStart w:id="1791" w:name="_Toc13534"/>
      <w:bookmarkStart w:id="1792" w:name="_Toc9267"/>
      <w:bookmarkStart w:id="1793" w:name="_Toc10065"/>
      <w:bookmarkStart w:id="1794" w:name="_Toc21725"/>
      <w:bookmarkStart w:id="1795" w:name="_Toc8529"/>
      <w:bookmarkStart w:id="1796" w:name="_Toc13731"/>
      <w:bookmarkStart w:id="1797" w:name="_Toc21995"/>
      <w:bookmarkStart w:id="1798" w:name="_Toc17931"/>
      <w:r>
        <w:rPr>
          <w:rFonts w:ascii="Times New Roman" w:hAnsi="Times New Roman"/>
          <w:color w:val="000000" w:themeColor="text1"/>
        </w:rPr>
        <w:t>13.1</w:t>
      </w:r>
      <w:r>
        <w:rPr>
          <w:rFonts w:ascii="Times New Roman" w:hAnsi="Times New Roman"/>
          <w:color w:val="000000" w:themeColor="text1"/>
        </w:rPr>
        <w:t>不可抗力事件</w:t>
      </w:r>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p>
    <w:p w:rsidR="00832896" w:rsidRDefault="001E7308">
      <w:pPr>
        <w:rPr>
          <w:rFonts w:ascii="Times New Roman" w:hAnsi="Times New Roman"/>
          <w:color w:val="000000" w:themeColor="text1"/>
        </w:rPr>
      </w:pPr>
      <w:r>
        <w:rPr>
          <w:rFonts w:ascii="Times New Roman" w:hAnsi="Times New Roman"/>
          <w:color w:val="000000" w:themeColor="text1"/>
        </w:rPr>
        <w:t>13.1.1“</w:t>
      </w:r>
      <w:r>
        <w:rPr>
          <w:rFonts w:ascii="Times New Roman" w:hAnsi="Times New Roman"/>
          <w:color w:val="000000" w:themeColor="text1"/>
        </w:rPr>
        <w:t>不可抗力事件</w:t>
      </w:r>
      <w:r>
        <w:rPr>
          <w:rFonts w:ascii="Times New Roman" w:hAnsi="Times New Roman"/>
          <w:color w:val="000000" w:themeColor="text1"/>
        </w:rPr>
        <w:t>”</w:t>
      </w:r>
      <w:r>
        <w:rPr>
          <w:rFonts w:ascii="Times New Roman" w:hAnsi="Times New Roman"/>
          <w:color w:val="000000" w:themeColor="text1"/>
        </w:rPr>
        <w:t>指任何一方无法预见、控制、且经合理努力仍无法避免或克服的、导致其无法履行本合同中义务的情形。</w:t>
      </w:r>
    </w:p>
    <w:p w:rsidR="00832896" w:rsidRDefault="001E7308">
      <w:pPr>
        <w:rPr>
          <w:rFonts w:ascii="Times New Roman" w:hAnsi="Times New Roman"/>
          <w:color w:val="000000" w:themeColor="text1"/>
        </w:rPr>
      </w:pPr>
      <w:r>
        <w:rPr>
          <w:rFonts w:ascii="Times New Roman" w:hAnsi="Times New Roman"/>
          <w:color w:val="000000" w:themeColor="text1"/>
        </w:rPr>
        <w:t>13.1.2</w:t>
      </w:r>
      <w:r>
        <w:rPr>
          <w:rFonts w:ascii="Times New Roman" w:hAnsi="Times New Roman"/>
          <w:color w:val="000000" w:themeColor="text1"/>
        </w:rPr>
        <w:t>不可抗力事件应包括：</w:t>
      </w:r>
    </w:p>
    <w:p w:rsidR="00832896" w:rsidRDefault="001E7308">
      <w:pPr>
        <w:rPr>
          <w:rFonts w:ascii="Times New Roman" w:hAnsi="Times New Roman"/>
          <w:color w:val="000000" w:themeColor="text1"/>
        </w:rPr>
      </w:pPr>
      <w:r>
        <w:rPr>
          <w:rFonts w:ascii="Times New Roman" w:hAnsi="Times New Roman"/>
          <w:color w:val="000000" w:themeColor="text1"/>
        </w:rPr>
        <w:t>13.1.2.1</w:t>
      </w:r>
      <w:r>
        <w:rPr>
          <w:rFonts w:ascii="Times New Roman" w:hAnsi="Times New Roman"/>
          <w:color w:val="000000" w:themeColor="text1"/>
        </w:rPr>
        <w:t>自然不可抗力</w:t>
      </w:r>
    </w:p>
    <w:p w:rsidR="00832896" w:rsidRDefault="001E7308">
      <w:pPr>
        <w:rPr>
          <w:rFonts w:ascii="Times New Roman" w:hAnsi="Times New Roman"/>
          <w:color w:val="000000" w:themeColor="text1"/>
        </w:rPr>
      </w:pPr>
      <w:r>
        <w:rPr>
          <w:rFonts w:ascii="Times New Roman" w:hAnsi="Times New Roman"/>
          <w:color w:val="000000" w:themeColor="text1"/>
        </w:rPr>
        <w:t>（</w:t>
      </w:r>
      <w:r>
        <w:rPr>
          <w:rFonts w:ascii="Times New Roman" w:hAnsi="Times New Roman"/>
          <w:color w:val="000000" w:themeColor="text1"/>
        </w:rPr>
        <w:t>1</w:t>
      </w:r>
      <w:r>
        <w:rPr>
          <w:rFonts w:ascii="Times New Roman" w:hAnsi="Times New Roman"/>
          <w:color w:val="000000" w:themeColor="text1"/>
        </w:rPr>
        <w:t>）台风、冰雹、地震、洪水、山体滑坡、雷电或其他自然灾害；</w:t>
      </w:r>
    </w:p>
    <w:p w:rsidR="00832896" w:rsidRDefault="001E7308">
      <w:pPr>
        <w:rPr>
          <w:rFonts w:ascii="Times New Roman" w:hAnsi="Times New Roman"/>
          <w:color w:val="000000" w:themeColor="text1"/>
        </w:rPr>
      </w:pPr>
      <w:r>
        <w:rPr>
          <w:rFonts w:ascii="Times New Roman" w:hAnsi="Times New Roman"/>
          <w:color w:val="000000" w:themeColor="text1"/>
        </w:rPr>
        <w:t>（</w:t>
      </w:r>
      <w:r>
        <w:rPr>
          <w:rFonts w:ascii="Times New Roman" w:hAnsi="Times New Roman"/>
          <w:color w:val="000000" w:themeColor="text1"/>
        </w:rPr>
        <w:t>2</w:t>
      </w:r>
      <w:r>
        <w:rPr>
          <w:rFonts w:ascii="Times New Roman" w:hAnsi="Times New Roman"/>
          <w:color w:val="000000" w:themeColor="text1"/>
        </w:rPr>
        <w:t>）战争、武装冲突、罢工、骚乱、暴动、疫情等社会异常事件。</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13.1.2.2</w:t>
      </w:r>
      <w:r>
        <w:rPr>
          <w:rFonts w:ascii="Times New Roman" w:hAnsi="Times New Roman"/>
          <w:color w:val="000000" w:themeColor="text1"/>
        </w:rPr>
        <w:t>政治不可抗力</w:t>
      </w:r>
    </w:p>
    <w:p w:rsidR="00832896" w:rsidRDefault="001E7308">
      <w:pPr>
        <w:rPr>
          <w:rFonts w:ascii="Times New Roman" w:hAnsi="Times New Roman"/>
          <w:color w:val="000000" w:themeColor="text1"/>
        </w:rPr>
      </w:pPr>
      <w:r>
        <w:rPr>
          <w:rFonts w:ascii="Times New Roman" w:hAnsi="Times New Roman"/>
          <w:color w:val="000000" w:themeColor="text1"/>
        </w:rPr>
        <w:t>（</w:t>
      </w:r>
      <w:r>
        <w:rPr>
          <w:rFonts w:ascii="Times New Roman" w:hAnsi="Times New Roman"/>
          <w:color w:val="000000" w:themeColor="text1"/>
        </w:rPr>
        <w:t>1</w:t>
      </w:r>
      <w:r>
        <w:rPr>
          <w:rFonts w:ascii="Times New Roman" w:hAnsi="Times New Roman"/>
          <w:color w:val="000000" w:themeColor="text1"/>
        </w:rPr>
        <w:t>）确因公共利益需要，县政府上级任何政府部门对项目设施或其任何部分实行的没收、征收、征用、国有化、提前收回；</w:t>
      </w:r>
    </w:p>
    <w:p w:rsidR="00832896" w:rsidRDefault="001E7308">
      <w:pPr>
        <w:rPr>
          <w:rFonts w:ascii="Times New Roman" w:hAnsi="Times New Roman"/>
          <w:color w:val="000000" w:themeColor="text1"/>
        </w:rPr>
      </w:pPr>
      <w:r>
        <w:rPr>
          <w:rFonts w:ascii="Times New Roman" w:hAnsi="Times New Roman"/>
          <w:color w:val="000000" w:themeColor="text1"/>
        </w:rPr>
        <w:t>（</w:t>
      </w:r>
      <w:r>
        <w:rPr>
          <w:rFonts w:ascii="Times New Roman" w:hAnsi="Times New Roman"/>
          <w:color w:val="000000" w:themeColor="text1"/>
        </w:rPr>
        <w:t>2</w:t>
      </w:r>
      <w:r>
        <w:rPr>
          <w:rFonts w:ascii="Times New Roman" w:hAnsi="Times New Roman"/>
          <w:color w:val="000000" w:themeColor="text1"/>
        </w:rPr>
        <w:t>）超出县政府可控范围内的法律变更或政策调整。</w:t>
      </w:r>
    </w:p>
    <w:p w:rsidR="00832896" w:rsidRDefault="001E7308">
      <w:pPr>
        <w:pStyle w:val="2"/>
        <w:spacing w:before="100" w:after="100"/>
        <w:ind w:firstLine="482"/>
        <w:rPr>
          <w:rFonts w:ascii="Times New Roman" w:hAnsi="Times New Roman"/>
          <w:color w:val="000000" w:themeColor="text1"/>
        </w:rPr>
      </w:pPr>
      <w:bookmarkStart w:id="1799" w:name="_Toc17480"/>
      <w:bookmarkStart w:id="1800" w:name="_Toc20067"/>
      <w:bookmarkStart w:id="1801" w:name="_Toc21822"/>
      <w:bookmarkStart w:id="1802" w:name="_Toc12308"/>
      <w:bookmarkStart w:id="1803" w:name="_Toc23077"/>
      <w:bookmarkStart w:id="1804" w:name="_Toc502744016"/>
      <w:bookmarkStart w:id="1805" w:name="_Toc495478560"/>
      <w:bookmarkStart w:id="1806" w:name="_Toc22779"/>
      <w:bookmarkStart w:id="1807" w:name="_Toc2163"/>
      <w:bookmarkStart w:id="1808" w:name="_Toc30696"/>
      <w:bookmarkStart w:id="1809" w:name="_Toc26389"/>
      <w:bookmarkStart w:id="1810" w:name="_Toc19475"/>
      <w:bookmarkStart w:id="1811" w:name="_Toc5097"/>
      <w:bookmarkStart w:id="1812" w:name="_Toc5673"/>
      <w:bookmarkStart w:id="1813" w:name="_Toc14276"/>
      <w:bookmarkStart w:id="1814" w:name="_Toc8615"/>
      <w:bookmarkStart w:id="1815" w:name="_Toc517424388"/>
      <w:bookmarkStart w:id="1816" w:name="_Toc6494"/>
      <w:bookmarkStart w:id="1817" w:name="_Toc4704"/>
      <w:bookmarkStart w:id="1818" w:name="_Toc26373"/>
      <w:bookmarkStart w:id="1819" w:name="_Toc483495203"/>
      <w:bookmarkStart w:id="1820" w:name="_Toc2449"/>
      <w:bookmarkStart w:id="1821" w:name="_Toc21487"/>
      <w:bookmarkStart w:id="1822" w:name="_Toc25473"/>
      <w:bookmarkStart w:id="1823" w:name="_Toc31386"/>
      <w:bookmarkStart w:id="1824" w:name="_Toc20887"/>
      <w:bookmarkStart w:id="1825" w:name="_Toc7874"/>
      <w:bookmarkStart w:id="1826" w:name="_Toc31973"/>
      <w:bookmarkStart w:id="1827" w:name="_Toc13173"/>
      <w:bookmarkStart w:id="1828" w:name="_Toc161"/>
      <w:bookmarkStart w:id="1829" w:name="_Toc15746"/>
      <w:bookmarkStart w:id="1830" w:name="_Toc16826"/>
      <w:bookmarkStart w:id="1831" w:name="_Toc21334"/>
      <w:r>
        <w:rPr>
          <w:rFonts w:ascii="Times New Roman" w:hAnsi="Times New Roman"/>
          <w:color w:val="000000" w:themeColor="text1"/>
        </w:rPr>
        <w:t>13.2</w:t>
      </w:r>
      <w:r>
        <w:rPr>
          <w:rFonts w:ascii="Times New Roman" w:hAnsi="Times New Roman"/>
          <w:color w:val="000000" w:themeColor="text1"/>
        </w:rPr>
        <w:t>出现不可抗力的法律后果</w:t>
      </w:r>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p>
    <w:p w:rsidR="00832896" w:rsidRDefault="001E7308">
      <w:pPr>
        <w:rPr>
          <w:rFonts w:ascii="Times New Roman" w:hAnsi="Times New Roman"/>
          <w:color w:val="000000" w:themeColor="text1"/>
        </w:rPr>
      </w:pPr>
      <w:r>
        <w:rPr>
          <w:rFonts w:ascii="Times New Roman" w:hAnsi="Times New Roman"/>
          <w:color w:val="000000" w:themeColor="text1"/>
        </w:rPr>
        <w:t>13.2.1</w:t>
      </w:r>
      <w:r>
        <w:rPr>
          <w:rFonts w:ascii="Times New Roman" w:hAnsi="Times New Roman"/>
          <w:color w:val="000000" w:themeColor="text1"/>
        </w:rPr>
        <w:t>无法履行合同义务的一方可在不可抗力的影响范围内，免除全部或部分合同义务，且无需为中止或延迟履行承担违约责任；</w:t>
      </w:r>
    </w:p>
    <w:p w:rsidR="00832896" w:rsidRDefault="001E7308">
      <w:pPr>
        <w:rPr>
          <w:rFonts w:ascii="Times New Roman" w:hAnsi="Times New Roman"/>
          <w:color w:val="000000" w:themeColor="text1"/>
        </w:rPr>
      </w:pPr>
      <w:r>
        <w:rPr>
          <w:rFonts w:ascii="Times New Roman" w:hAnsi="Times New Roman"/>
          <w:color w:val="000000" w:themeColor="text1"/>
        </w:rPr>
        <w:t>13.2.2</w:t>
      </w:r>
      <w:r>
        <w:rPr>
          <w:rFonts w:ascii="Times New Roman" w:hAnsi="Times New Roman"/>
          <w:color w:val="000000" w:themeColor="text1"/>
        </w:rPr>
        <w:t>乙方可根据该不可抗力的影响期间申请延长建设期或运营期；</w:t>
      </w:r>
    </w:p>
    <w:p w:rsidR="00832896" w:rsidRDefault="001E7308">
      <w:pPr>
        <w:rPr>
          <w:rFonts w:ascii="Times New Roman" w:hAnsi="Times New Roman"/>
          <w:color w:val="000000" w:themeColor="text1"/>
        </w:rPr>
      </w:pPr>
      <w:r>
        <w:rPr>
          <w:rFonts w:ascii="Times New Roman" w:hAnsi="Times New Roman"/>
          <w:color w:val="000000" w:themeColor="text1"/>
        </w:rPr>
        <w:t>13.2.3</w:t>
      </w:r>
      <w:r>
        <w:rPr>
          <w:rFonts w:ascii="Times New Roman" w:hAnsi="Times New Roman"/>
          <w:color w:val="000000" w:themeColor="text1"/>
        </w:rPr>
        <w:t>因不可抗力导致项目提前终止的，任何一方均可解除本合同，并根据本合同第十</w:t>
      </w:r>
      <w:r>
        <w:rPr>
          <w:rFonts w:ascii="Times New Roman" w:hAnsi="Times New Roman" w:hint="eastAsia"/>
          <w:color w:val="000000" w:themeColor="text1"/>
        </w:rPr>
        <w:t>四</w:t>
      </w:r>
      <w:r>
        <w:rPr>
          <w:rFonts w:ascii="Times New Roman" w:hAnsi="Times New Roman"/>
          <w:color w:val="000000" w:themeColor="text1"/>
        </w:rPr>
        <w:t>条进行处理。</w:t>
      </w:r>
    </w:p>
    <w:p w:rsidR="00832896" w:rsidRDefault="001E7308">
      <w:pPr>
        <w:pStyle w:val="2"/>
        <w:spacing w:before="100" w:after="100"/>
        <w:ind w:firstLine="482"/>
        <w:rPr>
          <w:rFonts w:ascii="Times New Roman" w:hAnsi="Times New Roman"/>
          <w:color w:val="000000" w:themeColor="text1"/>
        </w:rPr>
      </w:pPr>
      <w:bookmarkStart w:id="1832" w:name="_Toc30916"/>
      <w:bookmarkStart w:id="1833" w:name="_Toc8247"/>
      <w:bookmarkStart w:id="1834" w:name="_Toc17759"/>
      <w:bookmarkStart w:id="1835" w:name="_Toc502744018"/>
      <w:bookmarkStart w:id="1836" w:name="_Toc17659"/>
      <w:bookmarkStart w:id="1837" w:name="_Toc17312"/>
      <w:bookmarkStart w:id="1838" w:name="_Toc11357"/>
      <w:bookmarkStart w:id="1839" w:name="_Toc30906"/>
      <w:bookmarkStart w:id="1840" w:name="_Toc12389"/>
      <w:bookmarkStart w:id="1841" w:name="_Toc21831"/>
      <w:bookmarkStart w:id="1842" w:name="_Toc28423"/>
      <w:bookmarkStart w:id="1843" w:name="_Toc1258"/>
      <w:bookmarkStart w:id="1844" w:name="_Toc24127"/>
      <w:bookmarkStart w:id="1845" w:name="_Toc7405"/>
      <w:bookmarkStart w:id="1846" w:name="_Toc3042"/>
      <w:bookmarkStart w:id="1847" w:name="_Toc12021"/>
      <w:bookmarkStart w:id="1848" w:name="_Toc17738"/>
      <w:bookmarkStart w:id="1849" w:name="_Toc27394"/>
      <w:bookmarkStart w:id="1850" w:name="_Toc10100"/>
      <w:bookmarkStart w:id="1851" w:name="_Toc3298"/>
      <w:bookmarkStart w:id="1852" w:name="_Toc7058"/>
      <w:bookmarkStart w:id="1853" w:name="_Toc22287"/>
      <w:bookmarkStart w:id="1854" w:name="_Toc151"/>
      <w:bookmarkStart w:id="1855" w:name="_Toc5400"/>
      <w:bookmarkStart w:id="1856" w:name="_Toc483495205"/>
      <w:bookmarkStart w:id="1857" w:name="_Toc30168"/>
      <w:bookmarkStart w:id="1858" w:name="_Toc21012"/>
      <w:bookmarkStart w:id="1859" w:name="_Toc29635"/>
      <w:bookmarkStart w:id="1860" w:name="_Toc495478562"/>
      <w:bookmarkStart w:id="1861" w:name="_Toc7723"/>
      <w:bookmarkStart w:id="1862" w:name="_Toc20424"/>
      <w:bookmarkStart w:id="1863" w:name="_Toc517424390"/>
      <w:bookmarkStart w:id="1864" w:name="_Toc23161"/>
      <w:r>
        <w:rPr>
          <w:rFonts w:ascii="Times New Roman" w:hAnsi="Times New Roman"/>
          <w:color w:val="000000" w:themeColor="text1"/>
        </w:rPr>
        <w:lastRenderedPageBreak/>
        <w:t>13.3</w:t>
      </w:r>
      <w:r>
        <w:rPr>
          <w:rFonts w:ascii="Times New Roman" w:hAnsi="Times New Roman"/>
          <w:color w:val="000000" w:themeColor="text1"/>
        </w:rPr>
        <w:t>不可抗力发生后的处理程序</w:t>
      </w:r>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p>
    <w:p w:rsidR="00832896" w:rsidRDefault="001E7308">
      <w:pPr>
        <w:rPr>
          <w:rFonts w:ascii="Times New Roman" w:hAnsi="Times New Roman"/>
          <w:color w:val="000000" w:themeColor="text1"/>
        </w:rPr>
      </w:pPr>
      <w:r>
        <w:rPr>
          <w:rFonts w:ascii="Times New Roman" w:hAnsi="Times New Roman"/>
          <w:color w:val="000000" w:themeColor="text1"/>
        </w:rPr>
        <w:t>13.3.1</w:t>
      </w:r>
      <w:r>
        <w:rPr>
          <w:rFonts w:ascii="Times New Roman" w:hAnsi="Times New Roman"/>
          <w:color w:val="000000" w:themeColor="text1"/>
        </w:rPr>
        <w:t>声称受到不可抗力影响的一方应在发生不可抗力或知道发生不可抗力之后及时书面通知另一方并详细描述不可抗力的发生情况和可能导致的后果，包括该不可抗力发生</w:t>
      </w:r>
      <w:r>
        <w:rPr>
          <w:rFonts w:ascii="Times New Roman" w:hAnsi="Times New Roman"/>
          <w:color w:val="000000" w:themeColor="text1"/>
        </w:rPr>
        <w:t>的时间和预计停止的时间，以及对该方履行在本合同中义务的影响，并在另一方合理要求时提供证明。</w:t>
      </w:r>
    </w:p>
    <w:p w:rsidR="00832896" w:rsidRDefault="001E7308">
      <w:pPr>
        <w:rPr>
          <w:rFonts w:ascii="Times New Roman" w:hAnsi="Times New Roman"/>
          <w:color w:val="000000" w:themeColor="text1"/>
        </w:rPr>
      </w:pPr>
      <w:r>
        <w:rPr>
          <w:rFonts w:ascii="Times New Roman" w:hAnsi="Times New Roman"/>
          <w:color w:val="000000" w:themeColor="text1"/>
        </w:rPr>
        <w:t>13.3.2</w:t>
      </w:r>
      <w:r>
        <w:rPr>
          <w:rFonts w:ascii="Times New Roman" w:hAnsi="Times New Roman"/>
          <w:color w:val="000000" w:themeColor="text1"/>
        </w:rPr>
        <w:t>发生不可抗力事件后，双方应本着诚信平等的原则，立即就此等不可抗力事件进行协商。</w:t>
      </w:r>
    </w:p>
    <w:p w:rsidR="00832896" w:rsidRDefault="001E7308">
      <w:pPr>
        <w:pStyle w:val="2"/>
        <w:spacing w:before="100" w:after="100"/>
        <w:ind w:firstLine="482"/>
        <w:rPr>
          <w:rFonts w:ascii="Times New Roman" w:hAnsi="Times New Roman"/>
          <w:color w:val="000000" w:themeColor="text1"/>
        </w:rPr>
      </w:pPr>
      <w:bookmarkStart w:id="1865" w:name="_Toc19519"/>
      <w:bookmarkStart w:id="1866" w:name="_Toc20611"/>
      <w:bookmarkStart w:id="1867" w:name="_Toc5862"/>
      <w:bookmarkStart w:id="1868" w:name="_Toc31129"/>
      <w:bookmarkStart w:id="1869" w:name="_Toc14757"/>
      <w:bookmarkStart w:id="1870" w:name="_Toc17242"/>
      <w:bookmarkStart w:id="1871" w:name="_Toc28908"/>
      <w:bookmarkStart w:id="1872" w:name="_Toc8835564"/>
      <w:bookmarkStart w:id="1873" w:name="_Toc6919_WPSOffice_Level2"/>
      <w:bookmarkStart w:id="1874" w:name="_Toc9948"/>
      <w:bookmarkStart w:id="1875" w:name="_Toc24418"/>
      <w:r>
        <w:rPr>
          <w:rFonts w:ascii="Times New Roman" w:hAnsi="Times New Roman"/>
          <w:color w:val="000000" w:themeColor="text1"/>
        </w:rPr>
        <w:t>13.4</w:t>
      </w:r>
      <w:r>
        <w:rPr>
          <w:rFonts w:ascii="Times New Roman" w:hAnsi="Times New Roman"/>
          <w:color w:val="000000" w:themeColor="text1"/>
        </w:rPr>
        <w:t>费用及时间表的修改</w:t>
      </w:r>
      <w:bookmarkEnd w:id="1865"/>
      <w:bookmarkEnd w:id="1866"/>
      <w:bookmarkEnd w:id="1867"/>
      <w:bookmarkEnd w:id="1868"/>
      <w:bookmarkEnd w:id="1869"/>
      <w:bookmarkEnd w:id="1870"/>
      <w:bookmarkEnd w:id="1871"/>
      <w:bookmarkEnd w:id="1872"/>
      <w:bookmarkEnd w:id="1873"/>
      <w:bookmarkEnd w:id="1874"/>
      <w:bookmarkEnd w:id="1875"/>
    </w:p>
    <w:p w:rsidR="00832896" w:rsidRDefault="001E7308">
      <w:pPr>
        <w:rPr>
          <w:rFonts w:ascii="Times New Roman" w:hAnsi="Times New Roman"/>
          <w:color w:val="000000" w:themeColor="text1"/>
        </w:rPr>
      </w:pPr>
      <w:r>
        <w:rPr>
          <w:rFonts w:ascii="Times New Roman" w:hAnsi="Times New Roman"/>
          <w:color w:val="000000" w:themeColor="text1"/>
        </w:rPr>
        <w:t>13.4.1</w:t>
      </w:r>
      <w:r>
        <w:rPr>
          <w:rFonts w:ascii="Times New Roman" w:hAnsi="Times New Roman"/>
          <w:color w:val="000000" w:themeColor="text1"/>
        </w:rPr>
        <w:t>除本合同或双方另有约定外，不可抗力风险由双方共担。</w:t>
      </w:r>
    </w:p>
    <w:p w:rsidR="00832896" w:rsidRDefault="001E7308">
      <w:pPr>
        <w:rPr>
          <w:rFonts w:ascii="Times New Roman" w:hAnsi="Times New Roman"/>
          <w:color w:val="000000" w:themeColor="text1"/>
        </w:rPr>
      </w:pPr>
      <w:r>
        <w:rPr>
          <w:rFonts w:ascii="Times New Roman" w:hAnsi="Times New Roman"/>
          <w:color w:val="000000" w:themeColor="text1"/>
        </w:rPr>
        <w:t>13.4.2</w:t>
      </w:r>
      <w:r>
        <w:rPr>
          <w:rFonts w:ascii="Times New Roman" w:hAnsi="Times New Roman"/>
          <w:color w:val="000000" w:themeColor="text1"/>
        </w:rPr>
        <w:t>如果声称遭受不可抗力影响的一方已履行了通知程序，并且在不可抗力事件影响项目进展的情况下，已履行了请求延长进度日期的程序，则本合同中约定的履行某项义务的任何期限，经受到影响的一方请求，应根据不可抗力对履行该项义务产生的相同时间</w:t>
      </w:r>
      <w:r>
        <w:rPr>
          <w:rFonts w:ascii="Times New Roman" w:hAnsi="Times New Roman"/>
          <w:color w:val="000000" w:themeColor="text1"/>
        </w:rPr>
        <w:t>响应顺延。</w:t>
      </w:r>
    </w:p>
    <w:p w:rsidR="00832896" w:rsidRDefault="001E7308">
      <w:pPr>
        <w:pStyle w:val="2"/>
        <w:spacing w:before="100" w:after="100"/>
        <w:ind w:firstLine="482"/>
        <w:rPr>
          <w:rFonts w:ascii="Times New Roman" w:hAnsi="Times New Roman"/>
          <w:color w:val="000000" w:themeColor="text1"/>
        </w:rPr>
      </w:pPr>
      <w:bookmarkStart w:id="1876" w:name="_Toc9766"/>
      <w:bookmarkStart w:id="1877" w:name="_Toc22689"/>
      <w:bookmarkStart w:id="1878" w:name="_Toc32351"/>
      <w:bookmarkStart w:id="1879" w:name="_Toc2321"/>
      <w:bookmarkStart w:id="1880" w:name="_Toc29271"/>
      <w:bookmarkStart w:id="1881" w:name="_Toc16177"/>
      <w:bookmarkStart w:id="1882" w:name="_Toc1809"/>
      <w:bookmarkStart w:id="1883" w:name="_Toc21013"/>
      <w:bookmarkStart w:id="1884" w:name="_Toc502744020"/>
      <w:bookmarkStart w:id="1885" w:name="_Toc23318"/>
      <w:bookmarkStart w:id="1886" w:name="_Toc11867"/>
      <w:bookmarkStart w:id="1887" w:name="_Toc1359"/>
      <w:bookmarkStart w:id="1888" w:name="_Toc27638"/>
      <w:bookmarkStart w:id="1889" w:name="_Toc15320"/>
      <w:bookmarkStart w:id="1890" w:name="_Toc24452"/>
      <w:bookmarkStart w:id="1891" w:name="_Toc18993"/>
      <w:bookmarkStart w:id="1892" w:name="_Toc495478564"/>
      <w:bookmarkStart w:id="1893" w:name="_Toc517424392"/>
      <w:bookmarkStart w:id="1894" w:name="_Toc30571"/>
      <w:bookmarkStart w:id="1895" w:name="_Toc24659"/>
      <w:bookmarkStart w:id="1896" w:name="_Toc32383"/>
      <w:bookmarkStart w:id="1897" w:name="_Toc28372"/>
      <w:bookmarkStart w:id="1898" w:name="_Toc3541"/>
      <w:bookmarkStart w:id="1899" w:name="_Toc26727"/>
      <w:bookmarkStart w:id="1900" w:name="_Toc5461"/>
      <w:bookmarkStart w:id="1901" w:name="_Toc483495207"/>
      <w:bookmarkStart w:id="1902" w:name="_Toc2266"/>
      <w:bookmarkStart w:id="1903" w:name="_Toc27230"/>
      <w:bookmarkStart w:id="1904" w:name="_Toc22523"/>
      <w:bookmarkStart w:id="1905" w:name="_Toc23743"/>
      <w:bookmarkStart w:id="1906" w:name="_Toc32093"/>
      <w:bookmarkStart w:id="1907" w:name="_Toc8581"/>
      <w:bookmarkStart w:id="1908" w:name="_Toc12938"/>
      <w:r>
        <w:rPr>
          <w:rFonts w:ascii="Times New Roman" w:hAnsi="Times New Roman"/>
          <w:color w:val="000000" w:themeColor="text1"/>
        </w:rPr>
        <w:t>13.5</w:t>
      </w:r>
      <w:r>
        <w:rPr>
          <w:rFonts w:ascii="Times New Roman" w:hAnsi="Times New Roman"/>
          <w:color w:val="000000" w:themeColor="text1"/>
        </w:rPr>
        <w:t>减少损失的责任和协商</w:t>
      </w:r>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p>
    <w:p w:rsidR="00832896" w:rsidRDefault="001E7308">
      <w:pPr>
        <w:rPr>
          <w:rFonts w:ascii="Times New Roman" w:hAnsi="Times New Roman"/>
          <w:color w:val="000000" w:themeColor="text1"/>
        </w:rPr>
      </w:pPr>
      <w:r>
        <w:rPr>
          <w:rFonts w:ascii="Times New Roman" w:hAnsi="Times New Roman"/>
          <w:color w:val="000000" w:themeColor="text1"/>
        </w:rPr>
        <w:t>13.5.1</w:t>
      </w:r>
      <w:r>
        <w:rPr>
          <w:rFonts w:ascii="Times New Roman" w:hAnsi="Times New Roman"/>
          <w:color w:val="000000" w:themeColor="text1"/>
        </w:rPr>
        <w:t>不可抗力发生后，甲方和乙方均应采取措施尽量避免和减少损失的扩大，任何一方没有采取有效措施导致损失扩大的，应对扩大的损失承担责任。受到不可抗力影响的一方应减少不可抗力对其造成的影响，双方应协商制定并实施补救计划及合理的替代措施以消除不可抗力的影响。</w:t>
      </w:r>
    </w:p>
    <w:p w:rsidR="00832896" w:rsidRDefault="001E7308">
      <w:pPr>
        <w:rPr>
          <w:rFonts w:ascii="Times New Roman" w:hAnsi="Times New Roman"/>
          <w:color w:val="000000" w:themeColor="text1"/>
        </w:rPr>
      </w:pPr>
      <w:r>
        <w:rPr>
          <w:rFonts w:ascii="Times New Roman" w:hAnsi="Times New Roman"/>
          <w:color w:val="000000" w:themeColor="text1"/>
        </w:rPr>
        <w:t>13.5.2</w:t>
      </w:r>
      <w:r>
        <w:rPr>
          <w:rFonts w:ascii="Times New Roman" w:hAnsi="Times New Roman"/>
          <w:color w:val="000000" w:themeColor="text1"/>
        </w:rPr>
        <w:t>声称受到不可抗力影响的一方在不可抗力的影响消除之后应尽快恢复履行本合同中的义务。</w:t>
      </w:r>
    </w:p>
    <w:p w:rsidR="00832896" w:rsidRDefault="001E7308">
      <w:pPr>
        <w:pStyle w:val="2"/>
        <w:spacing w:before="100" w:after="100"/>
        <w:ind w:firstLine="482"/>
        <w:rPr>
          <w:rFonts w:ascii="Times New Roman" w:hAnsi="Times New Roman"/>
          <w:color w:val="000000" w:themeColor="text1"/>
        </w:rPr>
      </w:pPr>
      <w:bookmarkStart w:id="1909" w:name="_Toc495478565"/>
      <w:bookmarkStart w:id="1910" w:name="_Toc15698"/>
      <w:bookmarkStart w:id="1911" w:name="_Toc25209"/>
      <w:bookmarkStart w:id="1912" w:name="_Toc26556"/>
      <w:bookmarkStart w:id="1913" w:name="_Toc18533"/>
      <w:bookmarkStart w:id="1914" w:name="_Toc26193"/>
      <w:bookmarkStart w:id="1915" w:name="_Toc26812"/>
      <w:bookmarkStart w:id="1916" w:name="_Toc502744021"/>
      <w:bookmarkStart w:id="1917" w:name="_Toc13586"/>
      <w:bookmarkStart w:id="1918" w:name="_Toc2008"/>
      <w:bookmarkStart w:id="1919" w:name="_Toc5923"/>
      <w:bookmarkStart w:id="1920" w:name="_Toc5100"/>
      <w:bookmarkStart w:id="1921" w:name="_Toc13091"/>
      <w:bookmarkStart w:id="1922" w:name="_Toc24702"/>
      <w:bookmarkStart w:id="1923" w:name="_Toc29087"/>
      <w:bookmarkStart w:id="1924" w:name="_Toc4463"/>
      <w:bookmarkStart w:id="1925" w:name="_Toc32765"/>
      <w:bookmarkStart w:id="1926" w:name="_Toc32101"/>
      <w:bookmarkStart w:id="1927" w:name="_Toc24055"/>
      <w:bookmarkStart w:id="1928" w:name="_Toc7997"/>
      <w:bookmarkStart w:id="1929" w:name="_Toc517424393"/>
      <w:bookmarkStart w:id="1930" w:name="_Toc31686"/>
      <w:bookmarkStart w:id="1931" w:name="_Toc25306"/>
      <w:bookmarkStart w:id="1932" w:name="_Toc31656"/>
      <w:bookmarkStart w:id="1933" w:name="_Toc4026"/>
      <w:bookmarkStart w:id="1934" w:name="_Toc26931"/>
      <w:bookmarkStart w:id="1935" w:name="_Toc19266"/>
      <w:bookmarkStart w:id="1936" w:name="_Toc483495208"/>
      <w:bookmarkStart w:id="1937" w:name="_Toc32523"/>
      <w:bookmarkStart w:id="1938" w:name="_Toc709"/>
      <w:bookmarkStart w:id="1939" w:name="_Toc21940"/>
      <w:bookmarkStart w:id="1940" w:name="_Toc7236"/>
      <w:bookmarkStart w:id="1941" w:name="_Toc4689"/>
      <w:r>
        <w:rPr>
          <w:rFonts w:ascii="Times New Roman" w:hAnsi="Times New Roman"/>
          <w:color w:val="000000" w:themeColor="text1"/>
        </w:rPr>
        <w:t>13.6</w:t>
      </w:r>
      <w:r>
        <w:rPr>
          <w:rFonts w:ascii="Times New Roman" w:hAnsi="Times New Roman"/>
          <w:color w:val="000000" w:themeColor="text1"/>
        </w:rPr>
        <w:t>不可抗力造成的终止</w:t>
      </w:r>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p>
    <w:p w:rsidR="00832896" w:rsidRDefault="001E7308">
      <w:pPr>
        <w:rPr>
          <w:rFonts w:ascii="Times New Roman" w:hAnsi="Times New Roman"/>
          <w:color w:val="000000" w:themeColor="text1"/>
        </w:rPr>
      </w:pPr>
      <w:r>
        <w:rPr>
          <w:rFonts w:ascii="Times New Roman" w:hAnsi="Times New Roman"/>
          <w:color w:val="000000" w:themeColor="text1"/>
        </w:rPr>
        <w:t>13.6.1</w:t>
      </w:r>
      <w:r>
        <w:rPr>
          <w:rFonts w:ascii="Times New Roman" w:hAnsi="Times New Roman"/>
          <w:color w:val="000000" w:themeColor="text1"/>
        </w:rPr>
        <w:t>如果任何不可抗力事件阻止一方履行其义务且经过努力仍不可克服，自该不可抗力发生</w:t>
      </w:r>
      <w:r>
        <w:rPr>
          <w:rFonts w:ascii="Times New Roman" w:hAnsi="Times New Roman"/>
          <w:color w:val="000000" w:themeColor="text1"/>
        </w:rPr>
        <w:t>之日起连续超过</w:t>
      </w:r>
      <w:r>
        <w:rPr>
          <w:rFonts w:ascii="Times New Roman" w:hAnsi="Times New Roman"/>
          <w:color w:val="000000" w:themeColor="text1"/>
        </w:rPr>
        <w:t>90</w:t>
      </w:r>
      <w:r>
        <w:rPr>
          <w:rFonts w:ascii="Times New Roman" w:hAnsi="Times New Roman"/>
          <w:color w:val="000000" w:themeColor="text1"/>
        </w:rPr>
        <w:t>日，双方应协商决定继续履行本合同的条</w:t>
      </w:r>
      <w:r>
        <w:rPr>
          <w:rFonts w:ascii="Times New Roman" w:hAnsi="Times New Roman"/>
          <w:color w:val="000000" w:themeColor="text1"/>
        </w:rPr>
        <w:lastRenderedPageBreak/>
        <w:t>件或者同意按照本合同的规定终止本合同。</w:t>
      </w:r>
    </w:p>
    <w:p w:rsidR="00832896" w:rsidRDefault="001E7308">
      <w:pPr>
        <w:rPr>
          <w:rFonts w:ascii="Times New Roman" w:hAnsi="Times New Roman"/>
          <w:color w:val="000000" w:themeColor="text1"/>
        </w:rPr>
      </w:pPr>
      <w:r>
        <w:rPr>
          <w:rFonts w:ascii="Times New Roman" w:hAnsi="Times New Roman"/>
          <w:color w:val="000000" w:themeColor="text1"/>
        </w:rPr>
        <w:t>13.6.2</w:t>
      </w:r>
      <w:r>
        <w:rPr>
          <w:rFonts w:ascii="Times New Roman" w:hAnsi="Times New Roman"/>
          <w:color w:val="000000" w:themeColor="text1"/>
        </w:rPr>
        <w:t>如果自该不可抗力发生之日起</w:t>
      </w:r>
      <w:r>
        <w:rPr>
          <w:rFonts w:ascii="Times New Roman" w:hAnsi="Times New Roman"/>
          <w:color w:val="000000" w:themeColor="text1"/>
        </w:rPr>
        <w:t>180</w:t>
      </w:r>
      <w:r>
        <w:rPr>
          <w:rFonts w:ascii="Times New Roman" w:hAnsi="Times New Roman"/>
          <w:color w:val="000000" w:themeColor="text1"/>
        </w:rPr>
        <w:t>日之内双方不能就继续履行本合同达成一致意见，则任何一方有权根据本合同第</w:t>
      </w:r>
      <w:r>
        <w:rPr>
          <w:rFonts w:ascii="Times New Roman" w:hAnsi="Times New Roman"/>
          <w:color w:val="000000" w:themeColor="text1"/>
        </w:rPr>
        <w:t>14</w:t>
      </w:r>
      <w:r>
        <w:rPr>
          <w:rFonts w:ascii="Times New Roman" w:hAnsi="Times New Roman"/>
          <w:color w:val="000000" w:themeColor="text1"/>
        </w:rPr>
        <w:t>条的约定提前终止本合同。</w:t>
      </w:r>
    </w:p>
    <w:p w:rsidR="00832896" w:rsidRDefault="001E7308">
      <w:pPr>
        <w:pStyle w:val="1"/>
        <w:spacing w:before="100" w:after="100"/>
        <w:rPr>
          <w:rFonts w:eastAsia="宋体"/>
          <w:color w:val="000000" w:themeColor="text1"/>
        </w:rPr>
      </w:pPr>
      <w:bookmarkStart w:id="1942" w:name="_Toc12920"/>
      <w:bookmarkStart w:id="1943" w:name="_Toc30733"/>
      <w:bookmarkStart w:id="1944" w:name="_Toc17523"/>
      <w:bookmarkStart w:id="1945" w:name="_Toc5117"/>
      <w:bookmarkStart w:id="1946" w:name="_Toc7681"/>
      <w:bookmarkStart w:id="1947" w:name="_Toc19218"/>
      <w:bookmarkStart w:id="1948" w:name="_Toc4857"/>
      <w:bookmarkStart w:id="1949" w:name="_Toc517424395"/>
      <w:bookmarkStart w:id="1950" w:name="_Toc18113"/>
      <w:bookmarkStart w:id="1951" w:name="_Toc27170"/>
      <w:bookmarkStart w:id="1952" w:name="_Toc11246"/>
      <w:bookmarkStart w:id="1953" w:name="_Toc18885"/>
      <w:bookmarkStart w:id="1954" w:name="_Toc9481"/>
      <w:bookmarkStart w:id="1955" w:name="_Toc502744023"/>
      <w:bookmarkStart w:id="1956" w:name="_Toc13317"/>
      <w:bookmarkStart w:id="1957" w:name="_Toc4839"/>
      <w:bookmarkStart w:id="1958" w:name="_Toc483495209"/>
      <w:bookmarkStart w:id="1959" w:name="_Toc22921"/>
      <w:bookmarkStart w:id="1960" w:name="_Toc19598"/>
      <w:bookmarkStart w:id="1961" w:name="_Toc30395"/>
      <w:bookmarkStart w:id="1962" w:name="_Toc12224"/>
      <w:bookmarkStart w:id="1963" w:name="_Toc495478566"/>
      <w:bookmarkStart w:id="1964" w:name="_Toc27718"/>
      <w:bookmarkStart w:id="1965" w:name="_Toc3895"/>
      <w:bookmarkStart w:id="1966" w:name="_Toc28049"/>
      <w:bookmarkStart w:id="1967" w:name="_Toc32725"/>
      <w:bookmarkStart w:id="1968" w:name="_Toc5969"/>
      <w:bookmarkStart w:id="1969" w:name="_Toc15143"/>
      <w:bookmarkStart w:id="1970" w:name="_Toc10510"/>
      <w:bookmarkStart w:id="1971" w:name="_Toc3053"/>
      <w:bookmarkStart w:id="1972" w:name="_Toc25957"/>
      <w:bookmarkStart w:id="1973" w:name="_Toc3087"/>
      <w:bookmarkStart w:id="1974" w:name="_Toc23727"/>
      <w:r>
        <w:rPr>
          <w:rFonts w:eastAsia="宋体"/>
          <w:color w:val="000000" w:themeColor="text1"/>
        </w:rPr>
        <w:t>第十四条</w:t>
      </w:r>
      <w:r>
        <w:rPr>
          <w:rFonts w:eastAsia="宋体"/>
          <w:color w:val="000000" w:themeColor="text1"/>
        </w:rPr>
        <w:t xml:space="preserve"> </w:t>
      </w:r>
      <w:r>
        <w:rPr>
          <w:rFonts w:eastAsia="宋体"/>
          <w:color w:val="000000" w:themeColor="text1"/>
        </w:rPr>
        <w:t>提前终止</w:t>
      </w:r>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p>
    <w:p w:rsidR="00832896" w:rsidRDefault="001E7308">
      <w:pPr>
        <w:pStyle w:val="2"/>
        <w:spacing w:before="100" w:after="100"/>
        <w:ind w:firstLine="482"/>
        <w:rPr>
          <w:rFonts w:ascii="Times New Roman" w:hAnsi="Times New Roman"/>
          <w:color w:val="000000" w:themeColor="text1"/>
        </w:rPr>
      </w:pPr>
      <w:bookmarkStart w:id="1975" w:name="_Toc12890"/>
      <w:bookmarkStart w:id="1976" w:name="_Toc4916"/>
      <w:bookmarkStart w:id="1977" w:name="_Toc4701"/>
      <w:bookmarkStart w:id="1978" w:name="_Toc5959"/>
      <w:bookmarkStart w:id="1979" w:name="_Toc13834"/>
      <w:bookmarkStart w:id="1980" w:name="_Toc15355"/>
      <w:bookmarkStart w:id="1981" w:name="_Toc652"/>
      <w:bookmarkStart w:id="1982" w:name="_Toc495478568"/>
      <w:bookmarkStart w:id="1983" w:name="_Toc32755"/>
      <w:bookmarkStart w:id="1984" w:name="_Toc24139"/>
      <w:bookmarkStart w:id="1985" w:name="_Toc517424397"/>
      <w:bookmarkStart w:id="1986" w:name="_Toc26440"/>
      <w:bookmarkStart w:id="1987" w:name="_Toc27505"/>
      <w:bookmarkStart w:id="1988" w:name="_Toc31467"/>
      <w:bookmarkStart w:id="1989" w:name="_Toc19985"/>
      <w:bookmarkStart w:id="1990" w:name="_Toc20556"/>
      <w:bookmarkStart w:id="1991" w:name="_Toc27986"/>
      <w:bookmarkStart w:id="1992" w:name="_Toc22637"/>
      <w:bookmarkStart w:id="1993" w:name="_Toc4137"/>
      <w:bookmarkStart w:id="1994" w:name="_Toc2801"/>
      <w:bookmarkStart w:id="1995" w:name="_Toc32444"/>
      <w:bookmarkStart w:id="1996" w:name="_Toc502744025"/>
      <w:bookmarkStart w:id="1997" w:name="_Toc3271"/>
      <w:bookmarkStart w:id="1998" w:name="_Toc32000"/>
      <w:bookmarkStart w:id="1999" w:name="_Toc26070"/>
      <w:bookmarkStart w:id="2000" w:name="_Toc25176"/>
      <w:bookmarkStart w:id="2001" w:name="_Toc1889"/>
      <w:bookmarkStart w:id="2002" w:name="_Toc20411"/>
      <w:bookmarkStart w:id="2003" w:name="_Toc26837"/>
      <w:bookmarkStart w:id="2004" w:name="_Toc23649"/>
      <w:bookmarkStart w:id="2005" w:name="_Toc26153"/>
      <w:bookmarkStart w:id="2006" w:name="_Toc483495211"/>
      <w:bookmarkStart w:id="2007" w:name="_Toc25955"/>
      <w:r>
        <w:rPr>
          <w:rFonts w:ascii="Times New Roman" w:hAnsi="Times New Roman"/>
          <w:color w:val="000000" w:themeColor="text1"/>
        </w:rPr>
        <w:t>14.1</w:t>
      </w:r>
      <w:r>
        <w:rPr>
          <w:rFonts w:ascii="Times New Roman" w:hAnsi="Times New Roman"/>
          <w:color w:val="000000" w:themeColor="text1"/>
        </w:rPr>
        <w:t>由甲方提出的提前终止</w:t>
      </w:r>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p>
    <w:p w:rsidR="00832896" w:rsidRDefault="001E7308">
      <w:pPr>
        <w:rPr>
          <w:rFonts w:ascii="Times New Roman" w:hAnsi="Times New Roman"/>
          <w:color w:val="000000" w:themeColor="text1"/>
        </w:rPr>
      </w:pPr>
      <w:r>
        <w:rPr>
          <w:rFonts w:ascii="Times New Roman" w:hAnsi="Times New Roman"/>
          <w:color w:val="000000" w:themeColor="text1"/>
        </w:rPr>
        <w:t>下述每一条款所述事件，如果不是由于不可抗力或甲方违约所致，如果有允许的纠正期限而在该期限内未能纠正，即构成乙方严重违约事件，甲方有权发出提前终止本合同的意向通知：</w:t>
      </w:r>
    </w:p>
    <w:p w:rsidR="00832896" w:rsidRDefault="001E7308">
      <w:pPr>
        <w:rPr>
          <w:rFonts w:ascii="Times New Roman" w:hAnsi="Times New Roman"/>
          <w:color w:val="000000" w:themeColor="text1"/>
        </w:rPr>
      </w:pPr>
      <w:r>
        <w:rPr>
          <w:rFonts w:ascii="Times New Roman" w:hAnsi="Times New Roman"/>
          <w:color w:val="000000" w:themeColor="text1"/>
        </w:rPr>
        <w:t>14.1.1</w:t>
      </w:r>
      <w:bookmarkStart w:id="2008" w:name="_Hlk533862542"/>
      <w:r>
        <w:rPr>
          <w:rFonts w:ascii="Times New Roman" w:hAnsi="Times New Roman"/>
          <w:color w:val="000000" w:themeColor="text1"/>
        </w:rPr>
        <w:t>乙方</w:t>
      </w:r>
      <w:bookmarkEnd w:id="2008"/>
      <w:r>
        <w:rPr>
          <w:rFonts w:ascii="Times New Roman" w:hAnsi="Times New Roman"/>
          <w:color w:val="000000" w:themeColor="text1"/>
        </w:rPr>
        <w:t>在第</w:t>
      </w:r>
      <w:r>
        <w:rPr>
          <w:rFonts w:ascii="Times New Roman" w:hAnsi="Times New Roman"/>
          <w:color w:val="000000" w:themeColor="text1"/>
        </w:rPr>
        <w:t>4.2</w:t>
      </w:r>
      <w:r>
        <w:rPr>
          <w:rFonts w:ascii="Times New Roman" w:hAnsi="Times New Roman"/>
          <w:color w:val="000000" w:themeColor="text1"/>
        </w:rPr>
        <w:t>条款中的任何声明被证明在作出时在实</w:t>
      </w:r>
      <w:r>
        <w:rPr>
          <w:rFonts w:ascii="Times New Roman" w:hAnsi="Times New Roman"/>
          <w:color w:val="000000" w:themeColor="text1"/>
        </w:rPr>
        <w:t>质方面不属实，使乙方履行本合同的能力受到严重的不利影响；</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14.1.2</w:t>
      </w:r>
      <w:r>
        <w:rPr>
          <w:rFonts w:ascii="Times New Roman" w:hAnsi="Times New Roman"/>
          <w:color w:val="000000" w:themeColor="text1"/>
        </w:rPr>
        <w:t>擅自将项目设施或土地使用权进行处置或抵押，且拒绝纠正的；</w:t>
      </w:r>
    </w:p>
    <w:p w:rsidR="00832896" w:rsidRDefault="001E7308">
      <w:pPr>
        <w:rPr>
          <w:rFonts w:ascii="Times New Roman" w:hAnsi="Times New Roman"/>
          <w:color w:val="000000" w:themeColor="text1"/>
        </w:rPr>
      </w:pPr>
      <w:r>
        <w:rPr>
          <w:rFonts w:ascii="Times New Roman" w:hAnsi="Times New Roman"/>
          <w:color w:val="000000" w:themeColor="text1"/>
        </w:rPr>
        <w:t>14.1.3</w:t>
      </w:r>
      <w:r>
        <w:rPr>
          <w:rFonts w:ascii="Times New Roman" w:hAnsi="Times New Roman"/>
          <w:color w:val="000000" w:themeColor="text1"/>
        </w:rPr>
        <w:t>因乙方原因造成项目中止建设超过</w:t>
      </w:r>
      <w:r>
        <w:rPr>
          <w:rFonts w:ascii="Times New Roman" w:hAnsi="Times New Roman"/>
          <w:color w:val="000000" w:themeColor="text1"/>
        </w:rPr>
        <w:t>90</w:t>
      </w:r>
      <w:r>
        <w:rPr>
          <w:rFonts w:ascii="Times New Roman" w:hAnsi="Times New Roman"/>
          <w:color w:val="000000" w:themeColor="text1"/>
        </w:rPr>
        <w:t>日的；</w:t>
      </w:r>
    </w:p>
    <w:p w:rsidR="00832896" w:rsidRDefault="001E7308">
      <w:pPr>
        <w:pStyle w:val="20"/>
        <w:spacing w:after="100"/>
        <w:ind w:firstLineChars="0" w:firstLine="0"/>
        <w:rPr>
          <w:rFonts w:ascii="Times New Roman" w:hAnsi="Times New Roman" w:hint="default"/>
          <w:color w:val="000000" w:themeColor="text1"/>
        </w:rPr>
      </w:pPr>
      <w:r>
        <w:rPr>
          <w:rFonts w:ascii="Times New Roman" w:hAnsi="Times New Roman" w:hint="default"/>
          <w:color w:val="000000" w:themeColor="text1"/>
        </w:rPr>
        <w:t>14.1.4</w:t>
      </w:r>
      <w:r>
        <w:rPr>
          <w:rFonts w:ascii="Times New Roman" w:hAnsi="Times New Roman" w:hint="default"/>
          <w:color w:val="000000" w:themeColor="text1"/>
          <w:szCs w:val="24"/>
        </w:rPr>
        <w:t>擅自转让、出租项目合作权、擅自变更股权，且拒绝纠正的；</w:t>
      </w:r>
    </w:p>
    <w:p w:rsidR="00832896" w:rsidRDefault="001E7308">
      <w:pPr>
        <w:autoSpaceDE w:val="0"/>
        <w:autoSpaceDN w:val="0"/>
        <w:rPr>
          <w:rFonts w:ascii="Times New Roman" w:hAnsi="Times New Roman"/>
          <w:color w:val="000000" w:themeColor="text1"/>
        </w:rPr>
      </w:pPr>
      <w:r>
        <w:rPr>
          <w:rFonts w:ascii="Times New Roman" w:hAnsi="Times New Roman"/>
          <w:color w:val="000000" w:themeColor="text1"/>
        </w:rPr>
        <w:t>14.1.5</w:t>
      </w:r>
      <w:r>
        <w:rPr>
          <w:rFonts w:ascii="Times New Roman" w:hAnsi="Times New Roman"/>
          <w:color w:val="000000" w:themeColor="text1"/>
        </w:rPr>
        <w:t>在建设期抽回、侵占或挪用项目资本金，或者未能及时履行投融资义务导致逾期投入资金，</w:t>
      </w:r>
      <w:bookmarkStart w:id="2009" w:name="OLE_LINK1"/>
      <w:r>
        <w:rPr>
          <w:rFonts w:ascii="Times New Roman" w:hAnsi="Times New Roman"/>
          <w:color w:val="000000" w:themeColor="text1"/>
        </w:rPr>
        <w:t>经甲方责令限期改正后仍无效的</w:t>
      </w:r>
      <w:bookmarkEnd w:id="2009"/>
      <w:r>
        <w:rPr>
          <w:rFonts w:ascii="Times New Roman" w:hAnsi="Times New Roman"/>
          <w:color w:val="000000" w:themeColor="text1"/>
        </w:rPr>
        <w:t>；</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14.1.6</w:t>
      </w:r>
      <w:r>
        <w:rPr>
          <w:rFonts w:ascii="Times New Roman" w:hAnsi="Times New Roman"/>
          <w:color w:val="000000" w:themeColor="text1"/>
        </w:rPr>
        <w:t>乙方未能按约定完成项目融资交割的；</w:t>
      </w:r>
    </w:p>
    <w:p w:rsidR="00832896" w:rsidRDefault="001E7308">
      <w:pPr>
        <w:rPr>
          <w:rFonts w:ascii="Times New Roman" w:hAnsi="Times New Roman"/>
          <w:color w:val="000000" w:themeColor="text1"/>
        </w:rPr>
      </w:pPr>
      <w:r>
        <w:rPr>
          <w:rFonts w:ascii="Times New Roman" w:hAnsi="Times New Roman"/>
          <w:color w:val="000000" w:themeColor="text1"/>
        </w:rPr>
        <w:t>14.1.7</w:t>
      </w:r>
      <w:r>
        <w:rPr>
          <w:rFonts w:ascii="Times New Roman" w:hAnsi="Times New Roman"/>
          <w:color w:val="000000" w:themeColor="text1"/>
        </w:rPr>
        <w:t>乙方发生重大质量事故、安全生产事故的；</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14.1.8</w:t>
      </w:r>
      <w:r>
        <w:rPr>
          <w:rFonts w:ascii="Times New Roman" w:hAnsi="Times New Roman"/>
          <w:color w:val="000000" w:themeColor="text1"/>
        </w:rPr>
        <w:t>建设期或运营期绩效考核低于</w:t>
      </w:r>
      <w:r>
        <w:rPr>
          <w:rFonts w:ascii="Times New Roman" w:hAnsi="Times New Roman"/>
          <w:color w:val="000000" w:themeColor="text1"/>
        </w:rPr>
        <w:t>60</w:t>
      </w:r>
      <w:r>
        <w:rPr>
          <w:rFonts w:ascii="Times New Roman" w:hAnsi="Times New Roman"/>
          <w:color w:val="000000" w:themeColor="text1"/>
        </w:rPr>
        <w:t>分，且整改后考核仍低于</w:t>
      </w:r>
      <w:r>
        <w:rPr>
          <w:rFonts w:ascii="Times New Roman" w:hAnsi="Times New Roman"/>
          <w:color w:val="000000" w:themeColor="text1"/>
        </w:rPr>
        <w:t>60</w:t>
      </w:r>
      <w:r>
        <w:rPr>
          <w:rFonts w:ascii="Times New Roman" w:hAnsi="Times New Roman"/>
          <w:color w:val="000000" w:themeColor="text1"/>
        </w:rPr>
        <w:t>分，或者连续两年低于</w:t>
      </w:r>
      <w:r>
        <w:rPr>
          <w:rFonts w:ascii="Times New Roman" w:hAnsi="Times New Roman"/>
          <w:color w:val="000000" w:themeColor="text1"/>
        </w:rPr>
        <w:t>60</w:t>
      </w:r>
      <w:r>
        <w:rPr>
          <w:rFonts w:ascii="Times New Roman" w:hAnsi="Times New Roman"/>
          <w:color w:val="000000" w:themeColor="text1"/>
        </w:rPr>
        <w:t>分的</w:t>
      </w:r>
      <w:r>
        <w:rPr>
          <w:rFonts w:ascii="Times New Roman" w:hAnsi="Times New Roman"/>
          <w:color w:val="000000" w:themeColor="text1"/>
        </w:rPr>
        <w:t xml:space="preserve"> </w:t>
      </w:r>
      <w:r>
        <w:rPr>
          <w:rFonts w:ascii="Times New Roman" w:hAnsi="Times New Roman"/>
          <w:color w:val="000000" w:themeColor="text1"/>
        </w:rPr>
        <w:t>；</w:t>
      </w:r>
    </w:p>
    <w:p w:rsidR="00832896" w:rsidRDefault="001E7308">
      <w:pPr>
        <w:pStyle w:val="20"/>
        <w:spacing w:after="100"/>
        <w:ind w:leftChars="0" w:left="0" w:firstLine="480"/>
        <w:rPr>
          <w:rFonts w:ascii="Times New Roman" w:hAnsi="Times New Roman" w:hint="default"/>
          <w:color w:val="000000" w:themeColor="text1"/>
        </w:rPr>
      </w:pPr>
      <w:r>
        <w:rPr>
          <w:rFonts w:ascii="Times New Roman" w:hAnsi="Times New Roman" w:hint="default"/>
          <w:color w:val="000000" w:themeColor="text1"/>
        </w:rPr>
        <w:t>14.1.9</w:t>
      </w:r>
      <w:r>
        <w:rPr>
          <w:rFonts w:ascii="Times New Roman" w:hAnsi="Times New Roman" w:hint="default"/>
          <w:color w:val="000000" w:themeColor="text1"/>
          <w:szCs w:val="24"/>
        </w:rPr>
        <w:t>因</w:t>
      </w:r>
      <w:r>
        <w:rPr>
          <w:rFonts w:ascii="Times New Roman" w:hAnsi="Times New Roman" w:hint="default"/>
          <w:color w:val="000000" w:themeColor="text1"/>
        </w:rPr>
        <w:t>乙方</w:t>
      </w:r>
      <w:r>
        <w:rPr>
          <w:rFonts w:ascii="Times New Roman" w:hAnsi="Times New Roman" w:hint="default"/>
          <w:color w:val="000000" w:themeColor="text1"/>
          <w:szCs w:val="24"/>
        </w:rPr>
        <w:t>原因造成的其他严重情形。</w:t>
      </w:r>
    </w:p>
    <w:p w:rsidR="00832896" w:rsidRDefault="001E7308">
      <w:pPr>
        <w:pStyle w:val="2"/>
        <w:spacing w:before="100" w:after="100"/>
        <w:ind w:firstLine="482"/>
        <w:rPr>
          <w:rFonts w:ascii="Times New Roman" w:hAnsi="Times New Roman"/>
          <w:color w:val="000000" w:themeColor="text1"/>
        </w:rPr>
      </w:pPr>
      <w:bookmarkStart w:id="2010" w:name="_Toc24276"/>
      <w:bookmarkStart w:id="2011" w:name="_Toc873"/>
      <w:bookmarkStart w:id="2012" w:name="_Toc29342"/>
      <w:bookmarkStart w:id="2013" w:name="_Toc17289"/>
      <w:bookmarkStart w:id="2014" w:name="_Toc7968"/>
      <w:bookmarkStart w:id="2015" w:name="_Toc22239"/>
      <w:bookmarkStart w:id="2016" w:name="_Toc9114"/>
      <w:bookmarkStart w:id="2017" w:name="_Toc17397"/>
      <w:bookmarkStart w:id="2018" w:name="_Toc382"/>
      <w:bookmarkStart w:id="2019" w:name="_Toc517424398"/>
      <w:bookmarkStart w:id="2020" w:name="_Toc502744026"/>
      <w:bookmarkStart w:id="2021" w:name="_Toc156"/>
      <w:bookmarkStart w:id="2022" w:name="_Toc23613"/>
      <w:bookmarkStart w:id="2023" w:name="_Toc32305"/>
      <w:bookmarkStart w:id="2024" w:name="_Toc30697"/>
      <w:bookmarkStart w:id="2025" w:name="_Toc15603"/>
      <w:bookmarkStart w:id="2026" w:name="_Toc2208"/>
      <w:bookmarkStart w:id="2027" w:name="_Toc22866"/>
      <w:bookmarkStart w:id="2028" w:name="_Toc11849"/>
      <w:bookmarkStart w:id="2029" w:name="_Toc27134"/>
      <w:bookmarkStart w:id="2030" w:name="_Toc28623"/>
      <w:bookmarkStart w:id="2031" w:name="_Toc8638"/>
      <w:bookmarkStart w:id="2032" w:name="_Toc30601"/>
      <w:bookmarkStart w:id="2033" w:name="_Toc32046"/>
      <w:bookmarkStart w:id="2034" w:name="_Toc20351"/>
      <w:bookmarkStart w:id="2035" w:name="_Toc30184"/>
      <w:bookmarkStart w:id="2036" w:name="_Toc495478569"/>
      <w:bookmarkStart w:id="2037" w:name="_Toc483495212"/>
      <w:bookmarkStart w:id="2038" w:name="_Toc27422"/>
      <w:bookmarkStart w:id="2039" w:name="_Toc23023"/>
      <w:bookmarkStart w:id="2040" w:name="_Toc10665"/>
      <w:bookmarkStart w:id="2041" w:name="_Toc9086"/>
      <w:bookmarkStart w:id="2042" w:name="_Toc24781"/>
      <w:r>
        <w:rPr>
          <w:rFonts w:ascii="Times New Roman" w:hAnsi="Times New Roman"/>
          <w:color w:val="000000" w:themeColor="text1"/>
        </w:rPr>
        <w:lastRenderedPageBreak/>
        <w:t>14.2</w:t>
      </w:r>
      <w:r>
        <w:rPr>
          <w:rFonts w:ascii="Times New Roman" w:hAnsi="Times New Roman"/>
          <w:color w:val="000000" w:themeColor="text1"/>
        </w:rPr>
        <w:t>由乙方提出的提前终止</w:t>
      </w:r>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p>
    <w:p w:rsidR="00832896" w:rsidRDefault="001E7308">
      <w:pPr>
        <w:rPr>
          <w:rFonts w:ascii="Times New Roman" w:hAnsi="Times New Roman"/>
          <w:color w:val="000000" w:themeColor="text1"/>
        </w:rPr>
      </w:pPr>
      <w:r>
        <w:rPr>
          <w:rFonts w:ascii="Times New Roman" w:hAnsi="Times New Roman"/>
          <w:color w:val="000000" w:themeColor="text1"/>
        </w:rPr>
        <w:t>如果不是由于不可抗力或乙方违约所致，如果有允许的纠正期限而在该期限内未能纠正，即构成甲方严重违约事件，乙方有权发出提前终止本合同的意向通知：</w:t>
      </w:r>
    </w:p>
    <w:p w:rsidR="00832896" w:rsidRDefault="001E7308">
      <w:pPr>
        <w:rPr>
          <w:rFonts w:ascii="Times New Roman" w:hAnsi="Times New Roman"/>
          <w:color w:val="000000" w:themeColor="text1"/>
        </w:rPr>
      </w:pPr>
      <w:r>
        <w:rPr>
          <w:rFonts w:ascii="Times New Roman" w:hAnsi="Times New Roman"/>
          <w:color w:val="000000" w:themeColor="text1"/>
        </w:rPr>
        <w:t>14.2.1</w:t>
      </w:r>
      <w:r>
        <w:rPr>
          <w:rFonts w:ascii="Times New Roman" w:hAnsi="Times New Roman"/>
          <w:color w:val="000000" w:themeColor="text1"/>
        </w:rPr>
        <w:t>甲方在第</w:t>
      </w:r>
      <w:r>
        <w:rPr>
          <w:rFonts w:ascii="Times New Roman" w:hAnsi="Times New Roman"/>
          <w:color w:val="000000" w:themeColor="text1"/>
        </w:rPr>
        <w:t>4.1</w:t>
      </w:r>
      <w:r>
        <w:rPr>
          <w:rFonts w:ascii="Times New Roman" w:hAnsi="Times New Roman"/>
          <w:color w:val="000000" w:themeColor="text1"/>
        </w:rPr>
        <w:t>条款中的任何声明被证明在作出时在实质方面不属实，使甲方履行本合同的能力受到严重的不利影响；</w:t>
      </w:r>
    </w:p>
    <w:p w:rsidR="00832896" w:rsidRDefault="001E7308">
      <w:pPr>
        <w:rPr>
          <w:rFonts w:ascii="Times New Roman" w:hAnsi="Times New Roman"/>
          <w:color w:val="000000" w:themeColor="text1"/>
        </w:rPr>
      </w:pPr>
      <w:r>
        <w:rPr>
          <w:rFonts w:ascii="Times New Roman" w:hAnsi="Times New Roman"/>
          <w:color w:val="000000" w:themeColor="text1"/>
        </w:rPr>
        <w:t>14.2.2</w:t>
      </w:r>
      <w:r>
        <w:rPr>
          <w:rFonts w:ascii="Times New Roman" w:hAnsi="Times New Roman"/>
          <w:color w:val="000000" w:themeColor="text1"/>
        </w:rPr>
        <w:t>因甲方原因</w:t>
      </w:r>
      <w:r>
        <w:rPr>
          <w:rFonts w:ascii="Times New Roman" w:hAnsi="Times New Roman"/>
          <w:color w:val="000000" w:themeColor="text1"/>
        </w:rPr>
        <w:t>,</w:t>
      </w:r>
      <w:r>
        <w:rPr>
          <w:rFonts w:ascii="Times New Roman" w:hAnsi="Times New Roman"/>
          <w:color w:val="000000" w:themeColor="text1"/>
        </w:rPr>
        <w:t>导致本项目可行性缺口补助无法落实，或者迟延支付超过</w:t>
      </w:r>
      <w:r>
        <w:rPr>
          <w:rFonts w:ascii="Times New Roman" w:hAnsi="Times New Roman"/>
          <w:color w:val="000000" w:themeColor="text1"/>
        </w:rPr>
        <w:t>1</w:t>
      </w:r>
      <w:r>
        <w:rPr>
          <w:rFonts w:ascii="Times New Roman" w:hAnsi="Times New Roman"/>
          <w:color w:val="000000" w:themeColor="text1"/>
        </w:rPr>
        <w:t>80</w:t>
      </w:r>
      <w:r>
        <w:rPr>
          <w:rFonts w:ascii="Times New Roman" w:hAnsi="Times New Roman"/>
          <w:color w:val="000000" w:themeColor="text1"/>
        </w:rPr>
        <w:t>日，且乙方未能获得合理补偿的；</w:t>
      </w:r>
    </w:p>
    <w:p w:rsidR="00832896" w:rsidRDefault="001E7308">
      <w:pPr>
        <w:rPr>
          <w:rFonts w:ascii="Times New Roman" w:hAnsi="Times New Roman"/>
          <w:color w:val="000000" w:themeColor="text1"/>
        </w:rPr>
      </w:pPr>
      <w:r>
        <w:rPr>
          <w:rFonts w:ascii="Times New Roman" w:hAnsi="Times New Roman"/>
          <w:color w:val="000000" w:themeColor="text1"/>
        </w:rPr>
        <w:t>14.2.3</w:t>
      </w:r>
      <w:r>
        <w:rPr>
          <w:rFonts w:ascii="Times New Roman" w:hAnsi="Times New Roman"/>
          <w:color w:val="000000" w:themeColor="text1"/>
        </w:rPr>
        <w:t>因甲方原因造成的其他严重情形。</w:t>
      </w:r>
    </w:p>
    <w:p w:rsidR="00832896" w:rsidRDefault="001E7308">
      <w:pPr>
        <w:pStyle w:val="2"/>
        <w:spacing w:before="100" w:after="100"/>
        <w:ind w:firstLine="482"/>
        <w:rPr>
          <w:rFonts w:ascii="Times New Roman" w:hAnsi="Times New Roman"/>
          <w:color w:val="000000" w:themeColor="text1"/>
        </w:rPr>
      </w:pPr>
      <w:bookmarkStart w:id="2043" w:name="_Toc15491"/>
      <w:bookmarkStart w:id="2044" w:name="_Toc22707"/>
      <w:bookmarkStart w:id="2045" w:name="_Toc17128"/>
      <w:bookmarkStart w:id="2046" w:name="_Toc1726"/>
      <w:bookmarkStart w:id="2047" w:name="_Toc5940"/>
      <w:bookmarkStart w:id="2048" w:name="_Toc502744027"/>
      <w:bookmarkStart w:id="2049" w:name="_Toc15292"/>
      <w:bookmarkStart w:id="2050" w:name="_Toc19754"/>
      <w:bookmarkStart w:id="2051" w:name="_Toc9593"/>
      <w:bookmarkStart w:id="2052" w:name="_Toc3130"/>
      <w:bookmarkStart w:id="2053" w:name="_Toc28439"/>
      <w:bookmarkStart w:id="2054" w:name="_Toc7430"/>
      <w:bookmarkStart w:id="2055" w:name="_Toc24239"/>
      <w:bookmarkStart w:id="2056" w:name="_Toc27964"/>
      <w:bookmarkStart w:id="2057" w:name="_Toc13889"/>
      <w:bookmarkStart w:id="2058" w:name="_Toc2404"/>
      <w:bookmarkStart w:id="2059" w:name="_Toc8945"/>
      <w:bookmarkStart w:id="2060" w:name="_Toc8024"/>
      <w:bookmarkStart w:id="2061" w:name="_Toc495478570"/>
      <w:bookmarkStart w:id="2062" w:name="_Toc1507"/>
      <w:bookmarkStart w:id="2063" w:name="_Toc11275"/>
      <w:bookmarkStart w:id="2064" w:name="_Toc517424399"/>
      <w:bookmarkStart w:id="2065" w:name="_Toc19892"/>
      <w:bookmarkStart w:id="2066" w:name="_Toc8075"/>
      <w:bookmarkStart w:id="2067" w:name="_Toc483495213"/>
      <w:bookmarkStart w:id="2068" w:name="_Toc12723"/>
      <w:bookmarkStart w:id="2069" w:name="_Toc23578"/>
      <w:bookmarkStart w:id="2070" w:name="_Toc22134"/>
      <w:bookmarkStart w:id="2071" w:name="_Toc12248"/>
      <w:bookmarkStart w:id="2072" w:name="_Toc11329"/>
      <w:bookmarkStart w:id="2073" w:name="_Toc19215"/>
      <w:bookmarkStart w:id="2074" w:name="_Toc8855"/>
      <w:bookmarkStart w:id="2075" w:name="_Toc1842"/>
      <w:r>
        <w:rPr>
          <w:rFonts w:ascii="Times New Roman" w:hAnsi="Times New Roman"/>
          <w:color w:val="000000" w:themeColor="text1"/>
        </w:rPr>
        <w:t>14.3</w:t>
      </w:r>
      <w:r>
        <w:rPr>
          <w:rFonts w:ascii="Times New Roman" w:hAnsi="Times New Roman"/>
          <w:color w:val="000000" w:themeColor="text1"/>
        </w:rPr>
        <w:t>不可抗力导致的提前终止</w:t>
      </w:r>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p>
    <w:p w:rsidR="00832896" w:rsidRDefault="001E7308">
      <w:pPr>
        <w:rPr>
          <w:rFonts w:ascii="Times New Roman" w:hAnsi="Times New Roman"/>
          <w:color w:val="000000" w:themeColor="text1"/>
        </w:rPr>
      </w:pPr>
      <w:bookmarkStart w:id="2076" w:name="_Toc15335"/>
      <w:bookmarkStart w:id="2077" w:name="_Toc24381"/>
      <w:bookmarkStart w:id="2078" w:name="_Toc21486"/>
      <w:bookmarkStart w:id="2079" w:name="_Toc6670"/>
      <w:r>
        <w:rPr>
          <w:rFonts w:ascii="Times New Roman" w:hAnsi="Times New Roman"/>
          <w:color w:val="000000" w:themeColor="text1"/>
        </w:rPr>
        <w:t>任何一方有权根据本合同第</w:t>
      </w:r>
      <w:r>
        <w:rPr>
          <w:rFonts w:ascii="Times New Roman" w:hAnsi="Times New Roman"/>
          <w:color w:val="000000" w:themeColor="text1"/>
        </w:rPr>
        <w:t>12.1</w:t>
      </w:r>
      <w:r>
        <w:rPr>
          <w:rFonts w:ascii="Times New Roman" w:hAnsi="Times New Roman"/>
          <w:color w:val="000000" w:themeColor="text1"/>
        </w:rPr>
        <w:t>条款的相关约定向另一方发出提前终止通知。</w:t>
      </w:r>
      <w:bookmarkEnd w:id="2076"/>
      <w:bookmarkEnd w:id="2077"/>
      <w:bookmarkEnd w:id="2078"/>
      <w:bookmarkEnd w:id="2079"/>
    </w:p>
    <w:p w:rsidR="00832896" w:rsidRDefault="001E7308">
      <w:pPr>
        <w:pStyle w:val="2"/>
        <w:spacing w:before="100" w:after="100"/>
        <w:ind w:firstLine="482"/>
        <w:rPr>
          <w:rFonts w:ascii="Times New Roman" w:hAnsi="Times New Roman"/>
          <w:color w:val="000000" w:themeColor="text1"/>
        </w:rPr>
      </w:pPr>
      <w:bookmarkStart w:id="2080" w:name="_Toc7038"/>
      <w:bookmarkStart w:id="2081" w:name="_Toc21335"/>
      <w:bookmarkStart w:id="2082" w:name="_Toc502744028"/>
      <w:bookmarkStart w:id="2083" w:name="_Toc27892"/>
      <w:bookmarkStart w:id="2084" w:name="_Toc31025"/>
      <w:bookmarkStart w:id="2085" w:name="_Toc3055"/>
      <w:bookmarkStart w:id="2086" w:name="_Toc19798"/>
      <w:bookmarkStart w:id="2087" w:name="_Toc6665"/>
      <w:bookmarkStart w:id="2088" w:name="_Toc4765"/>
      <w:bookmarkStart w:id="2089" w:name="_Toc517424400"/>
      <w:bookmarkStart w:id="2090" w:name="_Toc24029"/>
      <w:bookmarkStart w:id="2091" w:name="_Toc24722"/>
      <w:bookmarkStart w:id="2092" w:name="_Toc26090"/>
      <w:bookmarkStart w:id="2093" w:name="_Toc28816"/>
      <w:bookmarkStart w:id="2094" w:name="_Toc17201"/>
      <w:bookmarkStart w:id="2095" w:name="_Toc11732"/>
      <w:bookmarkStart w:id="2096" w:name="_Toc6368"/>
      <w:bookmarkStart w:id="2097" w:name="_Toc5627"/>
      <w:bookmarkStart w:id="2098" w:name="_Toc28329"/>
      <w:bookmarkStart w:id="2099" w:name="_Toc8390"/>
      <w:bookmarkStart w:id="2100" w:name="_Toc9620"/>
      <w:bookmarkStart w:id="2101" w:name="_Toc1260"/>
      <w:bookmarkStart w:id="2102" w:name="_Toc31391"/>
      <w:bookmarkStart w:id="2103" w:name="_Toc32395"/>
      <w:r>
        <w:rPr>
          <w:rFonts w:ascii="Times New Roman" w:hAnsi="Times New Roman"/>
          <w:color w:val="000000" w:themeColor="text1"/>
        </w:rPr>
        <w:t>14.4</w:t>
      </w:r>
      <w:r>
        <w:rPr>
          <w:rFonts w:ascii="Times New Roman" w:hAnsi="Times New Roman"/>
          <w:color w:val="000000" w:themeColor="text1"/>
        </w:rPr>
        <w:t>提前终止意向通知和提前终止通知</w:t>
      </w:r>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14.4.1</w:t>
      </w:r>
      <w:r>
        <w:rPr>
          <w:rFonts w:ascii="Times New Roman" w:hAnsi="Times New Roman"/>
          <w:color w:val="000000" w:themeColor="text1"/>
        </w:rPr>
        <w:t>提前终止意向通知</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按照第</w:t>
      </w:r>
      <w:r>
        <w:rPr>
          <w:rFonts w:ascii="Times New Roman" w:hAnsi="Times New Roman"/>
          <w:color w:val="000000" w:themeColor="text1"/>
        </w:rPr>
        <w:t>14.1</w:t>
      </w:r>
      <w:r>
        <w:rPr>
          <w:rFonts w:ascii="Times New Roman" w:hAnsi="Times New Roman"/>
          <w:color w:val="000000" w:themeColor="text1"/>
        </w:rPr>
        <w:t>条款或第</w:t>
      </w:r>
      <w:r>
        <w:rPr>
          <w:rFonts w:ascii="Times New Roman" w:hAnsi="Times New Roman"/>
          <w:color w:val="000000" w:themeColor="text1"/>
        </w:rPr>
        <w:t>14.2</w:t>
      </w:r>
      <w:r>
        <w:rPr>
          <w:rFonts w:ascii="Times New Roman" w:hAnsi="Times New Roman"/>
          <w:color w:val="000000" w:themeColor="text1"/>
        </w:rPr>
        <w:t>条款发出的任何提前终止意向通知，应说明对方严重违约事件的详情，按照</w:t>
      </w:r>
      <w:r>
        <w:rPr>
          <w:rFonts w:ascii="Times New Roman" w:hAnsi="Times New Roman"/>
          <w:color w:val="000000" w:themeColor="text1"/>
        </w:rPr>
        <w:t>14.3</w:t>
      </w:r>
      <w:r>
        <w:rPr>
          <w:rFonts w:ascii="Times New Roman" w:hAnsi="Times New Roman"/>
          <w:color w:val="000000" w:themeColor="text1"/>
        </w:rPr>
        <w:t>条款发出的提前终止通知应说明终止的原因：</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14.4.1.1</w:t>
      </w:r>
      <w:r>
        <w:rPr>
          <w:rFonts w:ascii="Times New Roman" w:hAnsi="Times New Roman"/>
          <w:color w:val="000000" w:themeColor="text1"/>
        </w:rPr>
        <w:t>在提前终止意向通知发出之后，双方应在</w:t>
      </w:r>
      <w:r>
        <w:rPr>
          <w:rFonts w:ascii="Times New Roman" w:hAnsi="Times New Roman"/>
          <w:color w:val="000000" w:themeColor="text1"/>
        </w:rPr>
        <w:t>30</w:t>
      </w:r>
      <w:r>
        <w:rPr>
          <w:rFonts w:ascii="Times New Roman" w:hAnsi="Times New Roman"/>
          <w:color w:val="000000" w:themeColor="text1"/>
        </w:rPr>
        <w:t>日内或双方协商的更长时间内（下称</w:t>
      </w:r>
      <w:r>
        <w:rPr>
          <w:rFonts w:ascii="Times New Roman" w:hAnsi="Times New Roman"/>
          <w:color w:val="000000" w:themeColor="text1"/>
        </w:rPr>
        <w:t>“</w:t>
      </w:r>
      <w:r>
        <w:rPr>
          <w:rFonts w:ascii="Times New Roman" w:hAnsi="Times New Roman"/>
          <w:color w:val="000000" w:themeColor="text1"/>
        </w:rPr>
        <w:t>协商期</w:t>
      </w:r>
      <w:r>
        <w:rPr>
          <w:rFonts w:ascii="Times New Roman" w:hAnsi="Times New Roman"/>
          <w:color w:val="000000" w:themeColor="text1"/>
        </w:rPr>
        <w:t>”</w:t>
      </w:r>
      <w:r>
        <w:rPr>
          <w:rFonts w:ascii="Times New Roman" w:hAnsi="Times New Roman"/>
          <w:color w:val="000000" w:themeColor="text1"/>
        </w:rPr>
        <w:t>）协商避免本</w:t>
      </w:r>
      <w:r>
        <w:rPr>
          <w:rFonts w:ascii="Times New Roman" w:hAnsi="Times New Roman"/>
          <w:color w:val="000000" w:themeColor="text1"/>
        </w:rPr>
        <w:t>合同终止的措施。</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14.4.1.2</w:t>
      </w:r>
      <w:r>
        <w:rPr>
          <w:rFonts w:ascii="Times New Roman" w:hAnsi="Times New Roman"/>
          <w:color w:val="000000" w:themeColor="text1"/>
        </w:rPr>
        <w:t>如果甲方和乙方就将要采取的措施达成一致意见，且违约方在协商期纠正了违约事件，提前终止意向通知应自动失效。</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14.4.2</w:t>
      </w:r>
      <w:r>
        <w:rPr>
          <w:rFonts w:ascii="Times New Roman" w:hAnsi="Times New Roman"/>
          <w:color w:val="000000" w:themeColor="text1"/>
        </w:rPr>
        <w:t>提前终止通知</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lastRenderedPageBreak/>
        <w:t>在协商期届满之时，如果双方未能达成一致意见，或违约方未纠正其违约事件，则发出提前终止意向通知的一方有权发出提前终止通知，另一方收到提前终止通知后的次日即为提前移交日（下称</w:t>
      </w:r>
      <w:r>
        <w:rPr>
          <w:rFonts w:ascii="Times New Roman" w:hAnsi="Times New Roman"/>
          <w:color w:val="000000" w:themeColor="text1"/>
        </w:rPr>
        <w:t>“</w:t>
      </w:r>
      <w:r>
        <w:rPr>
          <w:rFonts w:ascii="Times New Roman" w:hAnsi="Times New Roman"/>
          <w:color w:val="000000" w:themeColor="text1"/>
        </w:rPr>
        <w:t>提前移交日</w:t>
      </w:r>
      <w:r>
        <w:rPr>
          <w:rFonts w:ascii="Times New Roman" w:hAnsi="Times New Roman"/>
          <w:color w:val="000000" w:themeColor="text1"/>
        </w:rPr>
        <w:t>”</w:t>
      </w:r>
      <w:r>
        <w:rPr>
          <w:rFonts w:ascii="Times New Roman" w:hAnsi="Times New Roman"/>
          <w:color w:val="000000" w:themeColor="text1"/>
        </w:rPr>
        <w:t>）。</w:t>
      </w:r>
    </w:p>
    <w:p w:rsidR="00832896" w:rsidRDefault="001E7308">
      <w:pPr>
        <w:pStyle w:val="2"/>
        <w:spacing w:before="100" w:after="100"/>
        <w:ind w:firstLine="482"/>
        <w:rPr>
          <w:rFonts w:ascii="Times New Roman" w:hAnsi="Times New Roman"/>
          <w:color w:val="000000" w:themeColor="text1"/>
        </w:rPr>
      </w:pPr>
      <w:bookmarkStart w:id="2104" w:name="_Toc18606"/>
      <w:bookmarkStart w:id="2105" w:name="_Toc28154"/>
      <w:bookmarkStart w:id="2106" w:name="_Toc32366"/>
      <w:bookmarkStart w:id="2107" w:name="_Toc399"/>
      <w:bookmarkStart w:id="2108" w:name="_Toc22956"/>
      <w:bookmarkStart w:id="2109" w:name="_Toc12208"/>
      <w:bookmarkStart w:id="2110" w:name="_Toc10146"/>
      <w:bookmarkStart w:id="2111" w:name="_Toc5780"/>
      <w:bookmarkStart w:id="2112" w:name="_Toc30636"/>
      <w:bookmarkStart w:id="2113" w:name="_Toc32211"/>
      <w:bookmarkStart w:id="2114" w:name="_Toc6840"/>
      <w:bookmarkStart w:id="2115" w:name="_Toc19382"/>
      <w:bookmarkStart w:id="2116" w:name="_Toc14162"/>
      <w:bookmarkStart w:id="2117" w:name="_Toc18121"/>
      <w:bookmarkStart w:id="2118" w:name="_Toc15825"/>
      <w:bookmarkStart w:id="2119" w:name="_Toc5708"/>
      <w:bookmarkStart w:id="2120" w:name="_Toc23198"/>
      <w:bookmarkStart w:id="2121" w:name="_Toc21863"/>
      <w:bookmarkStart w:id="2122" w:name="_Toc27313"/>
      <w:bookmarkStart w:id="2123" w:name="_Toc25422"/>
      <w:bookmarkStart w:id="2124" w:name="_Toc24728"/>
      <w:bookmarkStart w:id="2125" w:name="_Toc27868"/>
      <w:bookmarkStart w:id="2126" w:name="_Toc27353"/>
      <w:bookmarkStart w:id="2127" w:name="_Toc495478571"/>
      <w:bookmarkStart w:id="2128" w:name="_Toc502744029"/>
      <w:bookmarkStart w:id="2129" w:name="_Toc16206"/>
      <w:bookmarkStart w:id="2130" w:name="_Toc483495214"/>
      <w:bookmarkStart w:id="2131" w:name="_Toc2696"/>
      <w:bookmarkStart w:id="2132" w:name="_Toc20775"/>
      <w:bookmarkStart w:id="2133" w:name="_Toc6861"/>
      <w:bookmarkStart w:id="2134" w:name="_Toc3253"/>
      <w:bookmarkStart w:id="2135" w:name="_Toc517424401"/>
      <w:bookmarkStart w:id="2136" w:name="_Toc31637"/>
      <w:r>
        <w:rPr>
          <w:rFonts w:ascii="Times New Roman" w:hAnsi="Times New Roman"/>
          <w:color w:val="000000" w:themeColor="text1"/>
        </w:rPr>
        <w:t>14.5</w:t>
      </w:r>
      <w:r>
        <w:rPr>
          <w:rFonts w:ascii="Times New Roman" w:hAnsi="Times New Roman"/>
          <w:color w:val="000000" w:themeColor="text1"/>
        </w:rPr>
        <w:t>提前终止的一般后果</w:t>
      </w:r>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p>
    <w:p w:rsidR="00832896" w:rsidRDefault="001E7308">
      <w:pPr>
        <w:rPr>
          <w:rFonts w:ascii="Times New Roman" w:hAnsi="Times New Roman"/>
          <w:color w:val="000000" w:themeColor="text1"/>
        </w:rPr>
      </w:pPr>
      <w:r>
        <w:rPr>
          <w:rFonts w:ascii="Times New Roman" w:hAnsi="Times New Roman"/>
          <w:color w:val="000000" w:themeColor="text1"/>
        </w:rPr>
        <w:t>14.5.1</w:t>
      </w:r>
      <w:r>
        <w:rPr>
          <w:rFonts w:ascii="Times New Roman" w:hAnsi="Times New Roman"/>
          <w:color w:val="000000" w:themeColor="text1"/>
        </w:rPr>
        <w:t>自任何一方发出终止通知起，至提前移交日前一日，双方应继续履行本合同中的权利和义务。</w:t>
      </w:r>
    </w:p>
    <w:p w:rsidR="00832896" w:rsidRDefault="001E7308">
      <w:pPr>
        <w:rPr>
          <w:rFonts w:ascii="Times New Roman" w:hAnsi="Times New Roman"/>
          <w:color w:val="000000" w:themeColor="text1"/>
        </w:rPr>
      </w:pPr>
      <w:r>
        <w:rPr>
          <w:rFonts w:ascii="Times New Roman" w:hAnsi="Times New Roman"/>
          <w:color w:val="000000" w:themeColor="text1"/>
        </w:rPr>
        <w:t>14.5.2</w:t>
      </w:r>
      <w:r>
        <w:rPr>
          <w:rFonts w:ascii="Times New Roman" w:hAnsi="Times New Roman"/>
          <w:color w:val="000000" w:themeColor="text1"/>
        </w:rPr>
        <w:t>自提前移交日起，甲方</w:t>
      </w:r>
      <w:r>
        <w:rPr>
          <w:rFonts w:ascii="Times New Roman" w:hAnsi="Times New Roman"/>
          <w:color w:val="000000" w:themeColor="text1"/>
        </w:rPr>
        <w:t>负责项目的建设、运营维护等，并与乙方进行提前移交，乙方有义务配合。</w:t>
      </w:r>
    </w:p>
    <w:p w:rsidR="00832896" w:rsidRDefault="001E7308">
      <w:pPr>
        <w:rPr>
          <w:rFonts w:ascii="Times New Roman" w:hAnsi="Times New Roman"/>
          <w:color w:val="000000" w:themeColor="text1"/>
        </w:rPr>
      </w:pPr>
      <w:r>
        <w:rPr>
          <w:rFonts w:ascii="Times New Roman" w:hAnsi="Times New Roman"/>
          <w:color w:val="000000" w:themeColor="text1"/>
        </w:rPr>
        <w:t>14.5.3</w:t>
      </w:r>
      <w:r>
        <w:rPr>
          <w:rFonts w:ascii="Times New Roman" w:hAnsi="Times New Roman"/>
          <w:color w:val="000000" w:themeColor="text1"/>
        </w:rPr>
        <w:t>自提前移交日起，双方在本合同中未履行完毕的权利和义务应当继续履行，包括到期应付的款项及违约责任、乙方对已完成工程应承担的质量责任等；本合同的提前终止不影响本合同中争议解决条款，以及在本合同终止后仍然有效的其他条款的效力。</w:t>
      </w:r>
    </w:p>
    <w:p w:rsidR="00832896" w:rsidRDefault="001E7308">
      <w:pPr>
        <w:pStyle w:val="2"/>
        <w:spacing w:before="100" w:after="100"/>
        <w:ind w:firstLine="482"/>
        <w:rPr>
          <w:rFonts w:ascii="Times New Roman" w:hAnsi="Times New Roman"/>
          <w:color w:val="000000" w:themeColor="text1"/>
        </w:rPr>
      </w:pPr>
      <w:bookmarkStart w:id="2137" w:name="_Toc23184"/>
      <w:bookmarkStart w:id="2138" w:name="_Toc3695"/>
      <w:bookmarkStart w:id="2139" w:name="_Toc17706"/>
      <w:bookmarkStart w:id="2140" w:name="_Toc3268"/>
      <w:bookmarkStart w:id="2141" w:name="_Toc27259"/>
      <w:bookmarkStart w:id="2142" w:name="_Toc14483"/>
      <w:bookmarkStart w:id="2143" w:name="_Toc31385"/>
      <w:bookmarkStart w:id="2144" w:name="_Toc502744030"/>
      <w:bookmarkStart w:id="2145" w:name="_Toc20378"/>
      <w:bookmarkStart w:id="2146" w:name="_Toc15844"/>
      <w:bookmarkStart w:id="2147" w:name="_Toc24585"/>
      <w:bookmarkStart w:id="2148" w:name="_Toc483495216"/>
      <w:bookmarkStart w:id="2149" w:name="_Toc1954"/>
      <w:bookmarkStart w:id="2150" w:name="_Toc21249"/>
      <w:bookmarkStart w:id="2151" w:name="_Toc11170"/>
      <w:bookmarkStart w:id="2152" w:name="_Toc16556"/>
      <w:bookmarkStart w:id="2153" w:name="_Toc1682"/>
      <w:bookmarkStart w:id="2154" w:name="_Toc495478572"/>
      <w:bookmarkStart w:id="2155" w:name="_Toc20856"/>
      <w:bookmarkStart w:id="2156" w:name="_Toc23206"/>
      <w:bookmarkStart w:id="2157" w:name="_Toc2250"/>
      <w:bookmarkStart w:id="2158" w:name="_Toc25442"/>
      <w:bookmarkStart w:id="2159" w:name="_Toc1069"/>
      <w:bookmarkStart w:id="2160" w:name="_Toc30874"/>
      <w:bookmarkStart w:id="2161" w:name="_Toc31767"/>
      <w:bookmarkStart w:id="2162" w:name="_Toc10736"/>
      <w:bookmarkStart w:id="2163" w:name="_Toc24476"/>
      <w:bookmarkStart w:id="2164" w:name="_Toc23716"/>
      <w:bookmarkStart w:id="2165" w:name="_Toc517424402"/>
      <w:bookmarkStart w:id="2166" w:name="_Toc14447"/>
      <w:bookmarkStart w:id="2167" w:name="_Toc3027"/>
      <w:bookmarkStart w:id="2168" w:name="_Toc1241"/>
      <w:bookmarkStart w:id="2169" w:name="_Toc7186"/>
      <w:r>
        <w:rPr>
          <w:rFonts w:ascii="Times New Roman" w:hAnsi="Times New Roman"/>
          <w:color w:val="000000" w:themeColor="text1"/>
        </w:rPr>
        <w:t>14.6</w:t>
      </w:r>
      <w:r>
        <w:rPr>
          <w:rFonts w:ascii="Times New Roman" w:hAnsi="Times New Roman"/>
          <w:color w:val="000000" w:themeColor="text1"/>
        </w:rPr>
        <w:t>提前终止后的提前移交</w:t>
      </w:r>
      <w:bookmarkEnd w:id="2137"/>
      <w:bookmarkEnd w:id="2138"/>
      <w:bookmarkEnd w:id="2139"/>
      <w:bookmarkEnd w:id="2140"/>
      <w:bookmarkEnd w:id="2141"/>
      <w:bookmarkEnd w:id="2142"/>
    </w:p>
    <w:p w:rsidR="00832896" w:rsidRDefault="001E7308">
      <w:pPr>
        <w:rPr>
          <w:rFonts w:ascii="Times New Roman" w:hAnsi="Times New Roman"/>
          <w:color w:val="000000" w:themeColor="text1"/>
        </w:rPr>
      </w:pPr>
      <w:r>
        <w:rPr>
          <w:rFonts w:ascii="Times New Roman" w:hAnsi="Times New Roman"/>
          <w:color w:val="000000" w:themeColor="text1"/>
        </w:rPr>
        <w:t>14.6.1</w:t>
      </w:r>
      <w:r>
        <w:rPr>
          <w:rFonts w:ascii="Times New Roman" w:hAnsi="Times New Roman"/>
          <w:color w:val="000000" w:themeColor="text1"/>
        </w:rPr>
        <w:t>移交范围</w:t>
      </w:r>
    </w:p>
    <w:p w:rsidR="00832896" w:rsidRDefault="001E7308">
      <w:pPr>
        <w:pStyle w:val="a0"/>
        <w:spacing w:after="100" w:afterAutospacing="1"/>
        <w:ind w:firstLine="240"/>
        <w:rPr>
          <w:rFonts w:ascii="Times New Roman" w:hAnsi="Times New Roman"/>
          <w:color w:val="000000" w:themeColor="text1"/>
        </w:rPr>
      </w:pPr>
      <w:r>
        <w:rPr>
          <w:rFonts w:ascii="Times New Roman" w:hAnsi="Times New Roman"/>
          <w:color w:val="000000" w:themeColor="text1"/>
        </w:rPr>
        <w:t xml:space="preserve">   </w:t>
      </w:r>
      <w:r>
        <w:rPr>
          <w:rFonts w:ascii="Times New Roman" w:hAnsi="Times New Roman"/>
          <w:color w:val="000000" w:themeColor="text1"/>
        </w:rPr>
        <w:t>（</w:t>
      </w:r>
      <w:r>
        <w:rPr>
          <w:rFonts w:ascii="Times New Roman" w:hAnsi="Times New Roman"/>
          <w:color w:val="000000" w:themeColor="text1"/>
        </w:rPr>
        <w:t>1</w:t>
      </w:r>
      <w:r>
        <w:rPr>
          <w:rFonts w:ascii="Times New Roman" w:hAnsi="Times New Roman"/>
          <w:color w:val="000000" w:themeColor="text1"/>
        </w:rPr>
        <w:t>）本合同任何一方根据第</w:t>
      </w:r>
      <w:r>
        <w:rPr>
          <w:rFonts w:ascii="Times New Roman" w:hAnsi="Times New Roman"/>
          <w:color w:val="000000" w:themeColor="text1"/>
        </w:rPr>
        <w:t>14.1</w:t>
      </w:r>
      <w:r>
        <w:rPr>
          <w:rFonts w:ascii="Times New Roman" w:hAnsi="Times New Roman"/>
          <w:color w:val="000000" w:themeColor="text1"/>
        </w:rPr>
        <w:t>条款或第</w:t>
      </w:r>
      <w:r>
        <w:rPr>
          <w:rFonts w:ascii="Times New Roman" w:hAnsi="Times New Roman"/>
          <w:color w:val="000000" w:themeColor="text1"/>
        </w:rPr>
        <w:t>14.2</w:t>
      </w:r>
      <w:r>
        <w:rPr>
          <w:rFonts w:ascii="Times New Roman" w:hAnsi="Times New Roman"/>
          <w:color w:val="000000" w:themeColor="text1"/>
        </w:rPr>
        <w:t>条款的约定发出提前终止通知后，乙方应根据第</w:t>
      </w:r>
      <w:r>
        <w:rPr>
          <w:rFonts w:ascii="Times New Roman" w:hAnsi="Times New Roman"/>
          <w:color w:val="000000" w:themeColor="text1"/>
        </w:rPr>
        <w:t>14.6.2</w:t>
      </w:r>
      <w:r>
        <w:rPr>
          <w:rFonts w:ascii="Times New Roman" w:hAnsi="Times New Roman"/>
          <w:color w:val="000000" w:themeColor="text1"/>
        </w:rPr>
        <w:t>条款约定的程序向甲方提前移交按照第</w:t>
      </w:r>
      <w:r>
        <w:rPr>
          <w:rFonts w:ascii="Times New Roman" w:hAnsi="Times New Roman"/>
          <w:color w:val="000000" w:themeColor="text1"/>
        </w:rPr>
        <w:t>11.2</w:t>
      </w:r>
      <w:r>
        <w:rPr>
          <w:rFonts w:ascii="Times New Roman" w:hAnsi="Times New Roman"/>
          <w:color w:val="000000" w:themeColor="text1"/>
        </w:rPr>
        <w:t>条款要求的的项目设施、相关文件资料和与项目设施相关的所有权利和权益。</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w:t>
      </w:r>
      <w:r>
        <w:rPr>
          <w:rFonts w:ascii="Times New Roman" w:hAnsi="Times New Roman"/>
          <w:color w:val="000000" w:themeColor="text1"/>
        </w:rPr>
        <w:t>2</w:t>
      </w:r>
      <w:r>
        <w:rPr>
          <w:rFonts w:ascii="Times New Roman" w:hAnsi="Times New Roman"/>
          <w:color w:val="000000" w:themeColor="text1"/>
        </w:rPr>
        <w:t>）如根据第</w:t>
      </w:r>
      <w:r>
        <w:rPr>
          <w:rFonts w:ascii="Times New Roman" w:hAnsi="Times New Roman"/>
          <w:color w:val="000000" w:themeColor="text1"/>
        </w:rPr>
        <w:t>13.6</w:t>
      </w:r>
      <w:r>
        <w:rPr>
          <w:rFonts w:ascii="Times New Roman" w:hAnsi="Times New Roman"/>
          <w:color w:val="000000" w:themeColor="text1"/>
        </w:rPr>
        <w:t>条款导致本合同提前终止，则第</w:t>
      </w:r>
      <w:r>
        <w:rPr>
          <w:rFonts w:ascii="Times New Roman" w:hAnsi="Times New Roman"/>
          <w:color w:val="000000" w:themeColor="text1"/>
        </w:rPr>
        <w:t>12.2</w:t>
      </w:r>
      <w:r>
        <w:rPr>
          <w:rFonts w:ascii="Times New Roman" w:hAnsi="Times New Roman"/>
          <w:color w:val="000000" w:themeColor="text1"/>
        </w:rPr>
        <w:t>条款中所列的各项应按照在提前终止通知发出时的状态被移交。</w:t>
      </w:r>
    </w:p>
    <w:p w:rsidR="00832896" w:rsidRDefault="001E7308">
      <w:pPr>
        <w:pStyle w:val="20"/>
        <w:spacing w:after="100"/>
        <w:ind w:leftChars="0" w:left="0" w:firstLine="480"/>
        <w:rPr>
          <w:rFonts w:ascii="Times New Roman" w:hAnsi="Times New Roman" w:hint="default"/>
          <w:color w:val="000000" w:themeColor="text1"/>
        </w:rPr>
      </w:pPr>
      <w:r>
        <w:rPr>
          <w:rFonts w:ascii="Times New Roman" w:hAnsi="Times New Roman" w:hint="default"/>
          <w:color w:val="000000" w:themeColor="text1"/>
        </w:rPr>
        <w:t>14.6.2</w:t>
      </w:r>
      <w:r>
        <w:rPr>
          <w:rFonts w:ascii="Times New Roman" w:hAnsi="Times New Roman" w:hint="default"/>
          <w:color w:val="000000" w:themeColor="text1"/>
        </w:rPr>
        <w:t>移交程序</w:t>
      </w:r>
    </w:p>
    <w:p w:rsidR="00832896" w:rsidRDefault="001E7308">
      <w:pPr>
        <w:pStyle w:val="20"/>
        <w:spacing w:after="100"/>
        <w:ind w:leftChars="0" w:left="0" w:firstLine="480"/>
        <w:rPr>
          <w:rFonts w:ascii="Times New Roman" w:hAnsi="Times New Roman" w:hint="default"/>
          <w:color w:val="000000" w:themeColor="text1"/>
        </w:rPr>
      </w:pPr>
      <w:r>
        <w:rPr>
          <w:rFonts w:ascii="Times New Roman" w:hAnsi="Times New Roman" w:hint="default"/>
          <w:color w:val="000000" w:themeColor="text1"/>
        </w:rPr>
        <w:t>（</w:t>
      </w:r>
      <w:r>
        <w:rPr>
          <w:rFonts w:ascii="Times New Roman" w:hAnsi="Times New Roman" w:hint="default"/>
          <w:color w:val="000000" w:themeColor="text1"/>
        </w:rPr>
        <w:t>1</w:t>
      </w:r>
      <w:r>
        <w:rPr>
          <w:rFonts w:ascii="Times New Roman" w:hAnsi="Times New Roman" w:hint="default"/>
          <w:color w:val="000000" w:themeColor="text1"/>
        </w:rPr>
        <w:t>）自提前移交日，乙方对项目的所有权益全部转移给甲方或县政府指定机构。</w:t>
      </w:r>
    </w:p>
    <w:p w:rsidR="00832896" w:rsidRDefault="001E7308">
      <w:pPr>
        <w:pStyle w:val="20"/>
        <w:spacing w:after="100"/>
        <w:ind w:leftChars="0" w:left="0" w:firstLine="480"/>
        <w:rPr>
          <w:rFonts w:ascii="Times New Roman" w:hAnsi="Times New Roman" w:hint="default"/>
          <w:color w:val="000000" w:themeColor="text1"/>
        </w:rPr>
      </w:pPr>
      <w:r>
        <w:rPr>
          <w:rFonts w:ascii="Times New Roman" w:hAnsi="Times New Roman" w:hint="default"/>
          <w:color w:val="000000" w:themeColor="text1"/>
        </w:rPr>
        <w:lastRenderedPageBreak/>
        <w:t>（</w:t>
      </w:r>
      <w:r>
        <w:rPr>
          <w:rFonts w:ascii="Times New Roman" w:hAnsi="Times New Roman" w:hint="default"/>
          <w:color w:val="000000" w:themeColor="text1"/>
        </w:rPr>
        <w:t>2</w:t>
      </w:r>
      <w:r>
        <w:rPr>
          <w:rFonts w:ascii="Times New Roman" w:hAnsi="Times New Roman" w:hint="default"/>
          <w:color w:val="000000" w:themeColor="text1"/>
        </w:rPr>
        <w:t>）双方应按照第</w:t>
      </w:r>
      <w:r>
        <w:rPr>
          <w:rFonts w:ascii="Times New Roman" w:hAnsi="Times New Roman" w:hint="default"/>
          <w:color w:val="000000" w:themeColor="text1"/>
        </w:rPr>
        <w:t>14.7</w:t>
      </w:r>
      <w:r>
        <w:rPr>
          <w:rFonts w:ascii="Times New Roman" w:hAnsi="Times New Roman" w:hint="default"/>
          <w:color w:val="000000" w:themeColor="text1"/>
        </w:rPr>
        <w:t>条款确定终止补偿金额和补偿金额支付方式。</w:t>
      </w:r>
    </w:p>
    <w:p w:rsidR="00832896" w:rsidRDefault="001E7308">
      <w:pPr>
        <w:pStyle w:val="2"/>
        <w:spacing w:before="100" w:after="100"/>
        <w:ind w:firstLine="482"/>
        <w:rPr>
          <w:rFonts w:ascii="Times New Roman" w:hAnsi="Times New Roman"/>
          <w:color w:val="000000" w:themeColor="text1"/>
        </w:rPr>
      </w:pPr>
      <w:bookmarkStart w:id="2170" w:name="_Toc4058"/>
      <w:bookmarkStart w:id="2171" w:name="_Toc9807"/>
      <w:bookmarkStart w:id="2172" w:name="_Toc17867"/>
      <w:bookmarkStart w:id="2173" w:name="_Toc16697"/>
      <w:bookmarkStart w:id="2174" w:name="_Toc28215"/>
      <w:bookmarkStart w:id="2175" w:name="_Toc15200"/>
      <w:r>
        <w:rPr>
          <w:rFonts w:ascii="Times New Roman" w:hAnsi="Times New Roman"/>
          <w:color w:val="000000" w:themeColor="text1"/>
        </w:rPr>
        <w:t>14.7</w:t>
      </w:r>
      <w:r>
        <w:rPr>
          <w:rFonts w:ascii="Times New Roman" w:hAnsi="Times New Roman"/>
          <w:color w:val="000000" w:themeColor="text1"/>
        </w:rPr>
        <w:t>补</w:t>
      </w:r>
      <w:r>
        <w:rPr>
          <w:rFonts w:ascii="Times New Roman" w:hAnsi="Times New Roman"/>
          <w:color w:val="000000" w:themeColor="text1"/>
        </w:rPr>
        <w:t>偿</w:t>
      </w:r>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rsidR="00832896" w:rsidRDefault="001E7308">
      <w:pPr>
        <w:rPr>
          <w:rFonts w:ascii="Times New Roman" w:hAnsi="Times New Roman"/>
          <w:color w:val="000000" w:themeColor="text1"/>
        </w:rPr>
      </w:pPr>
      <w:r>
        <w:rPr>
          <w:rFonts w:ascii="Times New Roman" w:hAnsi="Times New Roman"/>
          <w:color w:val="000000" w:themeColor="text1"/>
        </w:rPr>
        <w:t>若根据本合同第</w:t>
      </w:r>
      <w:r>
        <w:rPr>
          <w:rFonts w:ascii="Times New Roman" w:hAnsi="Times New Roman"/>
          <w:color w:val="000000" w:themeColor="text1"/>
        </w:rPr>
        <w:t>14</w:t>
      </w:r>
      <w:r>
        <w:rPr>
          <w:rFonts w:ascii="Times New Roman" w:hAnsi="Times New Roman"/>
          <w:color w:val="000000" w:themeColor="text1"/>
        </w:rPr>
        <w:t>条提前终止，则除非双方另有约定，甲方将按照如下标准向乙方支付终止补偿金：</w:t>
      </w:r>
    </w:p>
    <w:p w:rsidR="00832896" w:rsidRDefault="001E7308">
      <w:pPr>
        <w:pStyle w:val="a0"/>
        <w:spacing w:after="100" w:afterAutospacing="1"/>
        <w:ind w:firstLine="240"/>
        <w:jc w:val="center"/>
        <w:rPr>
          <w:rFonts w:ascii="Times New Roman" w:hAnsi="Times New Roman"/>
          <w:color w:val="000000" w:themeColor="text1"/>
        </w:rPr>
      </w:pPr>
      <w:r>
        <w:rPr>
          <w:rFonts w:ascii="Times New Roman" w:hAnsi="Times New Roman"/>
          <w:color w:val="000000" w:themeColor="text1"/>
        </w:rPr>
        <w:t>表</w:t>
      </w:r>
      <w:r>
        <w:rPr>
          <w:rFonts w:ascii="Times New Roman" w:hAnsi="Times New Roman"/>
          <w:color w:val="000000" w:themeColor="text1"/>
        </w:rPr>
        <w:t xml:space="preserve">14-1 </w:t>
      </w:r>
      <w:r>
        <w:rPr>
          <w:rFonts w:ascii="Times New Roman" w:hAnsi="Times New Roman"/>
          <w:color w:val="000000" w:themeColor="text1"/>
        </w:rPr>
        <w:t>提前终止补偿表</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2"/>
        <w:gridCol w:w="2268"/>
        <w:gridCol w:w="3906"/>
      </w:tblGrid>
      <w:tr w:rsidR="00832896">
        <w:tc>
          <w:tcPr>
            <w:tcW w:w="2122" w:type="dxa"/>
            <w:vAlign w:val="center"/>
          </w:tcPr>
          <w:p w:rsidR="00832896" w:rsidRDefault="001E7308">
            <w:pPr>
              <w:ind w:firstLineChars="100" w:firstLine="210"/>
              <w:jc w:val="center"/>
              <w:rPr>
                <w:rFonts w:ascii="Times New Roman" w:hAnsi="Times New Roman"/>
                <w:color w:val="000000" w:themeColor="text1"/>
                <w:sz w:val="21"/>
                <w:szCs w:val="21"/>
              </w:rPr>
            </w:pPr>
            <w:r>
              <w:rPr>
                <w:rFonts w:ascii="Times New Roman" w:hAnsi="Times New Roman"/>
                <w:color w:val="000000" w:themeColor="text1"/>
                <w:sz w:val="21"/>
                <w:szCs w:val="21"/>
              </w:rPr>
              <w:t>提前终止事项</w:t>
            </w:r>
          </w:p>
        </w:tc>
        <w:tc>
          <w:tcPr>
            <w:tcW w:w="2268" w:type="dxa"/>
            <w:vAlign w:val="center"/>
          </w:tcPr>
          <w:p w:rsidR="00832896" w:rsidRDefault="001E7308">
            <w:pPr>
              <w:ind w:firstLine="420"/>
              <w:jc w:val="center"/>
              <w:rPr>
                <w:rFonts w:ascii="Times New Roman" w:hAnsi="Times New Roman"/>
                <w:color w:val="000000" w:themeColor="text1"/>
                <w:sz w:val="21"/>
                <w:szCs w:val="21"/>
              </w:rPr>
            </w:pPr>
            <w:r>
              <w:rPr>
                <w:rFonts w:ascii="Times New Roman" w:hAnsi="Times New Roman"/>
                <w:color w:val="000000" w:themeColor="text1"/>
                <w:sz w:val="21"/>
                <w:szCs w:val="21"/>
              </w:rPr>
              <w:t>提前终止时间</w:t>
            </w:r>
          </w:p>
        </w:tc>
        <w:tc>
          <w:tcPr>
            <w:tcW w:w="3906" w:type="dxa"/>
            <w:vAlign w:val="center"/>
          </w:tcPr>
          <w:p w:rsidR="00832896" w:rsidRDefault="001E7308">
            <w:pPr>
              <w:ind w:firstLineChars="100" w:firstLine="210"/>
              <w:jc w:val="center"/>
              <w:rPr>
                <w:rFonts w:ascii="Times New Roman" w:hAnsi="Times New Roman"/>
                <w:color w:val="000000" w:themeColor="text1"/>
                <w:sz w:val="21"/>
                <w:szCs w:val="21"/>
              </w:rPr>
            </w:pPr>
            <w:r>
              <w:rPr>
                <w:rFonts w:ascii="Times New Roman" w:hAnsi="Times New Roman"/>
                <w:color w:val="000000" w:themeColor="text1"/>
                <w:sz w:val="21"/>
                <w:szCs w:val="21"/>
              </w:rPr>
              <w:t>补偿金额</w:t>
            </w:r>
          </w:p>
        </w:tc>
      </w:tr>
      <w:tr w:rsidR="00832896">
        <w:tc>
          <w:tcPr>
            <w:tcW w:w="2122" w:type="dxa"/>
            <w:vMerge w:val="restart"/>
            <w:vAlign w:val="center"/>
          </w:tcPr>
          <w:p w:rsidR="00832896" w:rsidRDefault="001E7308">
            <w:pPr>
              <w:ind w:firstLineChars="100" w:firstLine="210"/>
              <w:jc w:val="center"/>
              <w:rPr>
                <w:rFonts w:ascii="Times New Roman" w:hAnsi="Times New Roman"/>
                <w:color w:val="000000" w:themeColor="text1"/>
                <w:sz w:val="21"/>
                <w:szCs w:val="21"/>
              </w:rPr>
            </w:pPr>
            <w:r>
              <w:rPr>
                <w:rFonts w:ascii="Times New Roman" w:hAnsi="Times New Roman"/>
                <w:color w:val="000000" w:themeColor="text1"/>
                <w:sz w:val="21"/>
                <w:szCs w:val="21"/>
              </w:rPr>
              <w:t>乙方违约</w:t>
            </w:r>
          </w:p>
        </w:tc>
        <w:tc>
          <w:tcPr>
            <w:tcW w:w="2268" w:type="dxa"/>
            <w:vAlign w:val="center"/>
          </w:tcPr>
          <w:p w:rsidR="00832896" w:rsidRDefault="001E7308">
            <w:pPr>
              <w:ind w:firstLineChars="100" w:firstLine="210"/>
              <w:jc w:val="center"/>
              <w:rPr>
                <w:rFonts w:ascii="Times New Roman" w:hAnsi="Times New Roman"/>
                <w:color w:val="000000" w:themeColor="text1"/>
                <w:sz w:val="21"/>
                <w:szCs w:val="21"/>
              </w:rPr>
            </w:pPr>
            <w:r>
              <w:rPr>
                <w:rFonts w:ascii="Times New Roman" w:hAnsi="Times New Roman"/>
                <w:color w:val="000000" w:themeColor="text1"/>
                <w:sz w:val="21"/>
                <w:szCs w:val="21"/>
              </w:rPr>
              <w:t>建设期</w:t>
            </w:r>
          </w:p>
        </w:tc>
        <w:tc>
          <w:tcPr>
            <w:tcW w:w="3906" w:type="dxa"/>
            <w:vAlign w:val="center"/>
          </w:tcPr>
          <w:p w:rsidR="00832896" w:rsidRDefault="001E7308">
            <w:pPr>
              <w:ind w:firstLineChars="0" w:firstLine="0"/>
              <w:rPr>
                <w:rFonts w:ascii="Times New Roman" w:hAnsi="Times New Roman"/>
                <w:color w:val="000000" w:themeColor="text1"/>
                <w:sz w:val="21"/>
                <w:szCs w:val="21"/>
              </w:rPr>
            </w:pPr>
            <w:r>
              <w:rPr>
                <w:rFonts w:ascii="Times New Roman" w:hAnsi="Times New Roman"/>
                <w:color w:val="000000" w:themeColor="text1"/>
                <w:sz w:val="21"/>
                <w:szCs w:val="21"/>
              </w:rPr>
              <w:t>A1×0.9-E-G+D</w:t>
            </w:r>
            <w:r>
              <w:rPr>
                <w:rFonts w:ascii="Times New Roman" w:hAnsi="Times New Roman"/>
                <w:color w:val="000000" w:themeColor="text1"/>
                <w:sz w:val="21"/>
                <w:szCs w:val="21"/>
              </w:rPr>
              <w:t>（如有）</w:t>
            </w:r>
          </w:p>
        </w:tc>
      </w:tr>
      <w:tr w:rsidR="00832896">
        <w:tc>
          <w:tcPr>
            <w:tcW w:w="2122" w:type="dxa"/>
            <w:vMerge/>
            <w:vAlign w:val="center"/>
          </w:tcPr>
          <w:p w:rsidR="00832896" w:rsidRDefault="00832896">
            <w:pPr>
              <w:widowControl/>
              <w:ind w:firstLine="420"/>
              <w:rPr>
                <w:rFonts w:ascii="Times New Roman" w:hAnsi="Times New Roman"/>
                <w:color w:val="000000" w:themeColor="text1"/>
                <w:sz w:val="21"/>
                <w:szCs w:val="21"/>
              </w:rPr>
            </w:pPr>
          </w:p>
        </w:tc>
        <w:tc>
          <w:tcPr>
            <w:tcW w:w="2268" w:type="dxa"/>
            <w:vAlign w:val="center"/>
          </w:tcPr>
          <w:p w:rsidR="00832896" w:rsidRDefault="001E7308">
            <w:pPr>
              <w:ind w:firstLineChars="100" w:firstLine="210"/>
              <w:jc w:val="center"/>
              <w:rPr>
                <w:rFonts w:ascii="Times New Roman" w:hAnsi="Times New Roman"/>
                <w:color w:val="000000" w:themeColor="text1"/>
                <w:sz w:val="21"/>
                <w:szCs w:val="21"/>
              </w:rPr>
            </w:pPr>
            <w:r>
              <w:rPr>
                <w:rFonts w:ascii="Times New Roman" w:hAnsi="Times New Roman"/>
                <w:color w:val="000000" w:themeColor="text1"/>
                <w:sz w:val="21"/>
                <w:szCs w:val="21"/>
              </w:rPr>
              <w:t>运营期</w:t>
            </w:r>
          </w:p>
        </w:tc>
        <w:tc>
          <w:tcPr>
            <w:tcW w:w="3906" w:type="dxa"/>
            <w:vAlign w:val="center"/>
          </w:tcPr>
          <w:p w:rsidR="00832896" w:rsidRDefault="001E7308">
            <w:pPr>
              <w:ind w:firstLineChars="0" w:firstLine="0"/>
              <w:rPr>
                <w:rFonts w:ascii="Times New Roman" w:hAnsi="Times New Roman"/>
                <w:color w:val="000000" w:themeColor="text1"/>
                <w:sz w:val="21"/>
                <w:szCs w:val="21"/>
              </w:rPr>
            </w:pPr>
            <w:r>
              <w:rPr>
                <w:rFonts w:ascii="Times New Roman" w:hAnsi="Times New Roman"/>
                <w:color w:val="000000" w:themeColor="text1"/>
                <w:sz w:val="21"/>
                <w:szCs w:val="21"/>
              </w:rPr>
              <w:t>A2×0.9+D-F-G</w:t>
            </w:r>
          </w:p>
        </w:tc>
      </w:tr>
      <w:tr w:rsidR="00832896">
        <w:tc>
          <w:tcPr>
            <w:tcW w:w="2122" w:type="dxa"/>
            <w:vMerge w:val="restart"/>
            <w:vAlign w:val="center"/>
          </w:tcPr>
          <w:p w:rsidR="00832896" w:rsidRDefault="001E7308">
            <w:pPr>
              <w:ind w:firstLineChars="100" w:firstLine="210"/>
              <w:jc w:val="center"/>
              <w:rPr>
                <w:rFonts w:ascii="Times New Roman" w:hAnsi="Times New Roman"/>
                <w:color w:val="000000" w:themeColor="text1"/>
                <w:sz w:val="21"/>
                <w:szCs w:val="21"/>
              </w:rPr>
            </w:pPr>
            <w:r>
              <w:rPr>
                <w:rFonts w:ascii="Times New Roman" w:hAnsi="Times New Roman"/>
                <w:color w:val="000000" w:themeColor="text1"/>
                <w:sz w:val="21"/>
                <w:szCs w:val="21"/>
              </w:rPr>
              <w:t>甲方违约</w:t>
            </w:r>
          </w:p>
        </w:tc>
        <w:tc>
          <w:tcPr>
            <w:tcW w:w="2268" w:type="dxa"/>
            <w:vAlign w:val="center"/>
          </w:tcPr>
          <w:p w:rsidR="00832896" w:rsidRDefault="001E7308">
            <w:pPr>
              <w:ind w:firstLineChars="100" w:firstLine="210"/>
              <w:jc w:val="center"/>
              <w:rPr>
                <w:rFonts w:ascii="Times New Roman" w:hAnsi="Times New Roman"/>
                <w:color w:val="000000" w:themeColor="text1"/>
                <w:sz w:val="21"/>
                <w:szCs w:val="21"/>
              </w:rPr>
            </w:pPr>
            <w:r>
              <w:rPr>
                <w:rFonts w:ascii="Times New Roman" w:hAnsi="Times New Roman"/>
                <w:color w:val="000000" w:themeColor="text1"/>
                <w:sz w:val="21"/>
                <w:szCs w:val="21"/>
              </w:rPr>
              <w:t>建设期</w:t>
            </w:r>
          </w:p>
        </w:tc>
        <w:tc>
          <w:tcPr>
            <w:tcW w:w="3906" w:type="dxa"/>
            <w:vAlign w:val="center"/>
          </w:tcPr>
          <w:p w:rsidR="00832896" w:rsidRDefault="001E7308">
            <w:pPr>
              <w:ind w:firstLineChars="0" w:firstLine="0"/>
              <w:rPr>
                <w:rFonts w:ascii="Times New Roman" w:hAnsi="Times New Roman"/>
                <w:color w:val="000000" w:themeColor="text1"/>
                <w:sz w:val="21"/>
                <w:szCs w:val="21"/>
              </w:rPr>
            </w:pPr>
            <w:r>
              <w:rPr>
                <w:rFonts w:ascii="Times New Roman" w:hAnsi="Times New Roman"/>
                <w:color w:val="000000" w:themeColor="text1"/>
                <w:sz w:val="21"/>
                <w:szCs w:val="21"/>
              </w:rPr>
              <w:t>A1×1.1+D+G</w:t>
            </w:r>
            <w:r>
              <w:rPr>
                <w:rFonts w:ascii="Times New Roman" w:hAnsi="Times New Roman"/>
                <w:color w:val="000000" w:themeColor="text1"/>
                <w:sz w:val="21"/>
                <w:szCs w:val="21"/>
              </w:rPr>
              <w:t>（如有）</w:t>
            </w:r>
          </w:p>
        </w:tc>
      </w:tr>
      <w:tr w:rsidR="00832896">
        <w:tc>
          <w:tcPr>
            <w:tcW w:w="2122" w:type="dxa"/>
            <w:vMerge/>
            <w:vAlign w:val="center"/>
          </w:tcPr>
          <w:p w:rsidR="00832896" w:rsidRDefault="00832896">
            <w:pPr>
              <w:widowControl/>
              <w:ind w:firstLine="420"/>
              <w:rPr>
                <w:rFonts w:ascii="Times New Roman" w:hAnsi="Times New Roman"/>
                <w:color w:val="000000" w:themeColor="text1"/>
                <w:sz w:val="21"/>
                <w:szCs w:val="21"/>
              </w:rPr>
            </w:pPr>
          </w:p>
        </w:tc>
        <w:tc>
          <w:tcPr>
            <w:tcW w:w="2268" w:type="dxa"/>
            <w:vAlign w:val="center"/>
          </w:tcPr>
          <w:p w:rsidR="00832896" w:rsidRDefault="001E7308">
            <w:pPr>
              <w:ind w:firstLineChars="100" w:firstLine="210"/>
              <w:jc w:val="center"/>
              <w:rPr>
                <w:rFonts w:ascii="Times New Roman" w:hAnsi="Times New Roman"/>
                <w:color w:val="000000" w:themeColor="text1"/>
                <w:sz w:val="21"/>
                <w:szCs w:val="21"/>
              </w:rPr>
            </w:pPr>
            <w:r>
              <w:rPr>
                <w:rFonts w:ascii="Times New Roman" w:hAnsi="Times New Roman"/>
                <w:color w:val="000000" w:themeColor="text1"/>
                <w:sz w:val="21"/>
                <w:szCs w:val="21"/>
              </w:rPr>
              <w:t>运营期</w:t>
            </w:r>
          </w:p>
        </w:tc>
        <w:tc>
          <w:tcPr>
            <w:tcW w:w="3906" w:type="dxa"/>
            <w:vAlign w:val="center"/>
          </w:tcPr>
          <w:p w:rsidR="00832896" w:rsidRDefault="001E7308">
            <w:pPr>
              <w:ind w:firstLineChars="0" w:firstLine="0"/>
              <w:rPr>
                <w:rFonts w:ascii="Times New Roman" w:hAnsi="Times New Roman"/>
                <w:color w:val="000000" w:themeColor="text1"/>
                <w:sz w:val="21"/>
                <w:szCs w:val="21"/>
              </w:rPr>
            </w:pPr>
            <w:r>
              <w:rPr>
                <w:rFonts w:ascii="Times New Roman" w:hAnsi="Times New Roman"/>
                <w:color w:val="000000" w:themeColor="text1"/>
                <w:sz w:val="21"/>
                <w:szCs w:val="21"/>
              </w:rPr>
              <w:t>A3×1.1+D+G</w:t>
            </w:r>
            <w:r>
              <w:rPr>
                <w:rFonts w:ascii="Times New Roman" w:hAnsi="Times New Roman"/>
                <w:color w:val="000000" w:themeColor="text1"/>
                <w:sz w:val="21"/>
                <w:szCs w:val="21"/>
              </w:rPr>
              <w:t>（如有）</w:t>
            </w:r>
          </w:p>
        </w:tc>
      </w:tr>
      <w:tr w:rsidR="00832896">
        <w:tc>
          <w:tcPr>
            <w:tcW w:w="2122" w:type="dxa"/>
            <w:vMerge w:val="restart"/>
            <w:vAlign w:val="center"/>
          </w:tcPr>
          <w:p w:rsidR="00832896" w:rsidRDefault="001E7308">
            <w:pPr>
              <w:ind w:firstLineChars="100" w:firstLine="210"/>
              <w:jc w:val="center"/>
              <w:rPr>
                <w:rFonts w:ascii="Times New Roman" w:hAnsi="Times New Roman"/>
                <w:color w:val="000000" w:themeColor="text1"/>
                <w:sz w:val="21"/>
                <w:szCs w:val="21"/>
              </w:rPr>
            </w:pPr>
            <w:r>
              <w:rPr>
                <w:rFonts w:ascii="Times New Roman" w:hAnsi="Times New Roman"/>
                <w:color w:val="000000" w:themeColor="text1"/>
                <w:sz w:val="21"/>
                <w:szCs w:val="21"/>
              </w:rPr>
              <w:t>法律变更导致的终止</w:t>
            </w:r>
          </w:p>
        </w:tc>
        <w:tc>
          <w:tcPr>
            <w:tcW w:w="2268" w:type="dxa"/>
            <w:vAlign w:val="center"/>
          </w:tcPr>
          <w:p w:rsidR="00832896" w:rsidRDefault="001E7308">
            <w:pPr>
              <w:ind w:firstLineChars="100" w:firstLine="210"/>
              <w:jc w:val="center"/>
              <w:rPr>
                <w:rFonts w:ascii="Times New Roman" w:hAnsi="Times New Roman"/>
                <w:color w:val="000000" w:themeColor="text1"/>
                <w:sz w:val="21"/>
                <w:szCs w:val="21"/>
              </w:rPr>
            </w:pPr>
            <w:r>
              <w:rPr>
                <w:rFonts w:ascii="Times New Roman" w:hAnsi="Times New Roman"/>
                <w:color w:val="000000" w:themeColor="text1"/>
                <w:sz w:val="21"/>
                <w:szCs w:val="21"/>
              </w:rPr>
              <w:t>建设期</w:t>
            </w:r>
          </w:p>
        </w:tc>
        <w:tc>
          <w:tcPr>
            <w:tcW w:w="3906" w:type="dxa"/>
            <w:vAlign w:val="center"/>
          </w:tcPr>
          <w:p w:rsidR="00832896" w:rsidRDefault="001E7308">
            <w:pPr>
              <w:ind w:firstLineChars="100" w:firstLine="210"/>
              <w:rPr>
                <w:rFonts w:ascii="Times New Roman" w:hAnsi="Times New Roman"/>
                <w:color w:val="000000" w:themeColor="text1"/>
                <w:sz w:val="21"/>
                <w:szCs w:val="21"/>
              </w:rPr>
            </w:pPr>
            <w:r>
              <w:rPr>
                <w:rFonts w:ascii="Times New Roman" w:hAnsi="Times New Roman"/>
                <w:color w:val="000000" w:themeColor="text1"/>
                <w:sz w:val="21"/>
                <w:szCs w:val="21"/>
              </w:rPr>
              <w:t>A1+D</w:t>
            </w:r>
          </w:p>
        </w:tc>
      </w:tr>
      <w:tr w:rsidR="00832896">
        <w:trPr>
          <w:trHeight w:val="469"/>
        </w:trPr>
        <w:tc>
          <w:tcPr>
            <w:tcW w:w="2122" w:type="dxa"/>
            <w:vMerge/>
            <w:vAlign w:val="center"/>
          </w:tcPr>
          <w:p w:rsidR="00832896" w:rsidRDefault="00832896">
            <w:pPr>
              <w:widowControl/>
              <w:ind w:firstLine="420"/>
              <w:rPr>
                <w:rFonts w:ascii="Times New Roman" w:hAnsi="Times New Roman"/>
                <w:color w:val="000000" w:themeColor="text1"/>
                <w:sz w:val="21"/>
                <w:szCs w:val="21"/>
              </w:rPr>
            </w:pPr>
          </w:p>
        </w:tc>
        <w:tc>
          <w:tcPr>
            <w:tcW w:w="2268" w:type="dxa"/>
            <w:vAlign w:val="center"/>
          </w:tcPr>
          <w:p w:rsidR="00832896" w:rsidRDefault="001E7308">
            <w:pPr>
              <w:ind w:firstLineChars="100" w:firstLine="210"/>
              <w:jc w:val="center"/>
              <w:rPr>
                <w:rFonts w:ascii="Times New Roman" w:hAnsi="Times New Roman"/>
                <w:color w:val="000000" w:themeColor="text1"/>
                <w:sz w:val="21"/>
                <w:szCs w:val="21"/>
              </w:rPr>
            </w:pPr>
            <w:r>
              <w:rPr>
                <w:rFonts w:ascii="Times New Roman" w:hAnsi="Times New Roman"/>
                <w:color w:val="000000" w:themeColor="text1"/>
                <w:sz w:val="21"/>
                <w:szCs w:val="21"/>
              </w:rPr>
              <w:t>运营期</w:t>
            </w:r>
          </w:p>
        </w:tc>
        <w:tc>
          <w:tcPr>
            <w:tcW w:w="3906" w:type="dxa"/>
            <w:vAlign w:val="center"/>
          </w:tcPr>
          <w:p w:rsidR="00832896" w:rsidRDefault="001E7308">
            <w:pPr>
              <w:ind w:firstLineChars="100" w:firstLine="210"/>
              <w:rPr>
                <w:rFonts w:ascii="Times New Roman" w:hAnsi="Times New Roman"/>
                <w:color w:val="000000" w:themeColor="text1"/>
                <w:sz w:val="21"/>
                <w:szCs w:val="21"/>
              </w:rPr>
            </w:pPr>
            <w:r>
              <w:rPr>
                <w:rFonts w:ascii="Times New Roman" w:hAnsi="Times New Roman"/>
                <w:color w:val="000000" w:themeColor="text1"/>
                <w:sz w:val="21"/>
                <w:szCs w:val="21"/>
              </w:rPr>
              <w:t>A3+D</w:t>
            </w:r>
          </w:p>
        </w:tc>
      </w:tr>
      <w:tr w:rsidR="00832896">
        <w:tc>
          <w:tcPr>
            <w:tcW w:w="2122" w:type="dxa"/>
            <w:vAlign w:val="center"/>
          </w:tcPr>
          <w:p w:rsidR="00832896" w:rsidRDefault="001E7308">
            <w:pPr>
              <w:ind w:firstLineChars="100" w:firstLine="210"/>
              <w:jc w:val="center"/>
              <w:rPr>
                <w:rFonts w:ascii="Times New Roman" w:hAnsi="Times New Roman"/>
                <w:color w:val="000000" w:themeColor="text1"/>
                <w:sz w:val="21"/>
                <w:szCs w:val="21"/>
              </w:rPr>
            </w:pPr>
            <w:r>
              <w:rPr>
                <w:rFonts w:ascii="Times New Roman" w:hAnsi="Times New Roman"/>
                <w:color w:val="000000" w:themeColor="text1"/>
                <w:sz w:val="21"/>
                <w:szCs w:val="21"/>
              </w:rPr>
              <w:t>自然不可抗力</w:t>
            </w:r>
          </w:p>
        </w:tc>
        <w:tc>
          <w:tcPr>
            <w:tcW w:w="6174" w:type="dxa"/>
            <w:gridSpan w:val="2"/>
            <w:vAlign w:val="center"/>
          </w:tcPr>
          <w:p w:rsidR="00832896" w:rsidRDefault="001E7308">
            <w:pPr>
              <w:ind w:firstLineChars="700" w:firstLine="1470"/>
              <w:rPr>
                <w:rFonts w:ascii="Times New Roman" w:hAnsi="Times New Roman"/>
                <w:color w:val="000000" w:themeColor="text1"/>
                <w:sz w:val="21"/>
                <w:szCs w:val="21"/>
              </w:rPr>
            </w:pPr>
            <w:r>
              <w:rPr>
                <w:rFonts w:ascii="Times New Roman" w:hAnsi="Times New Roman"/>
                <w:color w:val="000000" w:themeColor="text1"/>
                <w:sz w:val="21"/>
                <w:szCs w:val="21"/>
              </w:rPr>
              <w:t>（</w:t>
            </w:r>
            <w:r>
              <w:rPr>
                <w:rFonts w:ascii="Times New Roman" w:hAnsi="Times New Roman"/>
                <w:color w:val="000000" w:themeColor="text1"/>
                <w:sz w:val="21"/>
                <w:szCs w:val="21"/>
              </w:rPr>
              <w:t>A4-B-C</w:t>
            </w:r>
            <w:r>
              <w:rPr>
                <w:rFonts w:ascii="Times New Roman" w:hAnsi="Times New Roman"/>
                <w:color w:val="000000" w:themeColor="text1"/>
                <w:sz w:val="21"/>
                <w:szCs w:val="21"/>
              </w:rPr>
              <w:t>）</w:t>
            </w:r>
            <w:r>
              <w:rPr>
                <w:rFonts w:ascii="Times New Roman" w:hAnsi="Times New Roman"/>
                <w:color w:val="000000" w:themeColor="text1"/>
                <w:sz w:val="21"/>
                <w:szCs w:val="21"/>
              </w:rPr>
              <w:t>/2</w:t>
            </w:r>
          </w:p>
        </w:tc>
      </w:tr>
    </w:tbl>
    <w:p w:rsidR="00832896" w:rsidRDefault="001E7308">
      <w:pPr>
        <w:jc w:val="both"/>
        <w:rPr>
          <w:rFonts w:ascii="Times New Roman" w:hAnsi="Times New Roman"/>
          <w:color w:val="000000" w:themeColor="text1"/>
        </w:rPr>
      </w:pPr>
      <w:r>
        <w:rPr>
          <w:rFonts w:ascii="Times New Roman" w:hAnsi="Times New Roman"/>
          <w:color w:val="000000" w:themeColor="text1"/>
        </w:rPr>
        <w:t>提前终止补偿不影响守约方向违约方追究相应违约赔偿责任。</w:t>
      </w:r>
    </w:p>
    <w:p w:rsidR="00832896" w:rsidRDefault="001E7308">
      <w:pPr>
        <w:jc w:val="both"/>
        <w:rPr>
          <w:rFonts w:ascii="Times New Roman" w:hAnsi="Times New Roman"/>
          <w:color w:val="000000" w:themeColor="text1"/>
        </w:rPr>
      </w:pPr>
      <w:r>
        <w:rPr>
          <w:rFonts w:ascii="Times New Roman" w:hAnsi="Times New Roman"/>
          <w:color w:val="000000" w:themeColor="text1"/>
        </w:rPr>
        <w:t>A1</w:t>
      </w:r>
      <w:r>
        <w:rPr>
          <w:rFonts w:ascii="Times New Roman" w:hAnsi="Times New Roman"/>
          <w:color w:val="000000" w:themeColor="text1"/>
        </w:rPr>
        <w:t>为建设期内乙方经审计的实际投资额（以双方共同委托的审计机构的审计金额为准）；</w:t>
      </w:r>
    </w:p>
    <w:p w:rsidR="00832896" w:rsidRDefault="001E7308">
      <w:pPr>
        <w:jc w:val="both"/>
        <w:rPr>
          <w:rFonts w:ascii="Times New Roman" w:hAnsi="Times New Roman"/>
          <w:color w:val="000000" w:themeColor="text1"/>
        </w:rPr>
      </w:pPr>
      <w:r>
        <w:rPr>
          <w:rFonts w:ascii="Times New Roman" w:hAnsi="Times New Roman"/>
          <w:color w:val="000000" w:themeColor="text1"/>
        </w:rPr>
        <w:t>A2</w:t>
      </w:r>
      <w:r>
        <w:rPr>
          <w:rFonts w:ascii="Times New Roman" w:hAnsi="Times New Roman"/>
          <w:color w:val="000000" w:themeColor="text1"/>
        </w:rPr>
        <w:t>为审计价</w:t>
      </w:r>
      <w:r>
        <w:rPr>
          <w:rFonts w:ascii="Times New Roman" w:hAnsi="Times New Roman"/>
          <w:color w:val="000000" w:themeColor="text1"/>
        </w:rPr>
        <w:t>*</w:t>
      </w:r>
      <w:r>
        <w:rPr>
          <w:rFonts w:ascii="Times New Roman" w:hAnsi="Times New Roman"/>
          <w:color w:val="000000" w:themeColor="text1"/>
        </w:rPr>
        <w:t>乙方尚未收回的可用性服务费比例</w:t>
      </w:r>
      <w:r>
        <w:rPr>
          <w:rFonts w:ascii="Times New Roman" w:hAnsi="Times New Roman"/>
          <w:color w:val="000000" w:themeColor="text1"/>
        </w:rPr>
        <w:t>+</w:t>
      </w:r>
      <w:r>
        <w:rPr>
          <w:rFonts w:ascii="Times New Roman" w:hAnsi="Times New Roman"/>
          <w:color w:val="000000" w:themeColor="text1"/>
        </w:rPr>
        <w:t>经双方认定的实际发生的应付未付的运营维护绩效服务费；（自运营期第一年起至项目终止当年）</w:t>
      </w:r>
    </w:p>
    <w:p w:rsidR="00832896" w:rsidRDefault="001E7308">
      <w:pPr>
        <w:jc w:val="both"/>
        <w:rPr>
          <w:rFonts w:ascii="Times New Roman" w:hAnsi="Times New Roman"/>
          <w:color w:val="000000" w:themeColor="text1"/>
        </w:rPr>
      </w:pPr>
      <w:r>
        <w:rPr>
          <w:rFonts w:ascii="Times New Roman" w:hAnsi="Times New Roman"/>
          <w:color w:val="000000" w:themeColor="text1"/>
        </w:rPr>
        <w:t>A3</w:t>
      </w:r>
      <w:r>
        <w:rPr>
          <w:rFonts w:ascii="Times New Roman" w:hAnsi="Times New Roman"/>
          <w:color w:val="000000" w:themeColor="text1"/>
        </w:rPr>
        <w:t>以乙方尚未收回的可用性服务费的现值</w:t>
      </w:r>
      <w:r>
        <w:rPr>
          <w:rFonts w:ascii="Times New Roman" w:hAnsi="Times New Roman"/>
          <w:color w:val="000000" w:themeColor="text1"/>
        </w:rPr>
        <w:t>+</w:t>
      </w:r>
      <w:r>
        <w:rPr>
          <w:rFonts w:ascii="Times New Roman" w:hAnsi="Times New Roman"/>
          <w:color w:val="000000" w:themeColor="text1"/>
        </w:rPr>
        <w:t>经双方认定的实际发生的应付未付的运营维护绩效服务费；（自运营期第一年起至项目终止当年）</w:t>
      </w:r>
    </w:p>
    <w:p w:rsidR="00832896" w:rsidRDefault="001E7308">
      <w:pPr>
        <w:jc w:val="both"/>
        <w:rPr>
          <w:rFonts w:ascii="Times New Roman" w:hAnsi="Times New Roman"/>
          <w:color w:val="000000" w:themeColor="text1"/>
        </w:rPr>
      </w:pPr>
      <w:r>
        <w:rPr>
          <w:rFonts w:ascii="Times New Roman" w:hAnsi="Times New Roman"/>
          <w:color w:val="000000" w:themeColor="text1"/>
        </w:rPr>
        <w:t>A4</w:t>
      </w:r>
      <w:r>
        <w:rPr>
          <w:rFonts w:ascii="Times New Roman" w:hAnsi="Times New Roman"/>
          <w:color w:val="000000" w:themeColor="text1"/>
        </w:rPr>
        <w:t>为经审计的乙方账面资产净值；</w:t>
      </w:r>
    </w:p>
    <w:p w:rsidR="00832896" w:rsidRDefault="001E7308">
      <w:pPr>
        <w:jc w:val="both"/>
        <w:rPr>
          <w:rFonts w:ascii="Times New Roman" w:hAnsi="Times New Roman"/>
          <w:color w:val="000000" w:themeColor="text1"/>
        </w:rPr>
      </w:pPr>
      <w:r>
        <w:rPr>
          <w:rFonts w:ascii="Times New Roman" w:hAnsi="Times New Roman"/>
          <w:color w:val="000000" w:themeColor="text1"/>
        </w:rPr>
        <w:t>B</w:t>
      </w:r>
      <w:r>
        <w:rPr>
          <w:rFonts w:ascii="Times New Roman" w:hAnsi="Times New Roman"/>
          <w:color w:val="000000" w:themeColor="text1"/>
        </w:rPr>
        <w:t>为发生不可抗力情形时，根据项目协议及相关保险合同，乙方实际获得的</w:t>
      </w:r>
      <w:r>
        <w:rPr>
          <w:rFonts w:ascii="Times New Roman" w:hAnsi="Times New Roman"/>
          <w:color w:val="000000" w:themeColor="text1"/>
        </w:rPr>
        <w:lastRenderedPageBreak/>
        <w:t>保险赔款；</w:t>
      </w:r>
    </w:p>
    <w:p w:rsidR="00832896" w:rsidRDefault="001E7308">
      <w:pPr>
        <w:jc w:val="both"/>
        <w:rPr>
          <w:rFonts w:ascii="Times New Roman" w:hAnsi="Times New Roman"/>
          <w:color w:val="000000" w:themeColor="text1"/>
        </w:rPr>
      </w:pPr>
      <w:r>
        <w:rPr>
          <w:rFonts w:ascii="Times New Roman" w:hAnsi="Times New Roman"/>
          <w:color w:val="000000" w:themeColor="text1"/>
        </w:rPr>
        <w:t>C</w:t>
      </w:r>
      <w:r>
        <w:rPr>
          <w:rFonts w:ascii="Times New Roman" w:hAnsi="Times New Roman"/>
          <w:color w:val="000000" w:themeColor="text1"/>
        </w:rPr>
        <w:t>为发生不可抗力情形时，因乙方投保不足，导致所获保险赔款</w:t>
      </w:r>
      <w:r>
        <w:rPr>
          <w:rFonts w:ascii="Times New Roman" w:hAnsi="Times New Roman"/>
          <w:color w:val="000000" w:themeColor="text1"/>
        </w:rPr>
        <w:t>无法使项目设施恢复到出险前的正常状态和价值的恢复性建设费用缺额部分（如有）；</w:t>
      </w:r>
    </w:p>
    <w:p w:rsidR="00832896" w:rsidRDefault="001E7308">
      <w:pPr>
        <w:jc w:val="both"/>
        <w:rPr>
          <w:rFonts w:ascii="Times New Roman" w:hAnsi="Times New Roman"/>
          <w:color w:val="000000" w:themeColor="text1"/>
        </w:rPr>
      </w:pPr>
      <w:r>
        <w:rPr>
          <w:rFonts w:ascii="Times New Roman" w:hAnsi="Times New Roman"/>
          <w:color w:val="000000" w:themeColor="text1"/>
        </w:rPr>
        <w:t>D</w:t>
      </w:r>
      <w:r>
        <w:rPr>
          <w:rFonts w:ascii="Times New Roman" w:hAnsi="Times New Roman"/>
          <w:color w:val="000000" w:themeColor="text1"/>
        </w:rPr>
        <w:t>为项目终止后根据项目协议规定，乙方向政府方移交运营维护所需的零部件、备品备件等的合理估值。</w:t>
      </w:r>
    </w:p>
    <w:p w:rsidR="00832896" w:rsidRDefault="001E7308">
      <w:pPr>
        <w:jc w:val="both"/>
        <w:rPr>
          <w:rFonts w:ascii="Times New Roman" w:hAnsi="Times New Roman"/>
          <w:color w:val="000000" w:themeColor="text1"/>
        </w:rPr>
      </w:pPr>
      <w:r>
        <w:rPr>
          <w:rFonts w:ascii="Times New Roman" w:hAnsi="Times New Roman"/>
          <w:color w:val="000000" w:themeColor="text1"/>
        </w:rPr>
        <w:t>E</w:t>
      </w:r>
      <w:r>
        <w:rPr>
          <w:rFonts w:ascii="Times New Roman" w:hAnsi="Times New Roman"/>
          <w:color w:val="000000" w:themeColor="text1"/>
        </w:rPr>
        <w:t>为乙方提交的建设期履约保函</w:t>
      </w:r>
    </w:p>
    <w:p w:rsidR="00832896" w:rsidRDefault="001E7308">
      <w:pPr>
        <w:jc w:val="both"/>
        <w:rPr>
          <w:rFonts w:ascii="Times New Roman" w:hAnsi="Times New Roman"/>
          <w:color w:val="000000" w:themeColor="text1"/>
        </w:rPr>
      </w:pPr>
      <w:r>
        <w:rPr>
          <w:rFonts w:ascii="Times New Roman" w:hAnsi="Times New Roman"/>
          <w:color w:val="000000" w:themeColor="text1"/>
        </w:rPr>
        <w:t>F</w:t>
      </w:r>
      <w:r>
        <w:rPr>
          <w:rFonts w:ascii="Times New Roman" w:hAnsi="Times New Roman"/>
          <w:color w:val="000000" w:themeColor="text1"/>
        </w:rPr>
        <w:t>为乙方提交的运营期保函</w:t>
      </w:r>
    </w:p>
    <w:p w:rsidR="00832896" w:rsidRDefault="001E7308">
      <w:pPr>
        <w:jc w:val="both"/>
        <w:rPr>
          <w:rFonts w:ascii="Times New Roman" w:hAnsi="Times New Roman"/>
          <w:color w:val="000000" w:themeColor="text1"/>
        </w:rPr>
      </w:pPr>
      <w:r>
        <w:rPr>
          <w:rFonts w:ascii="Times New Roman" w:hAnsi="Times New Roman"/>
          <w:color w:val="000000" w:themeColor="text1"/>
        </w:rPr>
        <w:t xml:space="preserve">G </w:t>
      </w:r>
      <w:r>
        <w:rPr>
          <w:rFonts w:ascii="Times New Roman" w:hAnsi="Times New Roman"/>
          <w:color w:val="000000" w:themeColor="text1"/>
        </w:rPr>
        <w:t>双方约定的违约金金额</w:t>
      </w:r>
      <w:r>
        <w:rPr>
          <w:rFonts w:ascii="Times New Roman" w:hAnsi="Times New Roman" w:hint="eastAsia"/>
          <w:color w:val="000000" w:themeColor="text1"/>
        </w:rPr>
        <w:t>，具体为</w:t>
      </w:r>
      <w:r>
        <w:rPr>
          <w:rFonts w:ascii="Times New Roman" w:hAnsi="Times New Roman" w:hint="eastAsia"/>
          <w:color w:val="000000" w:themeColor="text1"/>
        </w:rPr>
        <w:t>XXXX</w:t>
      </w:r>
      <w:r>
        <w:rPr>
          <w:rFonts w:ascii="Times New Roman" w:hAnsi="Times New Roman" w:hint="eastAsia"/>
          <w:color w:val="000000" w:themeColor="text1"/>
        </w:rPr>
        <w:t>万元。</w:t>
      </w:r>
    </w:p>
    <w:p w:rsidR="00832896" w:rsidRDefault="001E7308">
      <w:pPr>
        <w:numPr>
          <w:ilvl w:val="255"/>
          <w:numId w:val="0"/>
        </w:numPr>
        <w:ind w:firstLineChars="201" w:firstLine="482"/>
        <w:rPr>
          <w:rFonts w:ascii="Times New Roman" w:hAnsi="Times New Roman"/>
          <w:color w:val="000000" w:themeColor="text1"/>
        </w:rPr>
      </w:pPr>
      <w:r>
        <w:rPr>
          <w:rFonts w:ascii="Times New Roman" w:hAnsi="Times New Roman"/>
          <w:color w:val="000000" w:themeColor="text1"/>
        </w:rPr>
        <w:t>因乙方自身原因造成的项目进度延迟、发生重大安全事故或严重工程质量问题等严重影响公众利益的情况下，政府方有权终止本项目，指定机构接管本项目，并按合同约定追究乙方的违约责任，政府方对乙方在终止前发生的合理费用进行结算，乙方造成的损失由乙方负</w:t>
      </w:r>
      <w:r>
        <w:rPr>
          <w:rFonts w:ascii="Times New Roman" w:hAnsi="Times New Roman"/>
          <w:color w:val="000000" w:themeColor="text1"/>
        </w:rPr>
        <w:t>责赔偿。</w:t>
      </w:r>
    </w:p>
    <w:p w:rsidR="00832896" w:rsidRDefault="001E7308">
      <w:pPr>
        <w:pStyle w:val="2"/>
        <w:spacing w:before="100" w:after="100"/>
        <w:ind w:firstLine="482"/>
        <w:rPr>
          <w:rFonts w:ascii="Times New Roman" w:hAnsi="Times New Roman"/>
          <w:color w:val="000000" w:themeColor="text1"/>
        </w:rPr>
      </w:pPr>
      <w:bookmarkStart w:id="2176" w:name="_Toc14198"/>
      <w:bookmarkStart w:id="2177" w:name="_Toc14500"/>
      <w:bookmarkStart w:id="2178" w:name="_Toc3273"/>
      <w:bookmarkStart w:id="2179" w:name="_Toc10344"/>
      <w:bookmarkStart w:id="2180" w:name="_Toc18969"/>
      <w:bookmarkStart w:id="2181" w:name="_Toc10616"/>
      <w:bookmarkStart w:id="2182" w:name="_Toc28237"/>
      <w:bookmarkStart w:id="2183" w:name="_Toc517424404"/>
      <w:bookmarkStart w:id="2184" w:name="_Toc22914"/>
      <w:bookmarkStart w:id="2185" w:name="_Toc27695"/>
      <w:bookmarkStart w:id="2186" w:name="_Toc29552"/>
      <w:bookmarkStart w:id="2187" w:name="_Toc21045"/>
      <w:bookmarkStart w:id="2188" w:name="_Toc28134"/>
      <w:bookmarkStart w:id="2189" w:name="_Toc29001"/>
      <w:r>
        <w:rPr>
          <w:rFonts w:ascii="Times New Roman" w:hAnsi="Times New Roman"/>
          <w:color w:val="000000" w:themeColor="text1"/>
        </w:rPr>
        <w:t>14.8</w:t>
      </w:r>
      <w:r>
        <w:rPr>
          <w:rFonts w:ascii="Times New Roman" w:hAnsi="Times New Roman"/>
          <w:color w:val="000000" w:themeColor="text1"/>
        </w:rPr>
        <w:t>责任限制</w:t>
      </w:r>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本合同依据第</w:t>
      </w:r>
      <w:r>
        <w:rPr>
          <w:rFonts w:ascii="Times New Roman" w:hAnsi="Times New Roman"/>
          <w:color w:val="000000" w:themeColor="text1"/>
        </w:rPr>
        <w:t>14</w:t>
      </w:r>
      <w:r>
        <w:rPr>
          <w:rFonts w:ascii="Times New Roman" w:hAnsi="Times New Roman"/>
          <w:color w:val="000000" w:themeColor="text1"/>
        </w:rPr>
        <w:t>条提前终止后，除向乙方支付补偿金额外，甲方不应就上述终止或导致上述终止的任何事件向乙方承担其他责任。</w:t>
      </w:r>
    </w:p>
    <w:p w:rsidR="00832896" w:rsidRDefault="001E7308">
      <w:pPr>
        <w:pStyle w:val="1"/>
        <w:spacing w:before="100" w:after="100"/>
        <w:rPr>
          <w:rFonts w:eastAsia="宋体"/>
          <w:color w:val="000000" w:themeColor="text1"/>
        </w:rPr>
      </w:pPr>
      <w:bookmarkStart w:id="2190" w:name="_Toc10854"/>
      <w:bookmarkStart w:id="2191" w:name="_Toc25123"/>
      <w:bookmarkStart w:id="2192" w:name="_Toc502744032"/>
      <w:bookmarkStart w:id="2193" w:name="_Toc31745"/>
      <w:bookmarkStart w:id="2194" w:name="_Toc1503"/>
      <w:bookmarkStart w:id="2195" w:name="_Toc438"/>
      <w:bookmarkStart w:id="2196" w:name="_Toc9849"/>
      <w:bookmarkStart w:id="2197" w:name="_Toc517424405"/>
      <w:bookmarkStart w:id="2198" w:name="_Toc15197"/>
      <w:bookmarkStart w:id="2199" w:name="_Toc21139"/>
      <w:bookmarkStart w:id="2200" w:name="_Toc11507"/>
      <w:bookmarkStart w:id="2201" w:name="_Toc3405"/>
      <w:bookmarkStart w:id="2202" w:name="_Toc13765"/>
      <w:bookmarkStart w:id="2203" w:name="_Toc8588"/>
      <w:bookmarkStart w:id="2204" w:name="_Toc23189"/>
      <w:bookmarkStart w:id="2205" w:name="_Toc16563"/>
      <w:bookmarkStart w:id="2206" w:name="_Toc483495218"/>
      <w:bookmarkStart w:id="2207" w:name="_Toc495478574"/>
      <w:bookmarkStart w:id="2208" w:name="_Toc20289"/>
      <w:bookmarkStart w:id="2209" w:name="_Toc14204"/>
      <w:bookmarkStart w:id="2210" w:name="_Toc27098"/>
      <w:bookmarkStart w:id="2211" w:name="_Toc26531"/>
      <w:bookmarkStart w:id="2212" w:name="_Toc3850"/>
      <w:bookmarkStart w:id="2213" w:name="_Toc25069"/>
      <w:bookmarkStart w:id="2214" w:name="_Toc18484"/>
      <w:bookmarkStart w:id="2215" w:name="_Toc4158"/>
      <w:bookmarkStart w:id="2216" w:name="_Toc22718"/>
      <w:bookmarkStart w:id="2217" w:name="_Toc13576"/>
      <w:bookmarkStart w:id="2218" w:name="_Toc22644"/>
      <w:bookmarkStart w:id="2219" w:name="_Toc19259"/>
      <w:bookmarkStart w:id="2220" w:name="_Toc26240"/>
      <w:bookmarkStart w:id="2221" w:name="_Toc15976"/>
      <w:bookmarkStart w:id="2222" w:name="_Toc23752"/>
      <w:r>
        <w:rPr>
          <w:rFonts w:eastAsia="宋体"/>
          <w:color w:val="000000" w:themeColor="text1"/>
        </w:rPr>
        <w:t>第十五条</w:t>
      </w:r>
      <w:r>
        <w:rPr>
          <w:rFonts w:eastAsia="宋体"/>
          <w:color w:val="000000" w:themeColor="text1"/>
        </w:rPr>
        <w:t xml:space="preserve"> </w:t>
      </w:r>
      <w:r>
        <w:rPr>
          <w:rFonts w:eastAsia="宋体"/>
          <w:color w:val="000000" w:themeColor="text1"/>
        </w:rPr>
        <w:t>转让和担保</w:t>
      </w:r>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p>
    <w:p w:rsidR="00832896" w:rsidRDefault="001E7308">
      <w:pPr>
        <w:pStyle w:val="2"/>
        <w:spacing w:before="100" w:after="100"/>
        <w:ind w:firstLine="482"/>
        <w:rPr>
          <w:rFonts w:ascii="Times New Roman" w:hAnsi="Times New Roman"/>
          <w:color w:val="000000" w:themeColor="text1"/>
        </w:rPr>
      </w:pPr>
      <w:bookmarkStart w:id="2223" w:name="_Toc32038"/>
      <w:bookmarkStart w:id="2224" w:name="_Toc934"/>
      <w:bookmarkStart w:id="2225" w:name="_Toc13094"/>
      <w:bookmarkStart w:id="2226" w:name="_Toc28448"/>
      <w:bookmarkStart w:id="2227" w:name="_Toc31618"/>
      <w:bookmarkStart w:id="2228" w:name="_Toc6410"/>
      <w:bookmarkStart w:id="2229" w:name="_Toc10057"/>
      <w:bookmarkStart w:id="2230" w:name="_Toc3683"/>
      <w:bookmarkStart w:id="2231" w:name="_Toc11340"/>
      <w:bookmarkStart w:id="2232" w:name="_Toc517424406"/>
      <w:bookmarkStart w:id="2233" w:name="_Toc26159"/>
      <w:bookmarkStart w:id="2234" w:name="_Toc5535"/>
      <w:bookmarkStart w:id="2235" w:name="_Toc495478575"/>
      <w:bookmarkStart w:id="2236" w:name="_Toc483495219"/>
      <w:bookmarkStart w:id="2237" w:name="_Toc20994"/>
      <w:bookmarkStart w:id="2238" w:name="_Toc16151"/>
      <w:bookmarkStart w:id="2239" w:name="_Toc11845"/>
      <w:bookmarkStart w:id="2240" w:name="_Toc21279"/>
      <w:bookmarkStart w:id="2241" w:name="_Toc18858"/>
      <w:bookmarkStart w:id="2242" w:name="_Toc502744033"/>
      <w:bookmarkStart w:id="2243" w:name="_Toc9032"/>
      <w:bookmarkStart w:id="2244" w:name="_Toc10474"/>
      <w:bookmarkStart w:id="2245" w:name="_Toc14393"/>
      <w:bookmarkStart w:id="2246" w:name="_Toc15175"/>
      <w:bookmarkStart w:id="2247" w:name="_Toc14644"/>
      <w:bookmarkStart w:id="2248" w:name="_Toc28166"/>
      <w:bookmarkStart w:id="2249" w:name="_Toc21810"/>
      <w:bookmarkStart w:id="2250" w:name="_Toc8866"/>
      <w:bookmarkStart w:id="2251" w:name="_Toc23688"/>
      <w:bookmarkStart w:id="2252" w:name="_Toc17266"/>
      <w:bookmarkStart w:id="2253" w:name="_Toc2906"/>
      <w:bookmarkStart w:id="2254" w:name="_Toc19762"/>
      <w:bookmarkStart w:id="2255" w:name="_Toc13142"/>
      <w:r>
        <w:rPr>
          <w:rFonts w:ascii="Times New Roman" w:hAnsi="Times New Roman"/>
          <w:color w:val="000000" w:themeColor="text1"/>
        </w:rPr>
        <w:t>15.1</w:t>
      </w:r>
      <w:r>
        <w:rPr>
          <w:rFonts w:ascii="Times New Roman" w:hAnsi="Times New Roman"/>
          <w:color w:val="000000" w:themeColor="text1"/>
        </w:rPr>
        <w:t>甲方的转让</w:t>
      </w:r>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p>
    <w:p w:rsidR="00832896" w:rsidRDefault="001E7308">
      <w:pPr>
        <w:autoSpaceDE w:val="0"/>
        <w:autoSpaceDN w:val="0"/>
        <w:rPr>
          <w:rFonts w:ascii="Times New Roman" w:hAnsi="Times New Roman"/>
          <w:color w:val="000000" w:themeColor="text1"/>
        </w:rPr>
      </w:pPr>
      <w:bookmarkStart w:id="2256" w:name="_Toc24563"/>
      <w:bookmarkStart w:id="2257" w:name="_Toc5762"/>
      <w:bookmarkStart w:id="2258" w:name="_Toc4326"/>
      <w:bookmarkStart w:id="2259" w:name="_Toc6751"/>
      <w:bookmarkStart w:id="2260" w:name="_Toc23095"/>
      <w:bookmarkStart w:id="2261" w:name="_Toc11793"/>
      <w:bookmarkStart w:id="2262" w:name="_Toc23459"/>
      <w:r>
        <w:rPr>
          <w:rFonts w:ascii="Times New Roman" w:hAnsi="Times New Roman"/>
          <w:color w:val="000000" w:themeColor="text1"/>
        </w:rPr>
        <w:t>15.1.1</w:t>
      </w:r>
      <w:r>
        <w:rPr>
          <w:rFonts w:ascii="Times New Roman" w:hAnsi="Times New Roman"/>
          <w:color w:val="000000" w:themeColor="text1"/>
        </w:rPr>
        <w:t>甲方原则上不得转让其在本合同中的权利或义务。</w:t>
      </w:r>
      <w:bookmarkEnd w:id="2256"/>
      <w:bookmarkEnd w:id="2257"/>
      <w:bookmarkEnd w:id="2258"/>
      <w:bookmarkEnd w:id="2259"/>
      <w:bookmarkEnd w:id="2260"/>
      <w:bookmarkEnd w:id="2261"/>
      <w:bookmarkEnd w:id="2262"/>
    </w:p>
    <w:p w:rsidR="00832896" w:rsidRDefault="001E7308">
      <w:pPr>
        <w:rPr>
          <w:rFonts w:ascii="Times New Roman" w:hAnsi="Times New Roman"/>
          <w:color w:val="000000" w:themeColor="text1"/>
        </w:rPr>
      </w:pPr>
      <w:r>
        <w:rPr>
          <w:rFonts w:ascii="Times New Roman" w:hAnsi="Times New Roman"/>
          <w:color w:val="000000" w:themeColor="text1"/>
        </w:rPr>
        <w:t>15.1.2</w:t>
      </w:r>
      <w:bookmarkStart w:id="2263" w:name="_Toc483495220"/>
      <w:bookmarkStart w:id="2264" w:name="_Toc13255"/>
      <w:bookmarkStart w:id="2265" w:name="_Toc15595"/>
      <w:bookmarkStart w:id="2266" w:name="_Toc2754"/>
      <w:bookmarkStart w:id="2267" w:name="_Toc17265"/>
      <w:bookmarkStart w:id="2268" w:name="_Toc4700"/>
      <w:bookmarkStart w:id="2269" w:name="_Toc11116"/>
      <w:bookmarkStart w:id="2270" w:name="_Toc30147"/>
      <w:bookmarkStart w:id="2271" w:name="_Toc25290"/>
      <w:bookmarkStart w:id="2272" w:name="_Toc25840"/>
      <w:bookmarkStart w:id="2273" w:name="_Toc26293"/>
      <w:bookmarkStart w:id="2274" w:name="_Toc495478576"/>
      <w:bookmarkStart w:id="2275" w:name="_Toc27445"/>
      <w:bookmarkStart w:id="2276" w:name="_Toc15676"/>
      <w:bookmarkStart w:id="2277" w:name="_Toc28473"/>
      <w:bookmarkStart w:id="2278" w:name="_Toc8329"/>
      <w:r>
        <w:rPr>
          <w:rFonts w:ascii="Times New Roman" w:hAnsi="Times New Roman"/>
          <w:color w:val="000000" w:themeColor="text1"/>
        </w:rPr>
        <w:t>第</w:t>
      </w:r>
      <w:r>
        <w:rPr>
          <w:rFonts w:ascii="Times New Roman" w:hAnsi="Times New Roman"/>
          <w:color w:val="000000" w:themeColor="text1"/>
        </w:rPr>
        <w:t>15.1.1</w:t>
      </w:r>
      <w:r>
        <w:rPr>
          <w:rFonts w:ascii="Times New Roman" w:hAnsi="Times New Roman"/>
          <w:color w:val="000000" w:themeColor="text1"/>
        </w:rPr>
        <w:t>条款的约定并不妨碍甲方与中国其他的政府部门或机构或具有行政管理职能的机构合并、分立或职能转移，但受让方应接受甲方在本合同中的权利和义务。</w:t>
      </w:r>
    </w:p>
    <w:p w:rsidR="00832896" w:rsidRDefault="001E7308">
      <w:pPr>
        <w:pStyle w:val="2"/>
        <w:spacing w:before="100" w:after="100"/>
        <w:ind w:firstLine="482"/>
        <w:rPr>
          <w:rFonts w:ascii="Times New Roman" w:hAnsi="Times New Roman"/>
          <w:color w:val="000000" w:themeColor="text1"/>
        </w:rPr>
      </w:pPr>
      <w:bookmarkStart w:id="2279" w:name="_Toc19889"/>
      <w:bookmarkStart w:id="2280" w:name="_Toc26387"/>
      <w:bookmarkStart w:id="2281" w:name="_Toc502744034"/>
      <w:bookmarkStart w:id="2282" w:name="_Toc7809"/>
      <w:bookmarkStart w:id="2283" w:name="_Toc6807"/>
      <w:bookmarkStart w:id="2284" w:name="_Toc22685"/>
      <w:bookmarkStart w:id="2285" w:name="_Toc9312"/>
      <w:bookmarkStart w:id="2286" w:name="_Toc17149"/>
      <w:bookmarkStart w:id="2287" w:name="_Toc481"/>
      <w:bookmarkStart w:id="2288" w:name="_Toc14000"/>
      <w:bookmarkStart w:id="2289" w:name="_Toc15133"/>
      <w:bookmarkStart w:id="2290" w:name="_Toc3595"/>
      <w:bookmarkStart w:id="2291" w:name="_Toc32224"/>
      <w:bookmarkStart w:id="2292" w:name="_Toc24944"/>
      <w:bookmarkStart w:id="2293" w:name="_Toc31300"/>
      <w:bookmarkStart w:id="2294" w:name="_Toc517424407"/>
      <w:bookmarkStart w:id="2295" w:name="_Toc25173"/>
      <w:r>
        <w:rPr>
          <w:rFonts w:ascii="Times New Roman" w:hAnsi="Times New Roman"/>
          <w:color w:val="000000" w:themeColor="text1"/>
        </w:rPr>
        <w:lastRenderedPageBreak/>
        <w:t>15.2</w:t>
      </w:r>
      <w:r>
        <w:rPr>
          <w:rFonts w:ascii="Times New Roman" w:hAnsi="Times New Roman"/>
          <w:color w:val="000000" w:themeColor="text1"/>
        </w:rPr>
        <w:t>乙方的转让</w:t>
      </w:r>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p>
    <w:p w:rsidR="00832896" w:rsidRDefault="001E7308">
      <w:pPr>
        <w:pStyle w:val="a0"/>
        <w:spacing w:after="100" w:afterAutospacing="1"/>
        <w:ind w:firstLine="240"/>
        <w:rPr>
          <w:rFonts w:ascii="Times New Roman" w:hAnsi="Times New Roman"/>
          <w:color w:val="000000" w:themeColor="text1"/>
        </w:rPr>
      </w:pPr>
      <w:r>
        <w:rPr>
          <w:rFonts w:ascii="Times New Roman" w:hAnsi="Times New Roman"/>
          <w:color w:val="000000" w:themeColor="text1"/>
        </w:rPr>
        <w:t xml:space="preserve"> </w:t>
      </w:r>
      <w:bookmarkStart w:id="2296" w:name="_Toc21909"/>
      <w:bookmarkStart w:id="2297" w:name="_Toc2383"/>
      <w:r>
        <w:rPr>
          <w:rFonts w:ascii="Times New Roman" w:hAnsi="Times New Roman"/>
          <w:color w:val="000000" w:themeColor="text1"/>
        </w:rPr>
        <w:t>15.2.1</w:t>
      </w:r>
      <w:r>
        <w:rPr>
          <w:rFonts w:ascii="Times New Roman" w:hAnsi="Times New Roman"/>
          <w:color w:val="000000" w:themeColor="text1"/>
        </w:rPr>
        <w:t>融资质押</w:t>
      </w:r>
      <w:bookmarkEnd w:id="2296"/>
      <w:bookmarkEnd w:id="2297"/>
    </w:p>
    <w:p w:rsidR="00832896" w:rsidRDefault="001E7308">
      <w:pPr>
        <w:ind w:firstLineChars="0" w:firstLine="0"/>
        <w:rPr>
          <w:rFonts w:ascii="Times New Roman" w:hAnsi="Times New Roman"/>
          <w:color w:val="000000" w:themeColor="text1"/>
        </w:rPr>
      </w:pPr>
      <w:r>
        <w:rPr>
          <w:rFonts w:ascii="Times New Roman" w:hAnsi="Times New Roman"/>
          <w:color w:val="000000" w:themeColor="text1"/>
        </w:rPr>
        <w:t xml:space="preserve">   </w:t>
      </w:r>
      <w:r>
        <w:rPr>
          <w:rFonts w:ascii="Times New Roman" w:hAnsi="Times New Roman"/>
          <w:color w:val="000000" w:themeColor="text1"/>
        </w:rPr>
        <w:t>乙方为项目融资的目的，可以将本合同中的预期收益进行质押，但这种质押只能用于本项目，且融资期限最长不应超过本项目合作期限。上述质押应事先征得甲方同意，质押不能影响项目范围内设施的正常运营维护。</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15.2.2</w:t>
      </w:r>
      <w:r>
        <w:rPr>
          <w:rFonts w:ascii="Times New Roman" w:hAnsi="Times New Roman"/>
          <w:color w:val="000000" w:themeColor="text1"/>
        </w:rPr>
        <w:t>股权变更</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15.2.2.1</w:t>
      </w:r>
      <w:bookmarkStart w:id="2298" w:name="_Hlk534115143"/>
      <w:r>
        <w:rPr>
          <w:rFonts w:ascii="Times New Roman" w:hAnsi="Times New Roman"/>
          <w:color w:val="000000" w:themeColor="text1"/>
        </w:rPr>
        <w:t>在建设期和运营期前</w:t>
      </w:r>
      <w:r>
        <w:rPr>
          <w:rFonts w:ascii="Times New Roman" w:hAnsi="Times New Roman"/>
          <w:color w:val="000000" w:themeColor="text1"/>
        </w:rPr>
        <w:t>5</w:t>
      </w:r>
      <w:r>
        <w:rPr>
          <w:rFonts w:ascii="Times New Roman" w:hAnsi="Times New Roman"/>
          <w:color w:val="000000" w:themeColor="text1"/>
        </w:rPr>
        <w:t>年，乙方不得对外转让所持项目公司全部或部分股权；运营满</w:t>
      </w:r>
      <w:r>
        <w:rPr>
          <w:rFonts w:ascii="Times New Roman" w:hAnsi="Times New Roman"/>
          <w:color w:val="000000" w:themeColor="text1"/>
        </w:rPr>
        <w:t>5</w:t>
      </w:r>
      <w:r>
        <w:rPr>
          <w:rFonts w:ascii="Times New Roman" w:hAnsi="Times New Roman"/>
          <w:color w:val="000000" w:themeColor="text1"/>
        </w:rPr>
        <w:t>年后，乙方所持项目公可以全部或部分对外转让股权，必须报县政府同意。</w:t>
      </w:r>
      <w:bookmarkEnd w:id="2298"/>
    </w:p>
    <w:p w:rsidR="00832896" w:rsidRDefault="001E7308">
      <w:pPr>
        <w:pStyle w:val="20"/>
        <w:spacing w:after="100"/>
        <w:ind w:leftChars="0" w:left="0" w:firstLine="480"/>
        <w:rPr>
          <w:rFonts w:ascii="Times New Roman" w:hAnsi="Times New Roman" w:hint="default"/>
          <w:color w:val="000000" w:themeColor="text1"/>
          <w:szCs w:val="24"/>
        </w:rPr>
      </w:pPr>
      <w:r>
        <w:rPr>
          <w:rFonts w:ascii="Times New Roman" w:hAnsi="Times New Roman" w:hint="default"/>
          <w:color w:val="000000" w:themeColor="text1"/>
          <w:szCs w:val="24"/>
        </w:rPr>
        <w:t>15.2.2.2</w:t>
      </w:r>
      <w:r>
        <w:rPr>
          <w:rFonts w:ascii="Times New Roman" w:hAnsi="Times New Roman" w:hint="default"/>
          <w:color w:val="000000" w:themeColor="text1"/>
          <w:szCs w:val="24"/>
        </w:rPr>
        <w:t>项目合作期内，乙方为满足本项目融资和运营需要、以持有项目公司股权设置质押担保的，须报甲方和财政部门同意。</w:t>
      </w:r>
    </w:p>
    <w:p w:rsidR="00832896" w:rsidRDefault="001E7308">
      <w:pPr>
        <w:pStyle w:val="20"/>
        <w:spacing w:after="100"/>
        <w:ind w:leftChars="0" w:left="0" w:firstLine="480"/>
        <w:rPr>
          <w:rFonts w:ascii="Times New Roman" w:hAnsi="Times New Roman" w:hint="default"/>
          <w:color w:val="000000" w:themeColor="text1"/>
          <w:szCs w:val="24"/>
        </w:rPr>
      </w:pPr>
      <w:r>
        <w:rPr>
          <w:rFonts w:ascii="Times New Roman" w:hAnsi="Times New Roman" w:hint="default"/>
          <w:color w:val="000000" w:themeColor="text1"/>
          <w:szCs w:val="24"/>
        </w:rPr>
        <w:t>15.2.2.3</w:t>
      </w:r>
      <w:bookmarkStart w:id="2299" w:name="_Hlk534115176"/>
      <w:r>
        <w:rPr>
          <w:rFonts w:ascii="Times New Roman" w:hAnsi="Times New Roman" w:hint="default"/>
          <w:color w:val="000000" w:themeColor="text1"/>
          <w:szCs w:val="24"/>
        </w:rPr>
        <w:t>股权锁定期结束后，乙方可以全部或部分对外转让股权，但需报县政府同意，且受让方需符合满足项目运营所需的财务条件、资质要求等。股权转让阶段，乙方和受让方必须保证项目能稳定运营，并以书面形式明确承继原股东在本项目中的权利及义务。</w:t>
      </w:r>
    </w:p>
    <w:p w:rsidR="00832896" w:rsidRDefault="001E7308">
      <w:pPr>
        <w:rPr>
          <w:rFonts w:ascii="Times New Roman" w:hAnsi="Times New Roman"/>
          <w:color w:val="000000" w:themeColor="text1"/>
        </w:rPr>
      </w:pPr>
      <w:r>
        <w:rPr>
          <w:rFonts w:ascii="Times New Roman" w:hAnsi="Times New Roman"/>
          <w:color w:val="000000" w:themeColor="text1"/>
        </w:rPr>
        <w:t>15.2.2.4</w:t>
      </w:r>
      <w:r>
        <w:rPr>
          <w:rFonts w:ascii="Times New Roman" w:hAnsi="Times New Roman"/>
          <w:color w:val="000000" w:themeColor="text1"/>
        </w:rPr>
        <w:t>不得因为提前退出的交易设计，要求县政府追加担保或提前回购，不得因此变更本项目的回报机制、付费机制和补偿机制；不得因此增加或固化政府财政的支出责任。</w:t>
      </w:r>
    </w:p>
    <w:bookmarkEnd w:id="2299"/>
    <w:p w:rsidR="00832896" w:rsidRDefault="001E7308">
      <w:pPr>
        <w:rPr>
          <w:rFonts w:ascii="Times New Roman" w:hAnsi="Times New Roman"/>
          <w:color w:val="000000" w:themeColor="text1"/>
        </w:rPr>
      </w:pPr>
      <w:r>
        <w:rPr>
          <w:rFonts w:ascii="Times New Roman" w:hAnsi="Times New Roman"/>
          <w:color w:val="000000" w:themeColor="text1"/>
        </w:rPr>
        <w:t>15.2.3</w:t>
      </w:r>
      <w:r>
        <w:rPr>
          <w:rFonts w:ascii="Times New Roman" w:hAnsi="Times New Roman"/>
          <w:color w:val="000000" w:themeColor="text1"/>
        </w:rPr>
        <w:t>股权变更的例外情形</w:t>
      </w:r>
    </w:p>
    <w:p w:rsidR="00832896" w:rsidRDefault="001E7308">
      <w:pPr>
        <w:rPr>
          <w:rFonts w:ascii="Times New Roman" w:hAnsi="Times New Roman"/>
          <w:color w:val="000000" w:themeColor="text1"/>
        </w:rPr>
      </w:pPr>
      <w:r>
        <w:rPr>
          <w:rFonts w:ascii="Times New Roman" w:hAnsi="Times New Roman"/>
          <w:color w:val="000000" w:themeColor="text1"/>
        </w:rPr>
        <w:t>股权锁定期内，发生如下例外情形，不受股权锁定期的限制：</w:t>
      </w:r>
      <w:bookmarkStart w:id="2300" w:name="_Hlk534115208"/>
      <w:r>
        <w:rPr>
          <w:rFonts w:ascii="Times New Roman" w:hAnsi="Times New Roman"/>
          <w:color w:val="000000" w:themeColor="text1"/>
        </w:rPr>
        <w:t>金融机构为实现项目融资</w:t>
      </w:r>
      <w:r>
        <w:rPr>
          <w:rFonts w:ascii="Times New Roman" w:hAnsi="Times New Roman"/>
          <w:color w:val="000000" w:themeColor="text1"/>
        </w:rPr>
        <w:t>项下的担保，根据法院生效判决或仲裁裁决向法院申请执行股权质押协议中的股权而导致乙方股权变更</w:t>
      </w:r>
      <w:bookmarkEnd w:id="2300"/>
      <w:r>
        <w:rPr>
          <w:rFonts w:ascii="Times New Roman" w:hAnsi="Times New Roman"/>
          <w:color w:val="000000" w:themeColor="text1"/>
        </w:rPr>
        <w:t>。</w:t>
      </w:r>
    </w:p>
    <w:p w:rsidR="00832896" w:rsidRDefault="001E7308">
      <w:pPr>
        <w:pStyle w:val="1"/>
        <w:spacing w:before="100" w:after="100"/>
        <w:rPr>
          <w:rFonts w:eastAsia="宋体"/>
          <w:color w:val="000000" w:themeColor="text1"/>
        </w:rPr>
      </w:pPr>
      <w:bookmarkStart w:id="2301" w:name="_Toc24323"/>
      <w:bookmarkStart w:id="2302" w:name="_Toc26855"/>
      <w:bookmarkStart w:id="2303" w:name="_Toc31830"/>
      <w:bookmarkStart w:id="2304" w:name="_Toc23656"/>
      <w:bookmarkStart w:id="2305" w:name="_Toc9347"/>
      <w:bookmarkStart w:id="2306" w:name="_Toc24657"/>
      <w:bookmarkStart w:id="2307" w:name="_Toc17787"/>
      <w:bookmarkStart w:id="2308" w:name="_Toc5728"/>
      <w:bookmarkStart w:id="2309" w:name="_Toc483495221"/>
      <w:bookmarkStart w:id="2310" w:name="_Toc16167"/>
      <w:bookmarkStart w:id="2311" w:name="_Toc9135"/>
      <w:bookmarkStart w:id="2312" w:name="_Toc12983"/>
      <w:bookmarkStart w:id="2313" w:name="_Toc4559"/>
      <w:bookmarkStart w:id="2314" w:name="_Toc20427"/>
      <w:bookmarkStart w:id="2315" w:name="_Toc23278"/>
      <w:bookmarkStart w:id="2316" w:name="_Toc29285"/>
      <w:bookmarkStart w:id="2317" w:name="_Toc517424408"/>
      <w:bookmarkStart w:id="2318" w:name="_Toc502744035"/>
      <w:bookmarkStart w:id="2319" w:name="_Toc26637"/>
      <w:bookmarkStart w:id="2320" w:name="_Toc14375"/>
      <w:bookmarkStart w:id="2321" w:name="_Toc13259"/>
      <w:bookmarkStart w:id="2322" w:name="_Toc495478577"/>
      <w:bookmarkStart w:id="2323" w:name="_Toc28046"/>
      <w:bookmarkStart w:id="2324" w:name="_Toc4537"/>
      <w:bookmarkStart w:id="2325" w:name="_Toc32616"/>
      <w:bookmarkStart w:id="2326" w:name="_Toc128"/>
      <w:bookmarkStart w:id="2327" w:name="_Toc13699"/>
      <w:bookmarkStart w:id="2328" w:name="_Toc2193"/>
      <w:bookmarkStart w:id="2329" w:name="_Toc18485"/>
      <w:bookmarkStart w:id="2330" w:name="_Toc22262"/>
      <w:bookmarkStart w:id="2331" w:name="_Toc8222"/>
      <w:bookmarkStart w:id="2332" w:name="_Toc15530"/>
      <w:bookmarkStart w:id="2333" w:name="_Toc15887"/>
      <w:r>
        <w:rPr>
          <w:rFonts w:eastAsia="宋体"/>
          <w:color w:val="000000" w:themeColor="text1"/>
        </w:rPr>
        <w:lastRenderedPageBreak/>
        <w:t>第十六条</w:t>
      </w:r>
      <w:r>
        <w:rPr>
          <w:rFonts w:eastAsia="宋体"/>
          <w:color w:val="000000" w:themeColor="text1"/>
        </w:rPr>
        <w:t xml:space="preserve"> </w:t>
      </w:r>
      <w:r>
        <w:rPr>
          <w:rFonts w:eastAsia="宋体"/>
          <w:color w:val="000000" w:themeColor="text1"/>
        </w:rPr>
        <w:t>补偿</w:t>
      </w:r>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p>
    <w:p w:rsidR="00832896" w:rsidRDefault="001E7308">
      <w:pPr>
        <w:pStyle w:val="2"/>
        <w:spacing w:before="100" w:after="100"/>
        <w:ind w:firstLine="482"/>
        <w:rPr>
          <w:rFonts w:ascii="Times New Roman" w:hAnsi="Times New Roman"/>
          <w:color w:val="000000" w:themeColor="text1"/>
        </w:rPr>
      </w:pPr>
      <w:bookmarkStart w:id="2334" w:name="_Toc783"/>
      <w:bookmarkStart w:id="2335" w:name="_Toc24349"/>
      <w:bookmarkStart w:id="2336" w:name="_Toc3304"/>
      <w:bookmarkStart w:id="2337" w:name="_Toc28967"/>
      <w:bookmarkStart w:id="2338" w:name="_Toc20377"/>
      <w:bookmarkStart w:id="2339" w:name="_Toc106"/>
      <w:bookmarkStart w:id="2340" w:name="_Toc722"/>
      <w:bookmarkStart w:id="2341" w:name="_Toc9978"/>
      <w:bookmarkStart w:id="2342" w:name="_Toc4028"/>
      <w:bookmarkStart w:id="2343" w:name="_Toc22075"/>
      <w:bookmarkStart w:id="2344" w:name="_Toc1619"/>
      <w:bookmarkStart w:id="2345" w:name="_Toc16721"/>
      <w:bookmarkStart w:id="2346" w:name="_Toc31461"/>
      <w:bookmarkStart w:id="2347" w:name="_Toc502744036"/>
      <w:bookmarkStart w:id="2348" w:name="_Toc517424409"/>
      <w:bookmarkStart w:id="2349" w:name="_Toc495478578"/>
      <w:bookmarkStart w:id="2350" w:name="_Toc31184"/>
      <w:bookmarkStart w:id="2351" w:name="_Toc24586"/>
      <w:bookmarkStart w:id="2352" w:name="_Toc7714"/>
      <w:bookmarkStart w:id="2353" w:name="_Toc21826"/>
      <w:bookmarkStart w:id="2354" w:name="_Toc23405"/>
      <w:bookmarkStart w:id="2355" w:name="_Toc29573"/>
      <w:bookmarkStart w:id="2356" w:name="_Toc11949"/>
      <w:r>
        <w:rPr>
          <w:rFonts w:ascii="Times New Roman" w:hAnsi="Times New Roman"/>
          <w:color w:val="000000" w:themeColor="text1"/>
        </w:rPr>
        <w:t>16.1</w:t>
      </w:r>
      <w:r>
        <w:rPr>
          <w:rFonts w:ascii="Times New Roman" w:hAnsi="Times New Roman"/>
          <w:color w:val="000000" w:themeColor="text1"/>
        </w:rPr>
        <w:t>一般补偿事件</w:t>
      </w:r>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p>
    <w:p w:rsidR="00832896" w:rsidRDefault="001E7308">
      <w:pPr>
        <w:rPr>
          <w:rFonts w:ascii="Times New Roman" w:hAnsi="Times New Roman"/>
          <w:color w:val="000000" w:themeColor="text1"/>
        </w:rPr>
      </w:pPr>
      <w:r>
        <w:rPr>
          <w:rFonts w:ascii="Times New Roman" w:hAnsi="Times New Roman"/>
          <w:color w:val="000000" w:themeColor="text1"/>
        </w:rPr>
        <w:t>合作期内，如发生下述事件（下称</w:t>
      </w:r>
      <w:r>
        <w:rPr>
          <w:rFonts w:ascii="Times New Roman" w:hAnsi="Times New Roman"/>
          <w:color w:val="000000" w:themeColor="text1"/>
        </w:rPr>
        <w:t>“</w:t>
      </w:r>
      <w:r>
        <w:rPr>
          <w:rFonts w:ascii="Times New Roman" w:hAnsi="Times New Roman"/>
          <w:color w:val="000000" w:themeColor="text1"/>
        </w:rPr>
        <w:t>一般补偿事件</w:t>
      </w:r>
      <w:r>
        <w:rPr>
          <w:rFonts w:ascii="Times New Roman" w:hAnsi="Times New Roman"/>
          <w:color w:val="000000" w:themeColor="text1"/>
        </w:rPr>
        <w:t>”</w:t>
      </w:r>
      <w:r>
        <w:rPr>
          <w:rFonts w:ascii="Times New Roman" w:hAnsi="Times New Roman"/>
          <w:color w:val="000000" w:themeColor="text1"/>
        </w:rPr>
        <w:t>），甲方应对乙方进行补偿：</w:t>
      </w:r>
    </w:p>
    <w:p w:rsidR="00832896" w:rsidRDefault="001E7308">
      <w:pPr>
        <w:rPr>
          <w:rFonts w:ascii="Times New Roman" w:hAnsi="Times New Roman"/>
          <w:color w:val="000000" w:themeColor="text1"/>
        </w:rPr>
      </w:pPr>
      <w:r>
        <w:rPr>
          <w:rFonts w:ascii="Times New Roman" w:hAnsi="Times New Roman"/>
          <w:color w:val="000000" w:themeColor="text1"/>
        </w:rPr>
        <w:t>16.1.1</w:t>
      </w:r>
      <w:r>
        <w:rPr>
          <w:rFonts w:ascii="Times New Roman" w:hAnsi="Times New Roman"/>
          <w:color w:val="000000" w:themeColor="text1"/>
        </w:rPr>
        <w:t>自然不可抗力事件导致工程建设投资、运营维护成本增加；</w:t>
      </w:r>
    </w:p>
    <w:p w:rsidR="00832896" w:rsidRDefault="001E7308">
      <w:pPr>
        <w:rPr>
          <w:rFonts w:ascii="Times New Roman" w:hAnsi="Times New Roman"/>
          <w:color w:val="000000" w:themeColor="text1"/>
        </w:rPr>
      </w:pPr>
      <w:r>
        <w:rPr>
          <w:rFonts w:ascii="Times New Roman" w:hAnsi="Times New Roman"/>
          <w:color w:val="000000" w:themeColor="text1"/>
        </w:rPr>
        <w:t>16.1.2</w:t>
      </w:r>
      <w:r>
        <w:rPr>
          <w:rFonts w:ascii="Times New Roman" w:hAnsi="Times New Roman"/>
          <w:color w:val="000000" w:themeColor="text1"/>
        </w:rPr>
        <w:t>因甲方原因，导致本项目投资、运营维护成本增加；</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16.1.3</w:t>
      </w:r>
      <w:r>
        <w:rPr>
          <w:rFonts w:ascii="Times New Roman" w:hAnsi="Times New Roman"/>
          <w:color w:val="000000" w:themeColor="text1"/>
        </w:rPr>
        <w:t>触发本项目价格调整机制，造成本项目投资、运营维护成本增加；</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16.1.4</w:t>
      </w:r>
      <w:r>
        <w:rPr>
          <w:rFonts w:ascii="Times New Roman" w:hAnsi="Times New Roman"/>
          <w:color w:val="000000" w:themeColor="text1"/>
        </w:rPr>
        <w:t>其他甲方应予承担的风险。</w:t>
      </w:r>
    </w:p>
    <w:p w:rsidR="00832896" w:rsidRDefault="001E7308">
      <w:pPr>
        <w:pStyle w:val="2"/>
        <w:spacing w:before="100" w:after="100"/>
        <w:ind w:firstLine="482"/>
        <w:rPr>
          <w:rFonts w:ascii="Times New Roman" w:hAnsi="Times New Roman"/>
          <w:color w:val="000000" w:themeColor="text1"/>
        </w:rPr>
      </w:pPr>
      <w:bookmarkStart w:id="2357" w:name="_Toc2821"/>
      <w:bookmarkStart w:id="2358" w:name="_Toc18654"/>
      <w:bookmarkStart w:id="2359" w:name="_Toc21157"/>
      <w:bookmarkStart w:id="2360" w:name="_Toc22990"/>
      <w:bookmarkStart w:id="2361" w:name="_Toc19138"/>
      <w:bookmarkStart w:id="2362" w:name="_Toc2168"/>
      <w:bookmarkStart w:id="2363" w:name="_Toc16269"/>
      <w:bookmarkStart w:id="2364" w:name="_Toc29296"/>
      <w:bookmarkStart w:id="2365" w:name="_Toc5231"/>
      <w:bookmarkStart w:id="2366" w:name="_Toc12584"/>
      <w:bookmarkStart w:id="2367" w:name="_Toc27687"/>
      <w:bookmarkStart w:id="2368" w:name="_Toc502744037"/>
      <w:bookmarkStart w:id="2369" w:name="_Toc13403"/>
      <w:bookmarkStart w:id="2370" w:name="_Toc495478579"/>
      <w:bookmarkStart w:id="2371" w:name="_Toc7113"/>
      <w:bookmarkStart w:id="2372" w:name="_Toc14542"/>
      <w:bookmarkStart w:id="2373" w:name="_Toc4360"/>
      <w:bookmarkStart w:id="2374" w:name="_Toc18972"/>
      <w:bookmarkStart w:id="2375" w:name="_Toc517424410"/>
      <w:bookmarkStart w:id="2376" w:name="_Toc19699"/>
      <w:bookmarkStart w:id="2377" w:name="_Toc14302"/>
      <w:bookmarkStart w:id="2378" w:name="_Toc22432"/>
      <w:r>
        <w:rPr>
          <w:rFonts w:ascii="Times New Roman" w:hAnsi="Times New Roman"/>
          <w:color w:val="000000" w:themeColor="text1"/>
        </w:rPr>
        <w:t>16.2</w:t>
      </w:r>
      <w:r>
        <w:rPr>
          <w:rFonts w:ascii="Times New Roman" w:hAnsi="Times New Roman"/>
          <w:color w:val="000000" w:themeColor="text1"/>
        </w:rPr>
        <w:t>补偿机制</w:t>
      </w:r>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p>
    <w:p w:rsidR="00832896" w:rsidRDefault="001E7308">
      <w:pPr>
        <w:rPr>
          <w:rFonts w:ascii="Times New Roman" w:hAnsi="Times New Roman"/>
          <w:color w:val="000000" w:themeColor="text1"/>
        </w:rPr>
      </w:pPr>
      <w:r>
        <w:rPr>
          <w:rFonts w:ascii="Times New Roman" w:hAnsi="Times New Roman"/>
          <w:color w:val="000000" w:themeColor="text1"/>
        </w:rPr>
        <w:t>补偿可以采用以下两种方式，甲方可以自行选择采用一种补</w:t>
      </w:r>
      <w:r>
        <w:rPr>
          <w:rFonts w:ascii="Times New Roman" w:hAnsi="Times New Roman"/>
          <w:color w:val="000000" w:themeColor="text1"/>
        </w:rPr>
        <w:t>偿方式：</w:t>
      </w:r>
    </w:p>
    <w:p w:rsidR="00832896" w:rsidRDefault="001E7308">
      <w:pPr>
        <w:pStyle w:val="11"/>
        <w:ind w:firstLine="480"/>
        <w:rPr>
          <w:rFonts w:ascii="Times New Roman" w:hAnsi="Times New Roman"/>
          <w:color w:val="000000" w:themeColor="text1"/>
        </w:rPr>
      </w:pPr>
      <w:r>
        <w:rPr>
          <w:rFonts w:ascii="Times New Roman" w:hAnsi="Times New Roman"/>
          <w:color w:val="000000" w:themeColor="text1"/>
        </w:rPr>
        <w:t>16.2.1</w:t>
      </w:r>
      <w:r>
        <w:rPr>
          <w:rFonts w:ascii="Times New Roman" w:hAnsi="Times New Roman"/>
          <w:color w:val="000000" w:themeColor="text1"/>
        </w:rPr>
        <w:t>一次性货币补偿；</w:t>
      </w:r>
    </w:p>
    <w:p w:rsidR="00832896" w:rsidRDefault="001E7308">
      <w:pPr>
        <w:pStyle w:val="11"/>
        <w:ind w:firstLine="480"/>
        <w:rPr>
          <w:rFonts w:ascii="Times New Roman" w:hAnsi="Times New Roman"/>
          <w:color w:val="000000" w:themeColor="text1"/>
        </w:rPr>
      </w:pPr>
      <w:r>
        <w:rPr>
          <w:rFonts w:ascii="Times New Roman" w:hAnsi="Times New Roman"/>
          <w:color w:val="000000" w:themeColor="text1"/>
        </w:rPr>
        <w:t>16.2.2</w:t>
      </w:r>
      <w:r>
        <w:rPr>
          <w:rFonts w:ascii="Times New Roman" w:hAnsi="Times New Roman"/>
          <w:color w:val="000000" w:themeColor="text1"/>
        </w:rPr>
        <w:t>调整项目可行性缺口补助。</w:t>
      </w:r>
    </w:p>
    <w:p w:rsidR="00832896" w:rsidRDefault="001E7308">
      <w:pPr>
        <w:pStyle w:val="2"/>
        <w:spacing w:before="100" w:after="100"/>
        <w:ind w:firstLine="482"/>
        <w:rPr>
          <w:rFonts w:ascii="Times New Roman" w:hAnsi="Times New Roman"/>
          <w:color w:val="000000" w:themeColor="text1"/>
        </w:rPr>
      </w:pPr>
      <w:bookmarkStart w:id="2379" w:name="_Toc11293"/>
      <w:bookmarkStart w:id="2380" w:name="_Toc28029"/>
      <w:bookmarkStart w:id="2381" w:name="_Toc21076"/>
      <w:bookmarkStart w:id="2382" w:name="_Toc10761"/>
      <w:bookmarkStart w:id="2383" w:name="_Toc14830"/>
      <w:bookmarkStart w:id="2384" w:name="_Toc25213"/>
      <w:bookmarkStart w:id="2385" w:name="_Toc502744038"/>
      <w:bookmarkStart w:id="2386" w:name="_Toc2615"/>
      <w:bookmarkStart w:id="2387" w:name="_Toc23114"/>
      <w:bookmarkStart w:id="2388" w:name="_Toc11668"/>
      <w:bookmarkStart w:id="2389" w:name="_Toc495478580"/>
      <w:bookmarkStart w:id="2390" w:name="_Toc22099"/>
      <w:bookmarkStart w:id="2391" w:name="_Toc3712"/>
      <w:bookmarkStart w:id="2392" w:name="_Toc10508"/>
      <w:bookmarkStart w:id="2393" w:name="_Toc2335"/>
      <w:bookmarkStart w:id="2394" w:name="_Toc7353"/>
      <w:bookmarkStart w:id="2395" w:name="_Toc10033"/>
      <w:bookmarkStart w:id="2396" w:name="_Toc517424411"/>
      <w:bookmarkStart w:id="2397" w:name="_Toc16202"/>
      <w:bookmarkStart w:id="2398" w:name="_Toc18030"/>
      <w:bookmarkStart w:id="2399" w:name="_Toc8707"/>
      <w:bookmarkStart w:id="2400" w:name="_Toc6608"/>
      <w:r>
        <w:rPr>
          <w:rFonts w:ascii="Times New Roman" w:hAnsi="Times New Roman"/>
          <w:color w:val="000000" w:themeColor="text1"/>
        </w:rPr>
        <w:t>16.3</w:t>
      </w:r>
      <w:r>
        <w:rPr>
          <w:rFonts w:ascii="Times New Roman" w:hAnsi="Times New Roman"/>
          <w:color w:val="000000" w:themeColor="text1"/>
        </w:rPr>
        <w:t>补偿的抵减</w:t>
      </w:r>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p>
    <w:p w:rsidR="00832896" w:rsidRDefault="001E7308">
      <w:pPr>
        <w:rPr>
          <w:rFonts w:ascii="Times New Roman" w:hAnsi="Times New Roman"/>
          <w:color w:val="000000" w:themeColor="text1"/>
        </w:rPr>
      </w:pPr>
      <w:r>
        <w:rPr>
          <w:rFonts w:ascii="Times New Roman" w:hAnsi="Times New Roman"/>
          <w:color w:val="000000" w:themeColor="text1"/>
        </w:rPr>
        <w:t>就乙方因补偿事件而发生的损失、损害或责任（包括增加的运营维护成本或资本性支出），在乙方可从或已从下列途径另行获取补偿或抵销时，甲方没有义务再重复补偿：</w:t>
      </w:r>
    </w:p>
    <w:p w:rsidR="00832896" w:rsidRDefault="001E7308">
      <w:pPr>
        <w:pStyle w:val="11"/>
        <w:numPr>
          <w:ilvl w:val="255"/>
          <w:numId w:val="0"/>
        </w:numPr>
        <w:ind w:firstLineChars="200" w:firstLine="480"/>
        <w:rPr>
          <w:rFonts w:ascii="Times New Roman" w:hAnsi="Times New Roman"/>
          <w:color w:val="000000" w:themeColor="text1"/>
        </w:rPr>
      </w:pPr>
      <w:r>
        <w:rPr>
          <w:rFonts w:ascii="Times New Roman" w:hAnsi="Times New Roman"/>
          <w:color w:val="000000" w:themeColor="text1"/>
        </w:rPr>
        <w:t>16.3.1</w:t>
      </w:r>
      <w:r>
        <w:rPr>
          <w:rFonts w:ascii="Times New Roman" w:hAnsi="Times New Roman"/>
          <w:color w:val="000000" w:themeColor="text1"/>
        </w:rPr>
        <w:t>乙方有权获得的保险赔款（包括认定保险赔款）；</w:t>
      </w:r>
    </w:p>
    <w:p w:rsidR="00832896" w:rsidRDefault="001E7308">
      <w:pPr>
        <w:pStyle w:val="11"/>
        <w:numPr>
          <w:ilvl w:val="255"/>
          <w:numId w:val="0"/>
        </w:numPr>
        <w:ind w:firstLine="480"/>
        <w:rPr>
          <w:rFonts w:ascii="Times New Roman" w:hAnsi="Times New Roman"/>
          <w:color w:val="000000" w:themeColor="text1"/>
        </w:rPr>
      </w:pPr>
      <w:r>
        <w:rPr>
          <w:rFonts w:ascii="Times New Roman" w:hAnsi="Times New Roman"/>
          <w:color w:val="000000" w:themeColor="text1"/>
        </w:rPr>
        <w:t>16.3.2</w:t>
      </w:r>
      <w:r>
        <w:rPr>
          <w:rFonts w:ascii="Times New Roman" w:hAnsi="Times New Roman"/>
          <w:color w:val="000000" w:themeColor="text1"/>
        </w:rPr>
        <w:t>乙方已从其他途径（通过其股东投资或股东提供其他融资的除外）获得补偿；</w:t>
      </w:r>
    </w:p>
    <w:p w:rsidR="00832896" w:rsidRDefault="001E7308">
      <w:pPr>
        <w:pStyle w:val="11"/>
        <w:numPr>
          <w:ilvl w:val="255"/>
          <w:numId w:val="0"/>
        </w:numPr>
        <w:ind w:firstLine="480"/>
        <w:rPr>
          <w:rFonts w:ascii="Times New Roman" w:hAnsi="Times New Roman"/>
          <w:color w:val="000000" w:themeColor="text1"/>
        </w:rPr>
      </w:pPr>
      <w:r>
        <w:rPr>
          <w:rFonts w:ascii="Times New Roman" w:hAnsi="Times New Roman"/>
          <w:color w:val="000000" w:themeColor="text1"/>
        </w:rPr>
        <w:lastRenderedPageBreak/>
        <w:t>16.3.3</w:t>
      </w:r>
      <w:r>
        <w:rPr>
          <w:rFonts w:ascii="Times New Roman" w:hAnsi="Times New Roman"/>
          <w:color w:val="000000" w:themeColor="text1"/>
        </w:rPr>
        <w:t>甲方按照本合同其他约定或以其他方式提供补偿。</w:t>
      </w:r>
    </w:p>
    <w:p w:rsidR="00832896" w:rsidRDefault="001E7308">
      <w:pPr>
        <w:pStyle w:val="2"/>
        <w:spacing w:before="100" w:after="100"/>
        <w:ind w:firstLine="482"/>
        <w:rPr>
          <w:rFonts w:ascii="Times New Roman" w:hAnsi="Times New Roman"/>
          <w:color w:val="000000" w:themeColor="text1"/>
        </w:rPr>
      </w:pPr>
      <w:bookmarkStart w:id="2401" w:name="_Toc14719"/>
      <w:bookmarkStart w:id="2402" w:name="_Toc32365"/>
      <w:bookmarkStart w:id="2403" w:name="_Toc30120"/>
      <w:bookmarkStart w:id="2404" w:name="_Toc31157"/>
      <w:bookmarkStart w:id="2405" w:name="_Toc9147"/>
      <w:bookmarkStart w:id="2406" w:name="_Toc502744039"/>
      <w:bookmarkStart w:id="2407" w:name="_Toc24099"/>
      <w:bookmarkStart w:id="2408" w:name="_Toc6500"/>
      <w:bookmarkStart w:id="2409" w:name="_Toc2805"/>
      <w:bookmarkStart w:id="2410" w:name="_Toc32668"/>
      <w:bookmarkStart w:id="2411" w:name="_Toc29809"/>
      <w:bookmarkStart w:id="2412" w:name="_Toc29205"/>
      <w:bookmarkStart w:id="2413" w:name="_Toc495478581"/>
      <w:bookmarkStart w:id="2414" w:name="_Toc7987"/>
      <w:bookmarkStart w:id="2415" w:name="_Toc19011"/>
      <w:bookmarkStart w:id="2416" w:name="_Toc2097"/>
      <w:bookmarkStart w:id="2417" w:name="_Toc30489"/>
      <w:bookmarkStart w:id="2418" w:name="_Toc12720"/>
      <w:bookmarkStart w:id="2419" w:name="_Toc18463"/>
      <w:bookmarkStart w:id="2420" w:name="_Toc4599"/>
      <w:bookmarkStart w:id="2421" w:name="_Toc517424412"/>
      <w:bookmarkStart w:id="2422" w:name="_Toc21459"/>
      <w:r>
        <w:rPr>
          <w:rFonts w:ascii="Times New Roman" w:hAnsi="Times New Roman"/>
          <w:color w:val="000000" w:themeColor="text1"/>
        </w:rPr>
        <w:t>16.4</w:t>
      </w:r>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r>
        <w:rPr>
          <w:rFonts w:ascii="Times New Roman" w:hAnsi="Times New Roman"/>
          <w:color w:val="000000" w:themeColor="text1"/>
        </w:rPr>
        <w:t>通知与协商</w:t>
      </w:r>
      <w:bookmarkEnd w:id="2422"/>
    </w:p>
    <w:p w:rsidR="00832896" w:rsidRDefault="001E7308">
      <w:pPr>
        <w:rPr>
          <w:rFonts w:ascii="Times New Roman" w:hAnsi="Times New Roman"/>
          <w:color w:val="000000" w:themeColor="text1"/>
        </w:rPr>
      </w:pPr>
      <w:r>
        <w:rPr>
          <w:rFonts w:ascii="Times New Roman" w:hAnsi="Times New Roman"/>
          <w:color w:val="000000" w:themeColor="text1"/>
        </w:rPr>
        <w:t>当上述第</w:t>
      </w:r>
      <w:r>
        <w:rPr>
          <w:rFonts w:ascii="Times New Roman" w:hAnsi="Times New Roman"/>
          <w:color w:val="000000" w:themeColor="text1"/>
        </w:rPr>
        <w:t>16.1</w:t>
      </w:r>
      <w:r>
        <w:rPr>
          <w:rFonts w:ascii="Times New Roman" w:hAnsi="Times New Roman"/>
          <w:color w:val="000000" w:themeColor="text1"/>
        </w:rPr>
        <w:t>条款约定的事件发生后，双方及时协商补偿的形式、数额及时间。如甲方已对乙方进行补偿，将不再承担相关补偿事件的其他责任。</w:t>
      </w:r>
    </w:p>
    <w:p w:rsidR="00832896" w:rsidRDefault="001E7308">
      <w:pPr>
        <w:pStyle w:val="1"/>
        <w:spacing w:before="100" w:after="100"/>
        <w:rPr>
          <w:rFonts w:eastAsia="宋体"/>
          <w:color w:val="000000" w:themeColor="text1"/>
        </w:rPr>
      </w:pPr>
      <w:bookmarkStart w:id="2423" w:name="_Toc5987"/>
      <w:bookmarkStart w:id="2424" w:name="_Toc14343"/>
      <w:bookmarkStart w:id="2425" w:name="_Toc30757"/>
      <w:bookmarkStart w:id="2426" w:name="_Toc17979"/>
      <w:bookmarkStart w:id="2427" w:name="_Toc495478584"/>
      <w:bookmarkStart w:id="2428" w:name="_Toc919"/>
      <w:bookmarkStart w:id="2429" w:name="_Toc517424415"/>
      <w:bookmarkStart w:id="2430" w:name="_Toc407"/>
      <w:bookmarkStart w:id="2431" w:name="_Toc9950"/>
      <w:bookmarkStart w:id="2432" w:name="_Toc18278"/>
      <w:bookmarkStart w:id="2433" w:name="_Toc24249"/>
      <w:bookmarkStart w:id="2434" w:name="_Toc5385"/>
      <w:bookmarkStart w:id="2435" w:name="_Toc5029"/>
      <w:bookmarkStart w:id="2436" w:name="_Toc16097"/>
      <w:bookmarkStart w:id="2437" w:name="_Toc84"/>
      <w:bookmarkStart w:id="2438" w:name="_Toc21440"/>
      <w:bookmarkStart w:id="2439" w:name="_Toc2232"/>
      <w:bookmarkStart w:id="2440" w:name="_Toc7674"/>
      <w:bookmarkStart w:id="2441" w:name="_Toc8061"/>
      <w:bookmarkStart w:id="2442" w:name="_Toc14166"/>
      <w:bookmarkStart w:id="2443" w:name="_Toc29158"/>
      <w:bookmarkStart w:id="2444" w:name="_Toc1476"/>
      <w:bookmarkStart w:id="2445" w:name="_Toc3307"/>
      <w:bookmarkStart w:id="2446" w:name="_Toc23447"/>
      <w:bookmarkStart w:id="2447" w:name="_Toc483495223"/>
      <w:bookmarkStart w:id="2448" w:name="_Toc502744042"/>
      <w:bookmarkStart w:id="2449" w:name="_Toc266"/>
      <w:bookmarkStart w:id="2450" w:name="_Toc16293"/>
      <w:bookmarkStart w:id="2451" w:name="_Toc21050"/>
      <w:bookmarkStart w:id="2452" w:name="_Toc3453"/>
      <w:bookmarkStart w:id="2453" w:name="_Toc19841"/>
      <w:bookmarkStart w:id="2454" w:name="_Toc31881"/>
      <w:bookmarkStart w:id="2455" w:name="_Toc15622"/>
      <w:r>
        <w:rPr>
          <w:rFonts w:eastAsia="宋体"/>
          <w:color w:val="000000" w:themeColor="text1"/>
        </w:rPr>
        <w:t>第十七条</w:t>
      </w:r>
      <w:r>
        <w:rPr>
          <w:rFonts w:eastAsia="宋体"/>
          <w:color w:val="000000" w:themeColor="text1"/>
        </w:rPr>
        <w:t xml:space="preserve"> </w:t>
      </w:r>
      <w:r>
        <w:rPr>
          <w:rFonts w:eastAsia="宋体"/>
          <w:color w:val="000000" w:themeColor="text1"/>
        </w:rPr>
        <w:t>违约赔偿</w:t>
      </w:r>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p>
    <w:p w:rsidR="00832896" w:rsidRDefault="001E7308">
      <w:pPr>
        <w:pStyle w:val="2"/>
        <w:spacing w:before="100" w:after="100"/>
        <w:ind w:firstLine="482"/>
        <w:rPr>
          <w:rFonts w:ascii="Times New Roman" w:hAnsi="Times New Roman"/>
          <w:color w:val="000000" w:themeColor="text1"/>
        </w:rPr>
      </w:pPr>
      <w:bookmarkStart w:id="2456" w:name="_Toc495478585"/>
      <w:bookmarkStart w:id="2457" w:name="_Toc10832"/>
      <w:bookmarkStart w:id="2458" w:name="_Toc11190"/>
      <w:bookmarkStart w:id="2459" w:name="_Toc502744043"/>
      <w:bookmarkStart w:id="2460" w:name="_Toc18283"/>
      <w:bookmarkStart w:id="2461" w:name="_Toc5422"/>
      <w:bookmarkStart w:id="2462" w:name="_Toc30562"/>
      <w:bookmarkStart w:id="2463" w:name="_Toc2774"/>
      <w:bookmarkStart w:id="2464" w:name="_Toc29946"/>
      <w:bookmarkStart w:id="2465" w:name="_Toc27647"/>
      <w:bookmarkStart w:id="2466" w:name="_Toc16732"/>
      <w:bookmarkStart w:id="2467" w:name="_Toc25267"/>
      <w:bookmarkStart w:id="2468" w:name="_Toc8393"/>
      <w:bookmarkStart w:id="2469" w:name="_Toc22495"/>
      <w:bookmarkStart w:id="2470" w:name="_Toc28617"/>
      <w:bookmarkStart w:id="2471" w:name="_Toc517424416"/>
      <w:bookmarkStart w:id="2472" w:name="_Toc20571"/>
      <w:bookmarkStart w:id="2473" w:name="_Toc483495224"/>
      <w:bookmarkStart w:id="2474" w:name="_Toc17167"/>
      <w:bookmarkStart w:id="2475" w:name="_Toc11997"/>
      <w:bookmarkStart w:id="2476" w:name="_Toc2018"/>
      <w:bookmarkStart w:id="2477" w:name="_Toc15338"/>
      <w:bookmarkStart w:id="2478" w:name="_Toc15948"/>
      <w:bookmarkStart w:id="2479" w:name="_Toc32528"/>
      <w:bookmarkStart w:id="2480" w:name="_Toc23418"/>
      <w:bookmarkStart w:id="2481" w:name="_Toc28989"/>
      <w:bookmarkStart w:id="2482" w:name="_Toc13658"/>
      <w:bookmarkStart w:id="2483" w:name="_Toc28899"/>
      <w:bookmarkStart w:id="2484" w:name="_Toc32577"/>
      <w:bookmarkStart w:id="2485" w:name="_Toc16047"/>
      <w:bookmarkStart w:id="2486" w:name="_Toc1987"/>
      <w:bookmarkStart w:id="2487" w:name="_Toc28053"/>
      <w:bookmarkStart w:id="2488" w:name="_Toc12521"/>
      <w:r>
        <w:rPr>
          <w:rFonts w:ascii="Times New Roman" w:hAnsi="Times New Roman"/>
          <w:color w:val="000000" w:themeColor="text1"/>
        </w:rPr>
        <w:t>17.1</w:t>
      </w:r>
      <w:r>
        <w:rPr>
          <w:rFonts w:ascii="Times New Roman" w:hAnsi="Times New Roman"/>
          <w:color w:val="000000" w:themeColor="text1"/>
        </w:rPr>
        <w:t>违约</w:t>
      </w:r>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17.1.1</w:t>
      </w:r>
      <w:r>
        <w:rPr>
          <w:rFonts w:ascii="Times New Roman" w:hAnsi="Times New Roman"/>
          <w:color w:val="000000" w:themeColor="text1"/>
        </w:rPr>
        <w:t>任何一方如违反本协议约定的义务而给对方造成损失的，应承担违约责任。</w:t>
      </w:r>
    </w:p>
    <w:p w:rsidR="00832896" w:rsidRDefault="001E7308">
      <w:pPr>
        <w:rPr>
          <w:rFonts w:ascii="Times New Roman" w:hAnsi="Times New Roman"/>
          <w:color w:val="000000" w:themeColor="text1"/>
        </w:rPr>
      </w:pPr>
      <w:r>
        <w:rPr>
          <w:rFonts w:ascii="Times New Roman" w:hAnsi="Times New Roman"/>
          <w:color w:val="000000" w:themeColor="text1"/>
        </w:rPr>
        <w:t>17.1.2</w:t>
      </w:r>
      <w:r>
        <w:rPr>
          <w:rFonts w:ascii="Times New Roman" w:hAnsi="Times New Roman"/>
          <w:color w:val="000000" w:themeColor="text1"/>
        </w:rPr>
        <w:t>违约行为以提取履约保函、违约处罚、延长合作期、补偿、提前终止等方式承担。</w:t>
      </w:r>
    </w:p>
    <w:p w:rsidR="00832896" w:rsidRDefault="001E7308">
      <w:pPr>
        <w:pStyle w:val="2"/>
        <w:spacing w:before="100" w:after="100"/>
        <w:ind w:firstLine="482"/>
        <w:rPr>
          <w:rFonts w:ascii="Times New Roman" w:hAnsi="Times New Roman"/>
          <w:color w:val="000000" w:themeColor="text1"/>
        </w:rPr>
      </w:pPr>
      <w:bookmarkStart w:id="2489" w:name="_Toc10041"/>
      <w:r>
        <w:rPr>
          <w:rFonts w:ascii="Times New Roman" w:hAnsi="Times New Roman"/>
          <w:color w:val="000000" w:themeColor="text1"/>
        </w:rPr>
        <w:t>17.2</w:t>
      </w:r>
      <w:r>
        <w:rPr>
          <w:rFonts w:ascii="Times New Roman" w:hAnsi="Times New Roman"/>
          <w:color w:val="000000" w:themeColor="text1"/>
        </w:rPr>
        <w:t>相关违约赔偿</w:t>
      </w:r>
      <w:bookmarkEnd w:id="2489"/>
      <w:r>
        <w:rPr>
          <w:rFonts w:ascii="Times New Roman" w:hAnsi="Times New Roman"/>
          <w:color w:val="000000" w:themeColor="text1"/>
        </w:rPr>
        <w:t xml:space="preserve"> </w:t>
      </w:r>
    </w:p>
    <w:p w:rsidR="00832896" w:rsidRDefault="001E7308">
      <w:pPr>
        <w:pStyle w:val="a0"/>
        <w:spacing w:after="100" w:afterAutospacing="1"/>
        <w:ind w:firstLineChars="200" w:firstLine="480"/>
        <w:rPr>
          <w:rFonts w:ascii="Times New Roman" w:hAnsi="Times New Roman"/>
          <w:color w:val="000000" w:themeColor="text1"/>
        </w:rPr>
      </w:pPr>
      <w:r>
        <w:rPr>
          <w:rFonts w:ascii="Times New Roman" w:hAnsi="Times New Roman"/>
          <w:color w:val="000000" w:themeColor="text1"/>
        </w:rPr>
        <w:t>17.2.1</w:t>
      </w:r>
      <w:r>
        <w:rPr>
          <w:rFonts w:ascii="Times New Roman" w:hAnsi="Times New Roman"/>
          <w:color w:val="000000" w:themeColor="text1"/>
        </w:rPr>
        <w:t>因乙方原因，导致本项目工程完工验收日期每延误</w:t>
      </w:r>
      <w:r>
        <w:rPr>
          <w:rFonts w:ascii="Times New Roman" w:hAnsi="Times New Roman"/>
          <w:color w:val="000000" w:themeColor="text1"/>
        </w:rPr>
        <w:t>1</w:t>
      </w:r>
      <w:r>
        <w:rPr>
          <w:rFonts w:ascii="Times New Roman" w:hAnsi="Times New Roman"/>
          <w:color w:val="000000" w:themeColor="text1"/>
        </w:rPr>
        <w:t>日，甲方有权按照每日</w:t>
      </w:r>
      <w:r>
        <w:rPr>
          <w:rFonts w:ascii="Times New Roman" w:hAnsi="Times New Roman"/>
          <w:color w:val="000000" w:themeColor="text1"/>
          <w:kern w:val="0"/>
        </w:rPr>
        <w:t>XXXX</w:t>
      </w:r>
      <w:r>
        <w:rPr>
          <w:rFonts w:ascii="Times New Roman" w:hAnsi="Times New Roman"/>
          <w:color w:val="000000" w:themeColor="text1"/>
        </w:rPr>
        <w:t>的标准对乙方处以违约金。因进度延误导致乙方增加的费用支出不计入项目总投资。</w:t>
      </w:r>
    </w:p>
    <w:p w:rsidR="00832896" w:rsidRDefault="001E7308">
      <w:pPr>
        <w:rPr>
          <w:rFonts w:ascii="Times New Roman" w:hAnsi="Times New Roman"/>
          <w:color w:val="000000" w:themeColor="text1"/>
        </w:rPr>
      </w:pPr>
      <w:r>
        <w:rPr>
          <w:rFonts w:ascii="Times New Roman" w:hAnsi="Times New Roman"/>
          <w:color w:val="000000" w:themeColor="text1"/>
        </w:rPr>
        <w:t>17.2.2</w:t>
      </w:r>
      <w:r>
        <w:rPr>
          <w:rFonts w:ascii="Times New Roman" w:hAnsi="Times New Roman"/>
          <w:color w:val="000000" w:themeColor="text1"/>
        </w:rPr>
        <w:t>乙方未能按照本合同约定或未能按照项目建设的需求满足资金到位，迟于</w:t>
      </w:r>
      <w:r>
        <w:rPr>
          <w:rFonts w:ascii="Times New Roman" w:hAnsi="Times New Roman"/>
          <w:color w:val="000000" w:themeColor="text1"/>
        </w:rPr>
        <w:t>60</w:t>
      </w:r>
      <w:r>
        <w:rPr>
          <w:rFonts w:ascii="Times New Roman" w:hAnsi="Times New Roman"/>
          <w:color w:val="000000" w:themeColor="text1"/>
        </w:rPr>
        <w:t>日资金仍未到位的，乙方按照每日应到位而未到位的出资额的</w:t>
      </w:r>
      <w:r>
        <w:rPr>
          <w:rFonts w:ascii="Times New Roman" w:hAnsi="Times New Roman"/>
          <w:color w:val="000000" w:themeColor="text1"/>
          <w:kern w:val="0"/>
        </w:rPr>
        <w:t>XXXX</w:t>
      </w:r>
      <w:r>
        <w:rPr>
          <w:rFonts w:ascii="Times New Roman" w:hAnsi="Times New Roman"/>
          <w:color w:val="000000" w:themeColor="text1"/>
        </w:rPr>
        <w:t>的标准向甲方支付违约金；如因乙方原因拖期超过</w:t>
      </w:r>
      <w:r>
        <w:rPr>
          <w:rFonts w:ascii="Times New Roman" w:hAnsi="Times New Roman"/>
          <w:color w:val="000000" w:themeColor="text1"/>
        </w:rPr>
        <w:t>60</w:t>
      </w:r>
      <w:r>
        <w:rPr>
          <w:rFonts w:ascii="Times New Roman" w:hAnsi="Times New Roman"/>
          <w:color w:val="000000" w:themeColor="text1"/>
        </w:rPr>
        <w:t>日，甲方有权提出提前终止合同。</w:t>
      </w:r>
    </w:p>
    <w:p w:rsidR="00832896" w:rsidRDefault="001E7308">
      <w:pPr>
        <w:rPr>
          <w:rFonts w:ascii="Times New Roman" w:hAnsi="Times New Roman"/>
          <w:color w:val="000000" w:themeColor="text1"/>
        </w:rPr>
      </w:pPr>
      <w:r>
        <w:rPr>
          <w:rFonts w:ascii="Times New Roman" w:hAnsi="Times New Roman"/>
          <w:color w:val="000000" w:themeColor="text1"/>
        </w:rPr>
        <w:t>17.2.3</w:t>
      </w:r>
      <w:r>
        <w:rPr>
          <w:rFonts w:ascii="Times New Roman" w:hAnsi="Times New Roman"/>
          <w:color w:val="000000" w:themeColor="text1"/>
        </w:rPr>
        <w:t>甲方未按照本合同约定，向乙方支付相应的可行性缺口补助资金，则乙方有权向甲方发出催告，如甲方在催告通知出具后的</w:t>
      </w:r>
      <w:r>
        <w:rPr>
          <w:rFonts w:ascii="Times New Roman" w:hAnsi="Times New Roman"/>
          <w:color w:val="000000" w:themeColor="text1"/>
        </w:rPr>
        <w:t>30</w:t>
      </w:r>
      <w:r>
        <w:rPr>
          <w:rFonts w:ascii="Times New Roman" w:hAnsi="Times New Roman"/>
          <w:color w:val="000000" w:themeColor="text1"/>
        </w:rPr>
        <w:t>日内仍未能支付的，甲方除应支付应付未付可行性缺口补助外，还应每日按照应付未付金额的</w:t>
      </w:r>
      <w:r>
        <w:rPr>
          <w:rFonts w:ascii="Times New Roman" w:hAnsi="Times New Roman"/>
          <w:color w:val="000000" w:themeColor="text1"/>
        </w:rPr>
        <w:t>XXXX</w:t>
      </w:r>
      <w:r>
        <w:rPr>
          <w:rFonts w:ascii="Times New Roman" w:hAnsi="Times New Roman"/>
          <w:color w:val="000000" w:themeColor="text1"/>
        </w:rPr>
        <w:t>的标准向乙方支付违约金。</w:t>
      </w:r>
    </w:p>
    <w:p w:rsidR="00832896" w:rsidRDefault="001E7308">
      <w:pPr>
        <w:pStyle w:val="1"/>
        <w:spacing w:before="100" w:after="100"/>
        <w:ind w:firstLine="482"/>
        <w:rPr>
          <w:rFonts w:eastAsia="宋体"/>
          <w:color w:val="000000" w:themeColor="text1"/>
        </w:rPr>
      </w:pPr>
      <w:bookmarkStart w:id="2490" w:name="_Toc20015"/>
      <w:bookmarkStart w:id="2491" w:name="_Toc15988"/>
      <w:bookmarkStart w:id="2492" w:name="_Toc10825"/>
      <w:bookmarkStart w:id="2493" w:name="_Toc2926"/>
      <w:bookmarkStart w:id="2494" w:name="_Toc27459"/>
      <w:bookmarkStart w:id="2495" w:name="_Toc1738"/>
      <w:bookmarkStart w:id="2496" w:name="_Toc16958"/>
      <w:bookmarkStart w:id="2497" w:name="_Toc495478591"/>
      <w:bookmarkStart w:id="2498" w:name="_Toc517424422"/>
      <w:bookmarkStart w:id="2499" w:name="_Toc29750"/>
      <w:bookmarkStart w:id="2500" w:name="_Toc2794"/>
      <w:bookmarkStart w:id="2501" w:name="_Toc18266"/>
      <w:bookmarkStart w:id="2502" w:name="_Toc21542"/>
      <w:bookmarkStart w:id="2503" w:name="_Toc11321"/>
      <w:bookmarkStart w:id="2504" w:name="_Toc3772"/>
      <w:bookmarkStart w:id="2505" w:name="_Toc17418"/>
      <w:bookmarkStart w:id="2506" w:name="_Toc29528"/>
      <w:bookmarkStart w:id="2507" w:name="_Toc11112"/>
      <w:bookmarkStart w:id="2508" w:name="_Toc24428"/>
      <w:bookmarkStart w:id="2509" w:name="_Toc483495230"/>
      <w:bookmarkStart w:id="2510" w:name="_Toc2072"/>
      <w:bookmarkStart w:id="2511" w:name="_Toc5429"/>
      <w:bookmarkStart w:id="2512" w:name="_Toc24556"/>
      <w:bookmarkStart w:id="2513" w:name="_Toc22007"/>
      <w:bookmarkStart w:id="2514" w:name="_Toc16407"/>
      <w:bookmarkStart w:id="2515" w:name="_Toc14718"/>
      <w:bookmarkStart w:id="2516" w:name="_Toc12953"/>
      <w:bookmarkStart w:id="2517" w:name="_Toc8315"/>
      <w:bookmarkStart w:id="2518" w:name="_Toc28657"/>
      <w:bookmarkStart w:id="2519" w:name="_Toc27233"/>
      <w:bookmarkStart w:id="2520" w:name="_Toc11641"/>
      <w:bookmarkStart w:id="2521" w:name="_Toc502744049"/>
      <w:bookmarkStart w:id="2522" w:name="_Toc27920"/>
      <w:r>
        <w:rPr>
          <w:rFonts w:eastAsia="宋体"/>
          <w:color w:val="000000" w:themeColor="text1"/>
        </w:rPr>
        <w:lastRenderedPageBreak/>
        <w:t>第十八条</w:t>
      </w:r>
      <w:r>
        <w:rPr>
          <w:rFonts w:eastAsia="宋体"/>
          <w:color w:val="000000" w:themeColor="text1"/>
        </w:rPr>
        <w:t xml:space="preserve"> </w:t>
      </w:r>
      <w:r>
        <w:rPr>
          <w:rFonts w:eastAsia="宋体"/>
          <w:color w:val="000000" w:themeColor="text1"/>
        </w:rPr>
        <w:t>争议的解决</w:t>
      </w:r>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p>
    <w:p w:rsidR="00832896" w:rsidRDefault="001E7308">
      <w:pPr>
        <w:pStyle w:val="2"/>
        <w:spacing w:before="100" w:after="100"/>
        <w:ind w:firstLine="482"/>
        <w:rPr>
          <w:rFonts w:ascii="Times New Roman" w:hAnsi="Times New Roman"/>
          <w:color w:val="000000" w:themeColor="text1"/>
        </w:rPr>
      </w:pPr>
      <w:bookmarkStart w:id="2523" w:name="_Toc1317"/>
      <w:bookmarkStart w:id="2524" w:name="_Toc22706"/>
      <w:bookmarkStart w:id="2525" w:name="_Toc5835"/>
      <w:bookmarkStart w:id="2526" w:name="_Toc1367"/>
      <w:bookmarkStart w:id="2527" w:name="_Toc11614"/>
      <w:bookmarkStart w:id="2528" w:name="_Toc21240"/>
      <w:bookmarkStart w:id="2529" w:name="_Toc5669"/>
      <w:bookmarkStart w:id="2530" w:name="_Toc3368"/>
      <w:bookmarkStart w:id="2531" w:name="_Toc4237"/>
      <w:bookmarkStart w:id="2532" w:name="_Toc31500"/>
      <w:bookmarkStart w:id="2533" w:name="_Toc1142"/>
      <w:bookmarkStart w:id="2534" w:name="_Toc23888"/>
      <w:bookmarkStart w:id="2535" w:name="_Toc27988"/>
      <w:bookmarkStart w:id="2536" w:name="_Toc483495231"/>
      <w:bookmarkStart w:id="2537" w:name="_Toc32560"/>
      <w:bookmarkStart w:id="2538" w:name="_Toc16379"/>
      <w:bookmarkStart w:id="2539" w:name="_Toc5345"/>
      <w:bookmarkStart w:id="2540" w:name="_Toc12488"/>
      <w:bookmarkStart w:id="2541" w:name="_Toc16584"/>
      <w:bookmarkStart w:id="2542" w:name="_Toc17716"/>
      <w:bookmarkStart w:id="2543" w:name="_Toc19870"/>
      <w:bookmarkStart w:id="2544" w:name="_Toc517424423"/>
      <w:bookmarkStart w:id="2545" w:name="_Toc495478592"/>
      <w:bookmarkStart w:id="2546" w:name="_Toc13575"/>
      <w:bookmarkStart w:id="2547" w:name="_Toc3266"/>
      <w:bookmarkStart w:id="2548" w:name="_Toc26519"/>
      <w:bookmarkStart w:id="2549" w:name="_Toc2203"/>
      <w:bookmarkStart w:id="2550" w:name="_Toc5991"/>
      <w:bookmarkStart w:id="2551" w:name="_Toc25749"/>
      <w:bookmarkStart w:id="2552" w:name="_Toc10921"/>
      <w:bookmarkStart w:id="2553" w:name="_Toc3965"/>
      <w:bookmarkStart w:id="2554" w:name="_Toc502744050"/>
      <w:bookmarkStart w:id="2555" w:name="_Toc27352"/>
      <w:r>
        <w:rPr>
          <w:rFonts w:ascii="Times New Roman" w:hAnsi="Times New Roman"/>
          <w:color w:val="000000" w:themeColor="text1"/>
        </w:rPr>
        <w:t>18.1</w:t>
      </w:r>
      <w:r>
        <w:rPr>
          <w:rFonts w:ascii="Times New Roman" w:hAnsi="Times New Roman"/>
          <w:color w:val="000000" w:themeColor="text1"/>
        </w:rPr>
        <w:t>争议解决方式</w:t>
      </w:r>
      <w:bookmarkEnd w:id="2523"/>
    </w:p>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p w:rsidR="00832896" w:rsidRDefault="001E7308">
      <w:pPr>
        <w:rPr>
          <w:rFonts w:ascii="Times New Roman" w:hAnsi="Times New Roman"/>
          <w:color w:val="000000" w:themeColor="text1"/>
        </w:rPr>
      </w:pPr>
      <w:r>
        <w:rPr>
          <w:rFonts w:ascii="Times New Roman" w:hAnsi="Times New Roman"/>
          <w:color w:val="000000" w:themeColor="text1"/>
        </w:rPr>
        <w:t>如双方在履行本合同的过程中发生争议，则双方应首先通过友好协商方式解决。</w:t>
      </w:r>
      <w:bookmarkStart w:id="2556" w:name="_Toc16268"/>
      <w:bookmarkStart w:id="2557" w:name="_Toc19032"/>
      <w:r>
        <w:rPr>
          <w:rFonts w:ascii="Times New Roman" w:hAnsi="Times New Roman"/>
          <w:color w:val="000000" w:themeColor="text1"/>
        </w:rPr>
        <w:t>如双方未能友好协商解决有关争议的，</w:t>
      </w:r>
      <w:bookmarkEnd w:id="2556"/>
      <w:bookmarkEnd w:id="2557"/>
      <w:r>
        <w:rPr>
          <w:rFonts w:ascii="Times New Roman" w:hAnsi="Times New Roman"/>
          <w:color w:val="000000" w:themeColor="text1"/>
        </w:rPr>
        <w:t>双方均有权向项目所在地有管辖权的人民法院提起诉讼。</w:t>
      </w:r>
    </w:p>
    <w:p w:rsidR="00832896" w:rsidRDefault="001E7308">
      <w:pPr>
        <w:pStyle w:val="2"/>
        <w:spacing w:before="100" w:after="100"/>
        <w:ind w:firstLine="482"/>
        <w:rPr>
          <w:rFonts w:ascii="Times New Roman" w:hAnsi="Times New Roman"/>
          <w:color w:val="000000" w:themeColor="text1"/>
        </w:rPr>
      </w:pPr>
      <w:bookmarkStart w:id="2558" w:name="_Toc5199"/>
      <w:r>
        <w:rPr>
          <w:rFonts w:ascii="Times New Roman" w:hAnsi="Times New Roman"/>
          <w:color w:val="000000" w:themeColor="text1"/>
        </w:rPr>
        <w:t>18.2</w:t>
      </w:r>
      <w:r>
        <w:rPr>
          <w:rFonts w:ascii="Times New Roman" w:hAnsi="Times New Roman"/>
          <w:color w:val="000000" w:themeColor="text1"/>
        </w:rPr>
        <w:t>合同条款可分割性</w:t>
      </w:r>
      <w:bookmarkEnd w:id="2558"/>
    </w:p>
    <w:p w:rsidR="00832896" w:rsidRDefault="001E7308">
      <w:pPr>
        <w:rPr>
          <w:rFonts w:ascii="Times New Roman" w:hAnsi="Times New Roman"/>
          <w:color w:val="000000" w:themeColor="text1"/>
        </w:rPr>
      </w:pPr>
      <w:r>
        <w:rPr>
          <w:rFonts w:ascii="Times New Roman" w:hAnsi="Times New Roman"/>
          <w:color w:val="000000" w:themeColor="text1"/>
        </w:rPr>
        <w:t>如果本合同中任何条款不合法、无效或不能执行，或者被有管辖权法院宣布为不合法、无效或不能执行，则其他条款仍然有效和可执行。</w:t>
      </w:r>
      <w:r>
        <w:rPr>
          <w:rFonts w:ascii="Times New Roman" w:hAnsi="Times New Roman"/>
          <w:color w:val="000000" w:themeColor="text1"/>
        </w:rPr>
        <w:t xml:space="preserve"> </w:t>
      </w:r>
    </w:p>
    <w:p w:rsidR="00832896" w:rsidRDefault="001E7308">
      <w:pPr>
        <w:pStyle w:val="1"/>
        <w:spacing w:before="100" w:after="100"/>
        <w:ind w:firstLine="482"/>
        <w:rPr>
          <w:rFonts w:eastAsia="宋体"/>
          <w:color w:val="000000" w:themeColor="text1"/>
        </w:rPr>
      </w:pPr>
      <w:bookmarkStart w:id="2559" w:name="_Toc28008"/>
      <w:bookmarkStart w:id="2560" w:name="_Toc21651"/>
      <w:bookmarkStart w:id="2561" w:name="_Toc10687"/>
      <w:bookmarkStart w:id="2562" w:name="_Toc502744052"/>
      <w:bookmarkStart w:id="2563" w:name="_Toc23959"/>
      <w:bookmarkStart w:id="2564" w:name="_Toc8736"/>
      <w:bookmarkStart w:id="2565" w:name="_Toc15993"/>
      <w:bookmarkStart w:id="2566" w:name="_Toc12286"/>
      <w:bookmarkStart w:id="2567" w:name="_Toc29066"/>
      <w:bookmarkStart w:id="2568" w:name="_Toc898"/>
      <w:bookmarkStart w:id="2569" w:name="_Toc26099"/>
      <w:bookmarkStart w:id="2570" w:name="_Toc25363"/>
      <w:bookmarkStart w:id="2571" w:name="_Toc2914"/>
      <w:bookmarkStart w:id="2572" w:name="_Toc16020"/>
      <w:bookmarkStart w:id="2573" w:name="_Toc495478594"/>
      <w:bookmarkStart w:id="2574" w:name="_Toc31967"/>
      <w:bookmarkStart w:id="2575" w:name="_Toc517424425"/>
      <w:bookmarkStart w:id="2576" w:name="_Toc483495233"/>
      <w:bookmarkStart w:id="2577" w:name="_Toc8129"/>
      <w:bookmarkStart w:id="2578" w:name="_Toc19429"/>
      <w:bookmarkStart w:id="2579" w:name="_Toc21587"/>
      <w:bookmarkStart w:id="2580" w:name="_Toc2535"/>
      <w:bookmarkStart w:id="2581" w:name="_Toc32432"/>
      <w:bookmarkStart w:id="2582" w:name="_Toc29568"/>
      <w:bookmarkStart w:id="2583" w:name="_Toc30563"/>
      <w:bookmarkStart w:id="2584" w:name="_Toc22559"/>
      <w:bookmarkStart w:id="2585" w:name="_Toc6982"/>
      <w:bookmarkStart w:id="2586" w:name="_Toc8133"/>
      <w:bookmarkStart w:id="2587" w:name="_Toc1351"/>
      <w:bookmarkStart w:id="2588" w:name="_Toc22083"/>
      <w:bookmarkStart w:id="2589" w:name="_Toc6182"/>
      <w:bookmarkStart w:id="2590" w:name="_Toc16228"/>
      <w:bookmarkStart w:id="2591" w:name="_Toc25602"/>
      <w:r>
        <w:rPr>
          <w:rFonts w:eastAsia="宋体"/>
          <w:color w:val="000000" w:themeColor="text1"/>
        </w:rPr>
        <w:t>第十九条</w:t>
      </w:r>
      <w:r>
        <w:rPr>
          <w:rFonts w:eastAsia="宋体"/>
          <w:color w:val="000000" w:themeColor="text1"/>
        </w:rPr>
        <w:t xml:space="preserve"> </w:t>
      </w:r>
      <w:r>
        <w:rPr>
          <w:rFonts w:eastAsia="宋体"/>
          <w:color w:val="000000" w:themeColor="text1"/>
        </w:rPr>
        <w:t>其他</w:t>
      </w:r>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p>
    <w:p w:rsidR="00832896" w:rsidRDefault="001E7308">
      <w:pPr>
        <w:pStyle w:val="2"/>
        <w:spacing w:before="100" w:after="100"/>
        <w:ind w:firstLine="482"/>
        <w:rPr>
          <w:rFonts w:ascii="Times New Roman" w:hAnsi="Times New Roman"/>
          <w:color w:val="000000" w:themeColor="text1"/>
        </w:rPr>
      </w:pPr>
      <w:bookmarkStart w:id="2592" w:name="_Toc13061"/>
      <w:r>
        <w:rPr>
          <w:rFonts w:ascii="Times New Roman" w:hAnsi="Times New Roman"/>
          <w:color w:val="000000" w:themeColor="text1"/>
        </w:rPr>
        <w:t>19.1</w:t>
      </w:r>
      <w:r>
        <w:rPr>
          <w:rFonts w:ascii="Times New Roman" w:hAnsi="Times New Roman"/>
          <w:color w:val="000000" w:themeColor="text1"/>
        </w:rPr>
        <w:t>合同变更</w:t>
      </w:r>
      <w:bookmarkEnd w:id="2592"/>
    </w:p>
    <w:p w:rsidR="00832896" w:rsidRDefault="001E7308">
      <w:pPr>
        <w:rPr>
          <w:rFonts w:ascii="Times New Roman" w:hAnsi="Times New Roman"/>
          <w:color w:val="000000" w:themeColor="text1"/>
        </w:rPr>
      </w:pPr>
      <w:r>
        <w:rPr>
          <w:rFonts w:ascii="Times New Roman" w:hAnsi="Times New Roman"/>
          <w:color w:val="000000" w:themeColor="text1"/>
        </w:rPr>
        <w:t>发生以下情形时，双方可对本合同进行变更：</w:t>
      </w:r>
    </w:p>
    <w:p w:rsidR="00832896" w:rsidRDefault="001E7308">
      <w:pPr>
        <w:rPr>
          <w:rFonts w:ascii="Times New Roman" w:hAnsi="Times New Roman"/>
          <w:color w:val="000000" w:themeColor="text1"/>
        </w:rPr>
      </w:pPr>
      <w:r>
        <w:rPr>
          <w:rFonts w:ascii="Times New Roman" w:hAnsi="Times New Roman"/>
          <w:color w:val="000000" w:themeColor="text1"/>
        </w:rPr>
        <w:t>19.1.1</w:t>
      </w:r>
      <w:r>
        <w:rPr>
          <w:rFonts w:ascii="Times New Roman" w:hAnsi="Times New Roman"/>
          <w:color w:val="000000" w:themeColor="text1"/>
        </w:rPr>
        <w:t>适用法律、国家或地方标准变化或行业标准变化，影响</w:t>
      </w:r>
      <w:r>
        <w:rPr>
          <w:rFonts w:ascii="Times New Roman" w:hAnsi="Times New Roman"/>
          <w:color w:val="000000" w:themeColor="text1"/>
        </w:rPr>
        <w:t>任一方主要权利义务的；</w:t>
      </w:r>
    </w:p>
    <w:p w:rsidR="00832896" w:rsidRDefault="001E7308">
      <w:pPr>
        <w:rPr>
          <w:rFonts w:ascii="Times New Roman" w:hAnsi="Times New Roman"/>
          <w:color w:val="000000" w:themeColor="text1"/>
        </w:rPr>
      </w:pPr>
      <w:r>
        <w:rPr>
          <w:rFonts w:ascii="Times New Roman" w:hAnsi="Times New Roman"/>
          <w:color w:val="000000" w:themeColor="text1"/>
        </w:rPr>
        <w:t>19.1.2</w:t>
      </w:r>
      <w:r>
        <w:rPr>
          <w:rFonts w:ascii="Times New Roman" w:hAnsi="Times New Roman"/>
          <w:color w:val="000000" w:themeColor="text1"/>
        </w:rPr>
        <w:t>因不可抗力或非因合同任一方的原因，导致合同部分条款无法履行或合同条款不适合或需要补充完善的；</w:t>
      </w:r>
    </w:p>
    <w:p w:rsidR="00832896" w:rsidRDefault="001E7308">
      <w:pPr>
        <w:rPr>
          <w:rFonts w:ascii="Times New Roman" w:hAnsi="Times New Roman"/>
          <w:color w:val="000000" w:themeColor="text1"/>
        </w:rPr>
      </w:pPr>
      <w:r>
        <w:rPr>
          <w:rFonts w:ascii="Times New Roman" w:hAnsi="Times New Roman"/>
          <w:color w:val="000000" w:themeColor="text1"/>
        </w:rPr>
        <w:t>19.1.3</w:t>
      </w:r>
      <w:r>
        <w:rPr>
          <w:rFonts w:ascii="Times New Roman" w:hAnsi="Times New Roman"/>
          <w:color w:val="000000" w:themeColor="text1"/>
        </w:rPr>
        <w:t>因情况发生变化，双方协商一致同意变更合同的。</w:t>
      </w:r>
    </w:p>
    <w:p w:rsidR="00832896" w:rsidRDefault="001E7308">
      <w:pPr>
        <w:pStyle w:val="2"/>
        <w:spacing w:before="100" w:after="100"/>
        <w:ind w:firstLine="482"/>
        <w:rPr>
          <w:rFonts w:ascii="Times New Roman" w:hAnsi="Times New Roman"/>
          <w:color w:val="000000" w:themeColor="text1"/>
        </w:rPr>
      </w:pPr>
      <w:bookmarkStart w:id="2593" w:name="_Toc10905"/>
      <w:r>
        <w:rPr>
          <w:rFonts w:ascii="Times New Roman" w:hAnsi="Times New Roman"/>
          <w:color w:val="000000" w:themeColor="text1"/>
        </w:rPr>
        <w:t>19.2</w:t>
      </w:r>
      <w:r>
        <w:rPr>
          <w:rFonts w:ascii="Times New Roman" w:hAnsi="Times New Roman"/>
          <w:color w:val="000000" w:themeColor="text1"/>
        </w:rPr>
        <w:t>合同展期</w:t>
      </w:r>
      <w:bookmarkEnd w:id="2593"/>
    </w:p>
    <w:p w:rsidR="00832896" w:rsidRDefault="001E7308">
      <w:pPr>
        <w:rPr>
          <w:rFonts w:ascii="Times New Roman" w:hAnsi="Times New Roman"/>
          <w:color w:val="000000" w:themeColor="text1"/>
        </w:rPr>
      </w:pPr>
      <w:r>
        <w:rPr>
          <w:rFonts w:ascii="Times New Roman" w:hAnsi="Times New Roman"/>
          <w:color w:val="000000" w:themeColor="text1"/>
        </w:rPr>
        <w:t>发生以下情形时，可由甲方与乙方协商对本合同期限进行适当延长：</w:t>
      </w:r>
    </w:p>
    <w:p w:rsidR="00832896" w:rsidRDefault="001E7308">
      <w:pPr>
        <w:rPr>
          <w:rFonts w:ascii="Times New Roman" w:hAnsi="Times New Roman"/>
          <w:color w:val="000000" w:themeColor="text1"/>
        </w:rPr>
      </w:pPr>
      <w:r>
        <w:rPr>
          <w:rFonts w:ascii="Times New Roman" w:hAnsi="Times New Roman"/>
          <w:color w:val="000000" w:themeColor="text1"/>
        </w:rPr>
        <w:t>19.2.1</w:t>
      </w:r>
      <w:r>
        <w:rPr>
          <w:rFonts w:ascii="Times New Roman" w:hAnsi="Times New Roman"/>
          <w:color w:val="000000" w:themeColor="text1"/>
        </w:rPr>
        <w:t>因可归责于甲方的原因导致工期延误的；</w:t>
      </w:r>
    </w:p>
    <w:p w:rsidR="00832896" w:rsidRDefault="001E7308">
      <w:pPr>
        <w:rPr>
          <w:rFonts w:ascii="Times New Roman" w:hAnsi="Times New Roman"/>
          <w:color w:val="000000" w:themeColor="text1"/>
        </w:rPr>
      </w:pPr>
      <w:r>
        <w:rPr>
          <w:rFonts w:ascii="Times New Roman" w:hAnsi="Times New Roman"/>
          <w:color w:val="000000" w:themeColor="text1"/>
        </w:rPr>
        <w:t>19.2.2</w:t>
      </w:r>
      <w:r>
        <w:rPr>
          <w:rFonts w:ascii="Times New Roman" w:hAnsi="Times New Roman"/>
          <w:color w:val="000000" w:themeColor="text1"/>
        </w:rPr>
        <w:t>因政府财政预算的调整，使得相应的支付能力受到影响的；</w:t>
      </w:r>
    </w:p>
    <w:p w:rsidR="00832896" w:rsidRDefault="001E7308">
      <w:pPr>
        <w:rPr>
          <w:rFonts w:ascii="Times New Roman" w:hAnsi="Times New Roman"/>
          <w:color w:val="000000" w:themeColor="text1"/>
        </w:rPr>
      </w:pPr>
      <w:r>
        <w:rPr>
          <w:rFonts w:ascii="Times New Roman" w:hAnsi="Times New Roman"/>
          <w:color w:val="000000" w:themeColor="text1"/>
        </w:rPr>
        <w:lastRenderedPageBreak/>
        <w:t>19.2.3</w:t>
      </w:r>
      <w:r>
        <w:rPr>
          <w:rFonts w:ascii="Times New Roman" w:hAnsi="Times New Roman"/>
          <w:color w:val="000000" w:themeColor="text1"/>
        </w:rPr>
        <w:t>非因乙方原因造成项目总投资超出本项目批复的投资额的；</w:t>
      </w:r>
    </w:p>
    <w:p w:rsidR="00832896" w:rsidRDefault="001E7308">
      <w:pPr>
        <w:rPr>
          <w:rFonts w:ascii="Times New Roman" w:hAnsi="Times New Roman"/>
          <w:color w:val="000000" w:themeColor="text1"/>
        </w:rPr>
      </w:pPr>
      <w:r>
        <w:rPr>
          <w:rFonts w:ascii="Times New Roman" w:hAnsi="Times New Roman"/>
          <w:color w:val="000000" w:themeColor="text1"/>
        </w:rPr>
        <w:t>19.2.4</w:t>
      </w:r>
      <w:r>
        <w:rPr>
          <w:rFonts w:ascii="Times New Roman" w:hAnsi="Times New Roman"/>
          <w:color w:val="000000" w:themeColor="text1"/>
        </w:rPr>
        <w:t>乙方在经营期内履约记录良好，在符合届时适用法律规定的前提下，双方协商一致同意展期；</w:t>
      </w:r>
    </w:p>
    <w:p w:rsidR="00832896" w:rsidRDefault="001E7308">
      <w:pPr>
        <w:rPr>
          <w:rFonts w:ascii="Times New Roman" w:hAnsi="Times New Roman"/>
          <w:color w:val="000000" w:themeColor="text1"/>
        </w:rPr>
      </w:pPr>
      <w:r>
        <w:rPr>
          <w:rFonts w:ascii="Times New Roman" w:hAnsi="Times New Roman"/>
          <w:color w:val="000000" w:themeColor="text1"/>
        </w:rPr>
        <w:t>19.2.5</w:t>
      </w:r>
      <w:r>
        <w:rPr>
          <w:rFonts w:ascii="Times New Roman" w:hAnsi="Times New Roman"/>
          <w:color w:val="000000" w:themeColor="text1"/>
        </w:rPr>
        <w:t>发生其他情况，双方协商一致同意延长合同期限的。</w:t>
      </w:r>
    </w:p>
    <w:p w:rsidR="00832896" w:rsidRDefault="001E7308">
      <w:pPr>
        <w:pStyle w:val="2"/>
        <w:spacing w:before="100" w:after="100"/>
        <w:ind w:firstLine="482"/>
        <w:rPr>
          <w:rFonts w:ascii="Times New Roman" w:hAnsi="Times New Roman"/>
          <w:color w:val="000000" w:themeColor="text1"/>
        </w:rPr>
      </w:pPr>
      <w:bookmarkStart w:id="2594" w:name="_Toc29030"/>
      <w:bookmarkStart w:id="2595" w:name="_Toc24018"/>
      <w:bookmarkStart w:id="2596" w:name="_Toc4222"/>
      <w:bookmarkStart w:id="2597" w:name="_Toc483495235"/>
      <w:bookmarkStart w:id="2598" w:name="_Toc17874"/>
      <w:bookmarkStart w:id="2599" w:name="_Toc1217"/>
      <w:bookmarkStart w:id="2600" w:name="_Toc495478596"/>
      <w:bookmarkStart w:id="2601" w:name="_Toc29785"/>
      <w:bookmarkStart w:id="2602" w:name="_Toc517424427"/>
      <w:bookmarkStart w:id="2603" w:name="_Toc28973"/>
      <w:bookmarkStart w:id="2604" w:name="_Toc15708"/>
      <w:bookmarkStart w:id="2605" w:name="_Toc26496"/>
      <w:bookmarkStart w:id="2606" w:name="_Toc29292"/>
      <w:bookmarkStart w:id="2607" w:name="_Toc6016"/>
      <w:bookmarkStart w:id="2608" w:name="_Toc14798"/>
      <w:bookmarkStart w:id="2609" w:name="_Toc19092"/>
      <w:bookmarkStart w:id="2610" w:name="_Toc502744054"/>
      <w:bookmarkStart w:id="2611" w:name="_Toc259"/>
      <w:bookmarkStart w:id="2612" w:name="_Toc26479"/>
      <w:bookmarkStart w:id="2613" w:name="_Toc3879"/>
      <w:bookmarkStart w:id="2614" w:name="_Toc18658"/>
      <w:bookmarkStart w:id="2615" w:name="_Toc1948"/>
      <w:bookmarkStart w:id="2616" w:name="_Toc10001"/>
      <w:bookmarkStart w:id="2617" w:name="_Toc15297"/>
      <w:bookmarkStart w:id="2618" w:name="_Toc20953"/>
      <w:bookmarkStart w:id="2619" w:name="_Toc22483"/>
      <w:bookmarkStart w:id="2620" w:name="_Toc2972"/>
      <w:bookmarkStart w:id="2621" w:name="_Toc25339"/>
      <w:bookmarkStart w:id="2622" w:name="_Toc26968"/>
      <w:bookmarkStart w:id="2623" w:name="_Toc17655"/>
      <w:bookmarkStart w:id="2624" w:name="_Toc25210"/>
      <w:bookmarkStart w:id="2625" w:name="_Toc27715"/>
      <w:bookmarkStart w:id="2626" w:name="_Toc31024"/>
      <w:r>
        <w:rPr>
          <w:rFonts w:ascii="Times New Roman" w:hAnsi="Times New Roman"/>
          <w:color w:val="000000" w:themeColor="text1"/>
        </w:rPr>
        <w:t>19.3</w:t>
      </w:r>
      <w:r>
        <w:rPr>
          <w:rFonts w:ascii="Times New Roman" w:hAnsi="Times New Roman"/>
          <w:color w:val="000000" w:themeColor="text1"/>
        </w:rPr>
        <w:t>保密</w:t>
      </w:r>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p>
    <w:p w:rsidR="00832896" w:rsidRDefault="001E7308">
      <w:pPr>
        <w:rPr>
          <w:rFonts w:ascii="Times New Roman" w:hAnsi="Times New Roman"/>
          <w:color w:val="000000" w:themeColor="text1"/>
        </w:rPr>
      </w:pPr>
      <w:r>
        <w:rPr>
          <w:rFonts w:ascii="Times New Roman" w:hAnsi="Times New Roman"/>
          <w:color w:val="000000" w:themeColor="text1"/>
        </w:rPr>
        <w:t>双方对本合同及相关文件均负有保密责任，但甲方或相关政府部门根据适用法律或为履行职责依法公开的除外。</w:t>
      </w:r>
    </w:p>
    <w:p w:rsidR="00832896" w:rsidRDefault="001E7308">
      <w:pPr>
        <w:pStyle w:val="2"/>
        <w:spacing w:before="100" w:after="100"/>
        <w:ind w:firstLine="482"/>
        <w:rPr>
          <w:rFonts w:ascii="Times New Roman" w:hAnsi="Times New Roman"/>
          <w:color w:val="000000" w:themeColor="text1"/>
        </w:rPr>
      </w:pPr>
      <w:bookmarkStart w:id="2627" w:name="_Toc3563"/>
      <w:bookmarkStart w:id="2628" w:name="_Toc4411"/>
      <w:bookmarkStart w:id="2629" w:name="_Toc4918"/>
      <w:bookmarkStart w:id="2630" w:name="_Toc17023"/>
      <w:bookmarkStart w:id="2631" w:name="_Toc28452"/>
      <w:bookmarkStart w:id="2632" w:name="_Toc495478598"/>
      <w:bookmarkStart w:id="2633" w:name="_Toc10700"/>
      <w:bookmarkStart w:id="2634" w:name="_Toc4573"/>
      <w:bookmarkStart w:id="2635" w:name="_Toc6360"/>
      <w:bookmarkStart w:id="2636" w:name="_Toc19364"/>
      <w:bookmarkStart w:id="2637" w:name="_Toc215"/>
      <w:bookmarkStart w:id="2638" w:name="_Toc16916"/>
      <w:bookmarkStart w:id="2639" w:name="_Toc30864"/>
      <w:bookmarkStart w:id="2640" w:name="_Toc517424429"/>
      <w:bookmarkStart w:id="2641" w:name="_Toc483495237"/>
      <w:bookmarkStart w:id="2642" w:name="_Toc502744056"/>
      <w:bookmarkStart w:id="2643" w:name="_Toc15957"/>
      <w:bookmarkStart w:id="2644" w:name="_Toc8604"/>
      <w:bookmarkStart w:id="2645" w:name="_Toc8661"/>
      <w:bookmarkStart w:id="2646" w:name="_Toc27529"/>
      <w:bookmarkStart w:id="2647" w:name="_Toc15768"/>
      <w:bookmarkStart w:id="2648" w:name="_Toc13795"/>
      <w:bookmarkStart w:id="2649" w:name="_Toc13569"/>
      <w:bookmarkStart w:id="2650" w:name="_Toc25972"/>
      <w:bookmarkStart w:id="2651" w:name="_Toc6084"/>
      <w:bookmarkStart w:id="2652" w:name="_Toc12714"/>
      <w:bookmarkStart w:id="2653" w:name="_Toc31518"/>
      <w:bookmarkStart w:id="2654" w:name="_Toc16026"/>
      <w:bookmarkStart w:id="2655" w:name="_Toc12233"/>
      <w:bookmarkStart w:id="2656" w:name="_Toc1307"/>
      <w:bookmarkStart w:id="2657" w:name="_Toc27787"/>
      <w:bookmarkStart w:id="2658" w:name="_Toc16888"/>
      <w:bookmarkStart w:id="2659" w:name="_Toc996"/>
      <w:r>
        <w:rPr>
          <w:rFonts w:ascii="Times New Roman" w:hAnsi="Times New Roman"/>
          <w:color w:val="000000" w:themeColor="text1"/>
        </w:rPr>
        <w:t>19.4</w:t>
      </w:r>
      <w:r>
        <w:rPr>
          <w:rFonts w:ascii="Times New Roman" w:hAnsi="Times New Roman"/>
          <w:color w:val="000000" w:themeColor="text1"/>
        </w:rPr>
        <w:t>通知</w:t>
      </w:r>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p>
    <w:p w:rsidR="00832896" w:rsidRDefault="001E7308">
      <w:pPr>
        <w:rPr>
          <w:rFonts w:ascii="Times New Roman" w:hAnsi="Times New Roman"/>
          <w:color w:val="000000" w:themeColor="text1"/>
        </w:rPr>
      </w:pPr>
      <w:r>
        <w:rPr>
          <w:rFonts w:ascii="Times New Roman" w:hAnsi="Times New Roman"/>
          <w:color w:val="000000" w:themeColor="text1"/>
        </w:rPr>
        <w:t>19.4.1</w:t>
      </w:r>
      <w:r>
        <w:rPr>
          <w:rFonts w:ascii="Times New Roman" w:hAnsi="Times New Roman"/>
          <w:color w:val="000000" w:themeColor="text1"/>
        </w:rPr>
        <w:t>地址</w:t>
      </w:r>
    </w:p>
    <w:p w:rsidR="00832896" w:rsidRDefault="001E7308">
      <w:pPr>
        <w:rPr>
          <w:rFonts w:ascii="Times New Roman" w:hAnsi="Times New Roman"/>
          <w:color w:val="000000" w:themeColor="text1"/>
        </w:rPr>
      </w:pPr>
      <w:r>
        <w:rPr>
          <w:rFonts w:ascii="Times New Roman" w:hAnsi="Times New Roman"/>
          <w:color w:val="000000" w:themeColor="text1"/>
        </w:rPr>
        <w:t>本合同中的书面通知、往来的文件信函以及其他信息必须以中文书写，并通过专人递交、邮政特快专递或其他特快专递、传真按下述地址送达。</w:t>
      </w:r>
    </w:p>
    <w:tbl>
      <w:tblPr>
        <w:tblW w:w="8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3348"/>
        <w:gridCol w:w="3954"/>
      </w:tblGrid>
      <w:tr w:rsidR="00832896">
        <w:trPr>
          <w:jc w:val="center"/>
        </w:trPr>
        <w:tc>
          <w:tcPr>
            <w:tcW w:w="988" w:type="dxa"/>
          </w:tcPr>
          <w:p w:rsidR="00832896" w:rsidRDefault="00832896">
            <w:pPr>
              <w:ind w:firstLine="420"/>
              <w:jc w:val="center"/>
              <w:rPr>
                <w:rFonts w:ascii="Times New Roman" w:hAnsi="Times New Roman"/>
                <w:color w:val="000000" w:themeColor="text1"/>
                <w:sz w:val="21"/>
                <w:szCs w:val="21"/>
              </w:rPr>
            </w:pPr>
          </w:p>
        </w:tc>
        <w:tc>
          <w:tcPr>
            <w:tcW w:w="3348" w:type="dxa"/>
          </w:tcPr>
          <w:p w:rsidR="00832896" w:rsidRDefault="001E7308">
            <w:pPr>
              <w:ind w:firstLineChars="600" w:firstLine="1260"/>
              <w:jc w:val="both"/>
              <w:rPr>
                <w:rFonts w:ascii="Times New Roman" w:hAnsi="Times New Roman"/>
                <w:color w:val="000000" w:themeColor="text1"/>
                <w:sz w:val="21"/>
                <w:szCs w:val="21"/>
              </w:rPr>
            </w:pPr>
            <w:r>
              <w:rPr>
                <w:rFonts w:ascii="Times New Roman" w:hAnsi="Times New Roman"/>
                <w:color w:val="000000" w:themeColor="text1"/>
                <w:sz w:val="21"/>
                <w:szCs w:val="21"/>
              </w:rPr>
              <w:t>甲方</w:t>
            </w:r>
          </w:p>
        </w:tc>
        <w:tc>
          <w:tcPr>
            <w:tcW w:w="3954" w:type="dxa"/>
          </w:tcPr>
          <w:p w:rsidR="00832896" w:rsidRDefault="001E7308">
            <w:pPr>
              <w:ind w:firstLine="420"/>
              <w:jc w:val="center"/>
              <w:rPr>
                <w:rFonts w:ascii="Times New Roman" w:hAnsi="Times New Roman"/>
                <w:color w:val="000000" w:themeColor="text1"/>
                <w:sz w:val="21"/>
                <w:szCs w:val="21"/>
              </w:rPr>
            </w:pPr>
            <w:r>
              <w:rPr>
                <w:rFonts w:ascii="Times New Roman" w:hAnsi="Times New Roman"/>
                <w:color w:val="000000" w:themeColor="text1"/>
                <w:sz w:val="21"/>
                <w:szCs w:val="21"/>
              </w:rPr>
              <w:t>乙方</w:t>
            </w:r>
          </w:p>
        </w:tc>
      </w:tr>
      <w:tr w:rsidR="00832896">
        <w:trPr>
          <w:trHeight w:val="451"/>
          <w:jc w:val="center"/>
        </w:trPr>
        <w:tc>
          <w:tcPr>
            <w:tcW w:w="988" w:type="dxa"/>
          </w:tcPr>
          <w:p w:rsidR="00832896" w:rsidRDefault="001E7308">
            <w:pPr>
              <w:ind w:firstLineChars="0" w:firstLine="0"/>
              <w:rPr>
                <w:rFonts w:ascii="Times New Roman" w:hAnsi="Times New Roman"/>
                <w:color w:val="000000" w:themeColor="text1"/>
                <w:sz w:val="21"/>
                <w:szCs w:val="21"/>
              </w:rPr>
            </w:pPr>
            <w:r>
              <w:rPr>
                <w:rFonts w:ascii="Times New Roman" w:hAnsi="Times New Roman"/>
                <w:color w:val="000000" w:themeColor="text1"/>
                <w:sz w:val="21"/>
                <w:szCs w:val="21"/>
              </w:rPr>
              <w:t>地址</w:t>
            </w:r>
          </w:p>
        </w:tc>
        <w:tc>
          <w:tcPr>
            <w:tcW w:w="3348" w:type="dxa"/>
          </w:tcPr>
          <w:p w:rsidR="00832896" w:rsidRDefault="00832896">
            <w:pPr>
              <w:ind w:firstLineChars="0"/>
              <w:jc w:val="center"/>
              <w:rPr>
                <w:rFonts w:ascii="Times New Roman" w:hAnsi="Times New Roman"/>
                <w:bCs/>
                <w:color w:val="000000" w:themeColor="text1"/>
                <w:sz w:val="21"/>
                <w:szCs w:val="21"/>
              </w:rPr>
            </w:pPr>
          </w:p>
        </w:tc>
        <w:tc>
          <w:tcPr>
            <w:tcW w:w="3954" w:type="dxa"/>
          </w:tcPr>
          <w:p w:rsidR="00832896" w:rsidRDefault="00832896">
            <w:pPr>
              <w:ind w:firstLineChars="0"/>
              <w:jc w:val="center"/>
              <w:rPr>
                <w:rFonts w:ascii="Times New Roman" w:hAnsi="Times New Roman"/>
                <w:bCs/>
                <w:color w:val="000000" w:themeColor="text1"/>
                <w:sz w:val="21"/>
                <w:szCs w:val="21"/>
              </w:rPr>
            </w:pPr>
          </w:p>
        </w:tc>
      </w:tr>
      <w:tr w:rsidR="00832896">
        <w:trPr>
          <w:jc w:val="center"/>
        </w:trPr>
        <w:tc>
          <w:tcPr>
            <w:tcW w:w="988" w:type="dxa"/>
          </w:tcPr>
          <w:p w:rsidR="00832896" w:rsidRDefault="001E7308">
            <w:pPr>
              <w:ind w:firstLineChars="0" w:firstLine="0"/>
              <w:rPr>
                <w:rFonts w:ascii="Times New Roman" w:hAnsi="Times New Roman"/>
                <w:color w:val="000000" w:themeColor="text1"/>
                <w:sz w:val="21"/>
                <w:szCs w:val="21"/>
              </w:rPr>
            </w:pPr>
            <w:r>
              <w:rPr>
                <w:rFonts w:ascii="Times New Roman" w:hAnsi="Times New Roman"/>
                <w:color w:val="000000" w:themeColor="text1"/>
                <w:sz w:val="21"/>
                <w:szCs w:val="21"/>
              </w:rPr>
              <w:t>收件人</w:t>
            </w:r>
          </w:p>
        </w:tc>
        <w:tc>
          <w:tcPr>
            <w:tcW w:w="3348" w:type="dxa"/>
          </w:tcPr>
          <w:p w:rsidR="00832896" w:rsidRDefault="00832896">
            <w:pPr>
              <w:ind w:firstLineChars="0"/>
              <w:jc w:val="center"/>
              <w:rPr>
                <w:rFonts w:ascii="Times New Roman" w:hAnsi="Times New Roman"/>
                <w:bCs/>
                <w:color w:val="000000" w:themeColor="text1"/>
                <w:sz w:val="21"/>
                <w:szCs w:val="21"/>
              </w:rPr>
            </w:pPr>
          </w:p>
        </w:tc>
        <w:tc>
          <w:tcPr>
            <w:tcW w:w="3954" w:type="dxa"/>
          </w:tcPr>
          <w:p w:rsidR="00832896" w:rsidRDefault="00832896">
            <w:pPr>
              <w:ind w:firstLineChars="0"/>
              <w:jc w:val="center"/>
              <w:rPr>
                <w:rFonts w:ascii="Times New Roman" w:hAnsi="Times New Roman"/>
                <w:bCs/>
                <w:color w:val="000000" w:themeColor="text1"/>
                <w:sz w:val="21"/>
                <w:szCs w:val="21"/>
              </w:rPr>
            </w:pPr>
          </w:p>
        </w:tc>
      </w:tr>
      <w:tr w:rsidR="00832896">
        <w:trPr>
          <w:jc w:val="center"/>
        </w:trPr>
        <w:tc>
          <w:tcPr>
            <w:tcW w:w="988" w:type="dxa"/>
          </w:tcPr>
          <w:p w:rsidR="00832896" w:rsidRDefault="001E7308">
            <w:pPr>
              <w:ind w:firstLineChars="0" w:firstLine="0"/>
              <w:rPr>
                <w:rFonts w:ascii="Times New Roman" w:hAnsi="Times New Roman"/>
                <w:color w:val="000000" w:themeColor="text1"/>
                <w:sz w:val="21"/>
                <w:szCs w:val="21"/>
              </w:rPr>
            </w:pPr>
            <w:r>
              <w:rPr>
                <w:rFonts w:ascii="Times New Roman" w:hAnsi="Times New Roman"/>
                <w:color w:val="000000" w:themeColor="text1"/>
                <w:sz w:val="21"/>
                <w:szCs w:val="21"/>
              </w:rPr>
              <w:t>电话</w:t>
            </w:r>
          </w:p>
        </w:tc>
        <w:tc>
          <w:tcPr>
            <w:tcW w:w="3348" w:type="dxa"/>
          </w:tcPr>
          <w:p w:rsidR="00832896" w:rsidRDefault="00832896">
            <w:pPr>
              <w:ind w:firstLineChars="0"/>
              <w:jc w:val="center"/>
              <w:rPr>
                <w:rFonts w:ascii="Times New Roman" w:hAnsi="Times New Roman"/>
                <w:bCs/>
                <w:color w:val="000000" w:themeColor="text1"/>
                <w:sz w:val="21"/>
                <w:szCs w:val="21"/>
              </w:rPr>
            </w:pPr>
          </w:p>
        </w:tc>
        <w:tc>
          <w:tcPr>
            <w:tcW w:w="3954" w:type="dxa"/>
          </w:tcPr>
          <w:p w:rsidR="00832896" w:rsidRDefault="00832896">
            <w:pPr>
              <w:ind w:firstLineChars="0"/>
              <w:jc w:val="center"/>
              <w:rPr>
                <w:rFonts w:ascii="Times New Roman" w:hAnsi="Times New Roman"/>
                <w:bCs/>
                <w:color w:val="000000" w:themeColor="text1"/>
                <w:sz w:val="21"/>
                <w:szCs w:val="21"/>
              </w:rPr>
            </w:pPr>
          </w:p>
        </w:tc>
      </w:tr>
      <w:tr w:rsidR="00832896">
        <w:trPr>
          <w:jc w:val="center"/>
        </w:trPr>
        <w:tc>
          <w:tcPr>
            <w:tcW w:w="988" w:type="dxa"/>
          </w:tcPr>
          <w:p w:rsidR="00832896" w:rsidRDefault="001E7308">
            <w:pPr>
              <w:ind w:firstLineChars="0" w:firstLine="0"/>
              <w:rPr>
                <w:rFonts w:ascii="Times New Roman" w:hAnsi="Times New Roman"/>
                <w:color w:val="000000" w:themeColor="text1"/>
                <w:sz w:val="21"/>
                <w:szCs w:val="21"/>
              </w:rPr>
            </w:pPr>
            <w:r>
              <w:rPr>
                <w:rFonts w:ascii="Times New Roman" w:hAnsi="Times New Roman"/>
                <w:color w:val="000000" w:themeColor="text1"/>
                <w:sz w:val="21"/>
                <w:szCs w:val="21"/>
              </w:rPr>
              <w:t>传真</w:t>
            </w:r>
          </w:p>
        </w:tc>
        <w:tc>
          <w:tcPr>
            <w:tcW w:w="3348" w:type="dxa"/>
          </w:tcPr>
          <w:p w:rsidR="00832896" w:rsidRDefault="00832896">
            <w:pPr>
              <w:ind w:firstLineChars="0"/>
              <w:jc w:val="center"/>
              <w:rPr>
                <w:rFonts w:ascii="Times New Roman" w:hAnsi="Times New Roman"/>
                <w:bCs/>
                <w:color w:val="000000" w:themeColor="text1"/>
                <w:sz w:val="21"/>
                <w:szCs w:val="21"/>
              </w:rPr>
            </w:pPr>
          </w:p>
        </w:tc>
        <w:tc>
          <w:tcPr>
            <w:tcW w:w="3954" w:type="dxa"/>
          </w:tcPr>
          <w:p w:rsidR="00832896" w:rsidRDefault="00832896">
            <w:pPr>
              <w:ind w:firstLineChars="0"/>
              <w:jc w:val="center"/>
              <w:rPr>
                <w:rFonts w:ascii="Times New Roman" w:hAnsi="Times New Roman"/>
                <w:bCs/>
                <w:color w:val="000000" w:themeColor="text1"/>
                <w:sz w:val="21"/>
                <w:szCs w:val="21"/>
              </w:rPr>
            </w:pPr>
          </w:p>
        </w:tc>
      </w:tr>
      <w:tr w:rsidR="00832896">
        <w:trPr>
          <w:jc w:val="center"/>
        </w:trPr>
        <w:tc>
          <w:tcPr>
            <w:tcW w:w="988" w:type="dxa"/>
          </w:tcPr>
          <w:p w:rsidR="00832896" w:rsidRDefault="001E7308">
            <w:pPr>
              <w:ind w:firstLineChars="0" w:firstLine="0"/>
              <w:rPr>
                <w:rFonts w:ascii="Times New Roman" w:hAnsi="Times New Roman"/>
                <w:color w:val="000000" w:themeColor="text1"/>
                <w:sz w:val="21"/>
                <w:szCs w:val="21"/>
              </w:rPr>
            </w:pPr>
            <w:r>
              <w:rPr>
                <w:rFonts w:ascii="Times New Roman" w:hAnsi="Times New Roman"/>
                <w:color w:val="000000" w:themeColor="text1"/>
                <w:sz w:val="21"/>
                <w:szCs w:val="21"/>
              </w:rPr>
              <w:t>邮箱</w:t>
            </w:r>
          </w:p>
        </w:tc>
        <w:tc>
          <w:tcPr>
            <w:tcW w:w="3348" w:type="dxa"/>
          </w:tcPr>
          <w:p w:rsidR="00832896" w:rsidRDefault="00832896">
            <w:pPr>
              <w:ind w:firstLineChars="0"/>
              <w:jc w:val="center"/>
              <w:rPr>
                <w:rFonts w:ascii="Times New Roman" w:hAnsi="Times New Roman"/>
                <w:bCs/>
                <w:color w:val="000000" w:themeColor="text1"/>
                <w:sz w:val="21"/>
                <w:szCs w:val="21"/>
              </w:rPr>
            </w:pPr>
          </w:p>
        </w:tc>
        <w:tc>
          <w:tcPr>
            <w:tcW w:w="3954" w:type="dxa"/>
          </w:tcPr>
          <w:p w:rsidR="00832896" w:rsidRDefault="00832896">
            <w:pPr>
              <w:ind w:firstLineChars="0"/>
              <w:jc w:val="center"/>
              <w:rPr>
                <w:rFonts w:ascii="Times New Roman" w:hAnsi="Times New Roman"/>
                <w:bCs/>
                <w:color w:val="000000" w:themeColor="text1"/>
                <w:sz w:val="21"/>
                <w:szCs w:val="21"/>
              </w:rPr>
            </w:pPr>
          </w:p>
        </w:tc>
      </w:tr>
    </w:tbl>
    <w:p w:rsidR="00832896" w:rsidRDefault="001E7308">
      <w:pPr>
        <w:rPr>
          <w:rFonts w:ascii="Times New Roman" w:hAnsi="Times New Roman"/>
          <w:color w:val="000000" w:themeColor="text1"/>
        </w:rPr>
      </w:pPr>
      <w:r>
        <w:rPr>
          <w:rFonts w:ascii="Times New Roman" w:hAnsi="Times New Roman"/>
          <w:color w:val="000000" w:themeColor="text1"/>
        </w:rPr>
        <w:t>19.4.2</w:t>
      </w:r>
      <w:r>
        <w:rPr>
          <w:rFonts w:ascii="Times New Roman" w:hAnsi="Times New Roman"/>
          <w:color w:val="000000" w:themeColor="text1"/>
        </w:rPr>
        <w:t>地址改变的及时通知</w:t>
      </w:r>
    </w:p>
    <w:p w:rsidR="00832896" w:rsidRDefault="001E7308">
      <w:pPr>
        <w:rPr>
          <w:rFonts w:ascii="Times New Roman" w:hAnsi="Times New Roman"/>
          <w:color w:val="000000" w:themeColor="text1"/>
        </w:rPr>
      </w:pPr>
      <w:r>
        <w:rPr>
          <w:rFonts w:ascii="Times New Roman" w:hAnsi="Times New Roman"/>
          <w:color w:val="000000" w:themeColor="text1"/>
        </w:rPr>
        <w:t>如果一方更改第</w:t>
      </w:r>
      <w:r>
        <w:rPr>
          <w:rFonts w:ascii="Times New Roman" w:hAnsi="Times New Roman"/>
          <w:color w:val="000000" w:themeColor="text1"/>
        </w:rPr>
        <w:t>19.4.1</w:t>
      </w:r>
      <w:r>
        <w:rPr>
          <w:rFonts w:ascii="Times New Roman" w:hAnsi="Times New Roman"/>
          <w:color w:val="000000" w:themeColor="text1"/>
        </w:rPr>
        <w:t>条款所述的任何具体内容，应在变动之日起</w:t>
      </w:r>
      <w:r>
        <w:rPr>
          <w:rFonts w:ascii="Times New Roman" w:hAnsi="Times New Roman"/>
          <w:color w:val="000000" w:themeColor="text1"/>
        </w:rPr>
        <w:t>7</w:t>
      </w:r>
      <w:r>
        <w:rPr>
          <w:rFonts w:ascii="Times New Roman" w:hAnsi="Times New Roman"/>
          <w:color w:val="000000" w:themeColor="text1"/>
        </w:rPr>
        <w:t>个工作日内及时告知另一方，如一方没有及时履行告知义务，由此给另一方造成的损失由违约方承担。</w:t>
      </w:r>
    </w:p>
    <w:p w:rsidR="00832896" w:rsidRDefault="001E7308">
      <w:pPr>
        <w:rPr>
          <w:rFonts w:ascii="Times New Roman" w:hAnsi="Times New Roman"/>
          <w:color w:val="000000" w:themeColor="text1"/>
        </w:rPr>
      </w:pPr>
      <w:r>
        <w:rPr>
          <w:rFonts w:ascii="Times New Roman" w:hAnsi="Times New Roman"/>
          <w:color w:val="000000" w:themeColor="text1"/>
        </w:rPr>
        <w:t>19.4.3</w:t>
      </w:r>
      <w:r>
        <w:rPr>
          <w:rFonts w:ascii="Times New Roman" w:hAnsi="Times New Roman"/>
          <w:color w:val="000000" w:themeColor="text1"/>
        </w:rPr>
        <w:t>书面文件送达日期：直接送达时以被送达人的指定联系人签收日期为</w:t>
      </w:r>
      <w:r>
        <w:rPr>
          <w:rFonts w:ascii="Times New Roman" w:hAnsi="Times New Roman"/>
          <w:color w:val="000000" w:themeColor="text1"/>
        </w:rPr>
        <w:lastRenderedPageBreak/>
        <w:t>送达日；以邮政或其他特快专递邮寄方式送达时，以被送达人签收该邮件之日为送达日，但如被送达人拒不签收该邮件，或被送达人地址变更但未及时通知送达人，则该邮件寄出之日起的第</w:t>
      </w:r>
      <w:r>
        <w:rPr>
          <w:rFonts w:ascii="Times New Roman" w:hAnsi="Times New Roman"/>
          <w:color w:val="000000" w:themeColor="text1"/>
        </w:rPr>
        <w:t>7</w:t>
      </w:r>
      <w:r>
        <w:rPr>
          <w:rFonts w:ascii="Times New Roman" w:hAnsi="Times New Roman"/>
          <w:color w:val="000000" w:themeColor="text1"/>
        </w:rPr>
        <w:t>日视为送达日。</w:t>
      </w:r>
    </w:p>
    <w:p w:rsidR="00832896" w:rsidRDefault="001E7308">
      <w:pPr>
        <w:pStyle w:val="2"/>
        <w:spacing w:before="100" w:after="100"/>
        <w:ind w:firstLine="482"/>
        <w:rPr>
          <w:rFonts w:ascii="Times New Roman" w:hAnsi="Times New Roman"/>
          <w:color w:val="000000" w:themeColor="text1"/>
        </w:rPr>
      </w:pPr>
      <w:bookmarkStart w:id="2660" w:name="_Toc23039"/>
      <w:bookmarkStart w:id="2661" w:name="_Toc8271"/>
      <w:bookmarkStart w:id="2662" w:name="_Toc20380"/>
      <w:bookmarkStart w:id="2663" w:name="_Toc5434"/>
      <w:bookmarkStart w:id="2664" w:name="_Toc495478599"/>
      <w:bookmarkStart w:id="2665" w:name="_Toc1973"/>
      <w:bookmarkStart w:id="2666" w:name="_Toc20217"/>
      <w:bookmarkStart w:id="2667" w:name="_Toc22935"/>
      <w:bookmarkStart w:id="2668" w:name="_Toc3627"/>
      <w:bookmarkStart w:id="2669" w:name="_Toc8831"/>
      <w:bookmarkStart w:id="2670" w:name="_Toc20045"/>
      <w:bookmarkStart w:id="2671" w:name="_Toc27454"/>
      <w:bookmarkStart w:id="2672" w:name="_Toc424"/>
      <w:bookmarkStart w:id="2673" w:name="_Toc2778"/>
      <w:bookmarkStart w:id="2674" w:name="_Toc27347"/>
      <w:bookmarkStart w:id="2675" w:name="_Toc4554"/>
      <w:bookmarkStart w:id="2676" w:name="_Toc18613"/>
      <w:bookmarkStart w:id="2677" w:name="_Toc29654"/>
      <w:bookmarkStart w:id="2678" w:name="_Toc30038"/>
      <w:bookmarkStart w:id="2679" w:name="_Toc502744057"/>
      <w:bookmarkStart w:id="2680" w:name="_Toc483495238"/>
      <w:bookmarkStart w:id="2681" w:name="_Toc3297"/>
      <w:bookmarkStart w:id="2682" w:name="_Toc19179"/>
      <w:bookmarkStart w:id="2683" w:name="_Toc9264"/>
      <w:bookmarkStart w:id="2684" w:name="_Toc25575"/>
      <w:bookmarkStart w:id="2685" w:name="_Toc2210"/>
      <w:bookmarkStart w:id="2686" w:name="_Toc21221"/>
      <w:bookmarkStart w:id="2687" w:name="_Toc517424430"/>
      <w:bookmarkStart w:id="2688" w:name="_Toc25378"/>
      <w:bookmarkStart w:id="2689" w:name="_Toc10257"/>
      <w:bookmarkStart w:id="2690" w:name="_Toc25116"/>
      <w:bookmarkStart w:id="2691" w:name="_Toc21391"/>
      <w:bookmarkStart w:id="2692" w:name="_Toc32018"/>
      <w:r>
        <w:rPr>
          <w:rFonts w:ascii="Times New Roman" w:hAnsi="Times New Roman"/>
          <w:color w:val="000000" w:themeColor="text1"/>
        </w:rPr>
        <w:t>19.5</w:t>
      </w:r>
      <w:r>
        <w:rPr>
          <w:rFonts w:ascii="Times New Roman" w:hAnsi="Times New Roman"/>
          <w:color w:val="000000" w:themeColor="text1"/>
        </w:rPr>
        <w:t>协议文字和文本</w:t>
      </w:r>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p>
    <w:p w:rsidR="00832896" w:rsidRDefault="001E7308">
      <w:pPr>
        <w:rPr>
          <w:rFonts w:ascii="Times New Roman" w:hAnsi="Times New Roman"/>
          <w:color w:val="000000" w:themeColor="text1"/>
        </w:rPr>
      </w:pPr>
      <w:r>
        <w:rPr>
          <w:rFonts w:ascii="Times New Roman" w:hAnsi="Times New Roman"/>
          <w:color w:val="000000" w:themeColor="text1"/>
        </w:rPr>
        <w:t>本合同一式</w:t>
      </w:r>
      <w:r>
        <w:rPr>
          <w:rFonts w:ascii="Times New Roman" w:hAnsi="Times New Roman"/>
          <w:color w:val="000000" w:themeColor="text1"/>
        </w:rPr>
        <w:t>XX</w:t>
      </w:r>
      <w:r>
        <w:rPr>
          <w:rFonts w:ascii="Times New Roman" w:hAnsi="Times New Roman"/>
          <w:color w:val="000000" w:themeColor="text1"/>
        </w:rPr>
        <w:t>份，双方各持</w:t>
      </w:r>
      <w:r>
        <w:rPr>
          <w:rFonts w:ascii="Times New Roman" w:hAnsi="Times New Roman"/>
          <w:color w:val="000000" w:themeColor="text1"/>
        </w:rPr>
        <w:t>XX</w:t>
      </w:r>
      <w:r>
        <w:rPr>
          <w:rFonts w:ascii="Times New Roman" w:hAnsi="Times New Roman"/>
          <w:color w:val="000000" w:themeColor="text1"/>
        </w:rPr>
        <w:t>份，具有同等法律效力。</w:t>
      </w:r>
    </w:p>
    <w:p w:rsidR="00832896" w:rsidRDefault="001E7308">
      <w:pPr>
        <w:pStyle w:val="2"/>
        <w:spacing w:before="100" w:after="100"/>
        <w:ind w:firstLine="482"/>
        <w:rPr>
          <w:rFonts w:ascii="Times New Roman" w:hAnsi="Times New Roman"/>
          <w:color w:val="000000" w:themeColor="text1"/>
        </w:rPr>
      </w:pPr>
      <w:bookmarkStart w:id="2693" w:name="_Toc26169"/>
      <w:bookmarkStart w:id="2694" w:name="_Toc1297"/>
      <w:bookmarkStart w:id="2695" w:name="_Toc28175"/>
      <w:bookmarkStart w:id="2696" w:name="_Toc11883"/>
      <w:bookmarkStart w:id="2697" w:name="_Toc30771"/>
      <w:bookmarkStart w:id="2698" w:name="_Toc23902"/>
      <w:bookmarkStart w:id="2699" w:name="_Toc27434"/>
      <w:bookmarkStart w:id="2700" w:name="_Toc8018"/>
      <w:bookmarkStart w:id="2701" w:name="_Toc10550"/>
      <w:bookmarkStart w:id="2702" w:name="_Toc7054"/>
      <w:bookmarkStart w:id="2703" w:name="_Toc502744058"/>
      <w:bookmarkStart w:id="2704" w:name="_Toc28972"/>
      <w:bookmarkStart w:id="2705" w:name="_Toc17601"/>
      <w:bookmarkStart w:id="2706" w:name="_Toc483495239"/>
      <w:bookmarkStart w:id="2707" w:name="_Toc13969"/>
      <w:bookmarkStart w:id="2708" w:name="_Toc28886"/>
      <w:bookmarkStart w:id="2709" w:name="_Toc3838"/>
      <w:bookmarkStart w:id="2710" w:name="_Toc19169"/>
      <w:bookmarkStart w:id="2711" w:name="_Toc721"/>
      <w:bookmarkStart w:id="2712" w:name="_Toc988"/>
      <w:bookmarkStart w:id="2713" w:name="_Toc27992"/>
      <w:bookmarkStart w:id="2714" w:name="_Toc3763"/>
      <w:bookmarkStart w:id="2715" w:name="_Toc22445"/>
      <w:bookmarkStart w:id="2716" w:name="_Toc9050"/>
      <w:bookmarkStart w:id="2717" w:name="_Toc4847"/>
      <w:bookmarkStart w:id="2718" w:name="_Toc26038"/>
      <w:bookmarkStart w:id="2719" w:name="_Toc13644"/>
      <w:bookmarkStart w:id="2720" w:name="_Toc495478600"/>
      <w:bookmarkStart w:id="2721" w:name="_Toc517424431"/>
      <w:bookmarkStart w:id="2722" w:name="_Toc7580"/>
      <w:bookmarkStart w:id="2723" w:name="_Toc21665"/>
      <w:bookmarkStart w:id="2724" w:name="_Toc28184"/>
      <w:bookmarkStart w:id="2725" w:name="_Toc3995"/>
      <w:r>
        <w:rPr>
          <w:rFonts w:ascii="Times New Roman" w:hAnsi="Times New Roman"/>
          <w:color w:val="000000" w:themeColor="text1"/>
        </w:rPr>
        <w:t>19.6</w:t>
      </w:r>
      <w:r>
        <w:rPr>
          <w:rFonts w:ascii="Times New Roman" w:hAnsi="Times New Roman"/>
          <w:color w:val="000000" w:themeColor="text1"/>
        </w:rPr>
        <w:t>未尽事宜</w:t>
      </w:r>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p>
    <w:p w:rsidR="00832896" w:rsidRDefault="001E7308">
      <w:pPr>
        <w:rPr>
          <w:rFonts w:ascii="Times New Roman" w:hAnsi="Times New Roman"/>
          <w:color w:val="000000" w:themeColor="text1"/>
        </w:rPr>
      </w:pPr>
      <w:r>
        <w:rPr>
          <w:rFonts w:ascii="Times New Roman" w:hAnsi="Times New Roman"/>
          <w:color w:val="000000" w:themeColor="text1"/>
        </w:rPr>
        <w:t>本合同未尽事宜，由双方签署补充协议。</w:t>
      </w:r>
    </w:p>
    <w:p w:rsidR="00832896" w:rsidRDefault="001E7308">
      <w:pPr>
        <w:pStyle w:val="2"/>
        <w:spacing w:before="100" w:after="100"/>
        <w:ind w:firstLine="482"/>
        <w:rPr>
          <w:rFonts w:ascii="Times New Roman" w:hAnsi="Times New Roman"/>
          <w:color w:val="000000" w:themeColor="text1"/>
        </w:rPr>
      </w:pPr>
      <w:bookmarkStart w:id="2726" w:name="_Toc3735"/>
      <w:bookmarkStart w:id="2727" w:name="_Toc14178"/>
      <w:bookmarkStart w:id="2728" w:name="_Toc31344"/>
      <w:bookmarkStart w:id="2729" w:name="_Toc29843"/>
      <w:bookmarkStart w:id="2730" w:name="_Toc20528"/>
      <w:bookmarkStart w:id="2731" w:name="_Toc28541"/>
      <w:bookmarkStart w:id="2732" w:name="_Toc517424432"/>
      <w:bookmarkStart w:id="2733" w:name="_Toc502744059"/>
      <w:bookmarkStart w:id="2734" w:name="_Toc18710"/>
      <w:bookmarkStart w:id="2735" w:name="_Toc7898"/>
      <w:bookmarkStart w:id="2736" w:name="_Toc5161"/>
      <w:bookmarkStart w:id="2737" w:name="_Toc10186"/>
      <w:bookmarkStart w:id="2738" w:name="_Toc483495240"/>
      <w:bookmarkStart w:id="2739" w:name="_Toc832"/>
      <w:bookmarkStart w:id="2740" w:name="_Toc10870"/>
      <w:bookmarkStart w:id="2741" w:name="_Toc8788"/>
      <w:bookmarkStart w:id="2742" w:name="_Toc24535"/>
      <w:bookmarkStart w:id="2743" w:name="_Toc29571"/>
      <w:bookmarkStart w:id="2744" w:name="_Toc11643"/>
      <w:bookmarkStart w:id="2745" w:name="_Toc2244"/>
      <w:bookmarkStart w:id="2746" w:name="_Toc2194"/>
      <w:bookmarkStart w:id="2747" w:name="_Toc495478601"/>
      <w:bookmarkStart w:id="2748" w:name="_Toc23073"/>
      <w:bookmarkStart w:id="2749" w:name="_Toc19859"/>
      <w:bookmarkStart w:id="2750" w:name="_Toc30152"/>
      <w:bookmarkStart w:id="2751" w:name="_Toc24966"/>
      <w:bookmarkStart w:id="2752" w:name="_Toc16743"/>
      <w:bookmarkStart w:id="2753" w:name="_Toc11695"/>
      <w:bookmarkStart w:id="2754" w:name="_Toc31847"/>
      <w:bookmarkStart w:id="2755" w:name="_Toc25313"/>
      <w:bookmarkStart w:id="2756" w:name="_Toc6507"/>
      <w:bookmarkStart w:id="2757" w:name="_Toc8568"/>
      <w:bookmarkStart w:id="2758" w:name="_Toc16375"/>
      <w:r>
        <w:rPr>
          <w:rFonts w:ascii="Times New Roman" w:hAnsi="Times New Roman"/>
          <w:color w:val="000000" w:themeColor="text1"/>
        </w:rPr>
        <w:t>19.7</w:t>
      </w:r>
      <w:r>
        <w:rPr>
          <w:rFonts w:ascii="Times New Roman" w:hAnsi="Times New Roman"/>
          <w:color w:val="000000" w:themeColor="text1"/>
        </w:rPr>
        <w:t>生效</w:t>
      </w:r>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p>
    <w:p w:rsidR="00832896" w:rsidRDefault="001E7308">
      <w:pPr>
        <w:rPr>
          <w:rFonts w:ascii="Times New Roman" w:hAnsi="Times New Roman"/>
          <w:color w:val="000000" w:themeColor="text1"/>
        </w:rPr>
      </w:pPr>
      <w:r>
        <w:rPr>
          <w:rFonts w:ascii="Times New Roman" w:hAnsi="Times New Roman"/>
          <w:color w:val="000000" w:themeColor="text1"/>
        </w:rPr>
        <w:t>本合同自双方法定代表人或各自正式授权代表签字并加盖公章之日起生效。</w:t>
      </w:r>
    </w:p>
    <w:p w:rsidR="00832896" w:rsidRDefault="001E7308">
      <w:pPr>
        <w:widowControl/>
        <w:ind w:firstLineChars="0" w:firstLine="0"/>
        <w:rPr>
          <w:rFonts w:ascii="Times New Roman" w:hAnsi="Times New Roman"/>
          <w:color w:val="000000" w:themeColor="text1"/>
          <w:szCs w:val="30"/>
        </w:rPr>
      </w:pPr>
      <w:r>
        <w:rPr>
          <w:rFonts w:ascii="Times New Roman" w:hAnsi="Times New Roman"/>
          <w:color w:val="000000" w:themeColor="text1"/>
        </w:rPr>
        <w:br w:type="page"/>
      </w:r>
    </w:p>
    <w:p w:rsidR="00832896" w:rsidRDefault="00832896">
      <w:pPr>
        <w:pStyle w:val="20"/>
        <w:spacing w:after="100"/>
        <w:ind w:leftChars="0" w:left="0" w:firstLineChars="0" w:firstLine="0"/>
        <w:rPr>
          <w:rFonts w:ascii="Times New Roman" w:hAnsi="Times New Roman" w:hint="default"/>
          <w:color w:val="000000" w:themeColor="text1"/>
        </w:rPr>
      </w:pPr>
    </w:p>
    <w:p w:rsidR="00832896" w:rsidRDefault="001E7308">
      <w:pPr>
        <w:pStyle w:val="a0"/>
        <w:spacing w:after="100" w:afterAutospacing="1"/>
        <w:ind w:firstLineChars="0" w:firstLine="0"/>
        <w:rPr>
          <w:rFonts w:ascii="Times New Roman" w:hAnsi="Times New Roman"/>
          <w:color w:val="000000" w:themeColor="text1"/>
        </w:rPr>
      </w:pPr>
      <w:r>
        <w:rPr>
          <w:rFonts w:ascii="Times New Roman" w:hAnsi="Times New Roman"/>
          <w:color w:val="000000" w:themeColor="text1"/>
        </w:rPr>
        <w:t>（本页仅供《杞县文化体育中心项目</w:t>
      </w:r>
      <w:r>
        <w:rPr>
          <w:rFonts w:ascii="Times New Roman" w:hAnsi="Times New Roman"/>
          <w:color w:val="000000" w:themeColor="text1"/>
        </w:rPr>
        <w:t>PPP</w:t>
      </w:r>
      <w:r>
        <w:rPr>
          <w:rFonts w:ascii="Times New Roman" w:hAnsi="Times New Roman"/>
          <w:color w:val="000000" w:themeColor="text1"/>
        </w:rPr>
        <w:t>项目合同》签约主体签署之用）</w:t>
      </w:r>
    </w:p>
    <w:p w:rsidR="00832896" w:rsidRDefault="001E7308">
      <w:pPr>
        <w:rPr>
          <w:rFonts w:ascii="Times New Roman" w:hAnsi="Times New Roman"/>
          <w:color w:val="000000" w:themeColor="text1"/>
        </w:rPr>
      </w:pPr>
      <w:r>
        <w:rPr>
          <w:rFonts w:ascii="Times New Roman" w:hAnsi="Times New Roman"/>
          <w:color w:val="000000" w:themeColor="text1"/>
        </w:rPr>
        <w:t>甲方（公章）：杞县教育体育局</w:t>
      </w:r>
      <w:r>
        <w:rPr>
          <w:rFonts w:ascii="Times New Roman" w:hAnsi="Times New Roman"/>
          <w:color w:val="000000" w:themeColor="text1"/>
        </w:rPr>
        <w:t xml:space="preserve">                </w:t>
      </w:r>
    </w:p>
    <w:p w:rsidR="00832896" w:rsidRDefault="001E7308">
      <w:pPr>
        <w:rPr>
          <w:rFonts w:ascii="Times New Roman" w:hAnsi="Times New Roman"/>
          <w:color w:val="000000" w:themeColor="text1"/>
        </w:rPr>
      </w:pPr>
      <w:r>
        <w:rPr>
          <w:rFonts w:ascii="Times New Roman" w:hAnsi="Times New Roman"/>
          <w:color w:val="000000" w:themeColor="text1"/>
        </w:rPr>
        <w:t>法定代表人或授权代表（签字）：</w:t>
      </w:r>
    </w:p>
    <w:p w:rsidR="00832896" w:rsidRDefault="001E7308">
      <w:pPr>
        <w:ind w:firstLineChars="400" w:firstLine="960"/>
        <w:jc w:val="both"/>
        <w:rPr>
          <w:rFonts w:ascii="Times New Roman" w:hAnsi="Times New Roman"/>
          <w:color w:val="000000" w:themeColor="text1"/>
        </w:rPr>
      </w:pPr>
      <w:r>
        <w:rPr>
          <w:rFonts w:ascii="Times New Roman" w:hAnsi="Times New Roman"/>
          <w:color w:val="000000" w:themeColor="text1"/>
        </w:rPr>
        <w:t>年</w:t>
      </w:r>
      <w:r>
        <w:rPr>
          <w:rFonts w:ascii="Times New Roman" w:hAnsi="Times New Roman"/>
          <w:color w:val="000000" w:themeColor="text1"/>
        </w:rPr>
        <w:t xml:space="preserve">   </w:t>
      </w:r>
      <w:r>
        <w:rPr>
          <w:rFonts w:ascii="Times New Roman" w:hAnsi="Times New Roman"/>
          <w:color w:val="000000" w:themeColor="text1"/>
        </w:rPr>
        <w:t>月</w:t>
      </w:r>
      <w:r>
        <w:rPr>
          <w:rFonts w:ascii="Times New Roman" w:hAnsi="Times New Roman"/>
          <w:color w:val="000000" w:themeColor="text1"/>
        </w:rPr>
        <w:t xml:space="preserve">   </w:t>
      </w:r>
      <w:r>
        <w:rPr>
          <w:rFonts w:ascii="Times New Roman" w:hAnsi="Times New Roman"/>
          <w:color w:val="000000" w:themeColor="text1"/>
        </w:rPr>
        <w:t>日</w:t>
      </w:r>
    </w:p>
    <w:p w:rsidR="00832896" w:rsidRDefault="00832896">
      <w:pPr>
        <w:pStyle w:val="20"/>
        <w:spacing w:after="100"/>
        <w:ind w:firstLine="480"/>
        <w:rPr>
          <w:rFonts w:ascii="Times New Roman" w:hAnsi="Times New Roman" w:hint="default"/>
          <w:color w:val="000000" w:themeColor="text1"/>
        </w:rPr>
      </w:pPr>
    </w:p>
    <w:p w:rsidR="00832896" w:rsidRDefault="001E7308">
      <w:pPr>
        <w:rPr>
          <w:rFonts w:ascii="Times New Roman" w:hAnsi="Times New Roman"/>
          <w:color w:val="000000" w:themeColor="text1"/>
        </w:rPr>
      </w:pPr>
      <w:r>
        <w:rPr>
          <w:rFonts w:ascii="Times New Roman" w:hAnsi="Times New Roman"/>
          <w:color w:val="000000" w:themeColor="text1"/>
        </w:rPr>
        <w:t>乙方（公章）：（社会资本方名称）</w:t>
      </w:r>
    </w:p>
    <w:p w:rsidR="00832896" w:rsidRDefault="001E7308">
      <w:pPr>
        <w:rPr>
          <w:rFonts w:ascii="Times New Roman" w:hAnsi="Times New Roman"/>
          <w:color w:val="000000" w:themeColor="text1"/>
        </w:rPr>
      </w:pPr>
      <w:r>
        <w:rPr>
          <w:rFonts w:ascii="Times New Roman" w:hAnsi="Times New Roman"/>
          <w:color w:val="000000" w:themeColor="text1"/>
        </w:rPr>
        <w:t>法定代表人或授权代表（签字）：</w:t>
      </w:r>
    </w:p>
    <w:p w:rsidR="00832896" w:rsidRDefault="001E7308">
      <w:pPr>
        <w:ind w:firstLineChars="400" w:firstLine="960"/>
        <w:rPr>
          <w:rFonts w:ascii="Times New Roman" w:hAnsi="Times New Roman"/>
          <w:color w:val="000000" w:themeColor="text1"/>
        </w:rPr>
      </w:pPr>
      <w:r>
        <w:rPr>
          <w:rFonts w:ascii="Times New Roman" w:hAnsi="Times New Roman"/>
          <w:color w:val="000000" w:themeColor="text1"/>
        </w:rPr>
        <w:t>年</w:t>
      </w:r>
      <w:r>
        <w:rPr>
          <w:rFonts w:ascii="Times New Roman" w:hAnsi="Times New Roman"/>
          <w:color w:val="000000" w:themeColor="text1"/>
        </w:rPr>
        <w:t xml:space="preserve">   </w:t>
      </w:r>
      <w:r>
        <w:rPr>
          <w:rFonts w:ascii="Times New Roman" w:hAnsi="Times New Roman"/>
          <w:color w:val="000000" w:themeColor="text1"/>
        </w:rPr>
        <w:t>月</w:t>
      </w:r>
      <w:r>
        <w:rPr>
          <w:rFonts w:ascii="Times New Roman" w:hAnsi="Times New Roman"/>
          <w:color w:val="000000" w:themeColor="text1"/>
        </w:rPr>
        <w:t xml:space="preserve">   </w:t>
      </w:r>
      <w:r>
        <w:rPr>
          <w:rFonts w:ascii="Times New Roman" w:hAnsi="Times New Roman"/>
          <w:color w:val="000000" w:themeColor="text1"/>
        </w:rPr>
        <w:t>日</w:t>
      </w:r>
    </w:p>
    <w:p w:rsidR="00832896" w:rsidRDefault="001E7308">
      <w:pPr>
        <w:ind w:firstLineChars="0" w:firstLine="0"/>
        <w:rPr>
          <w:rFonts w:ascii="Times New Roman" w:hAnsi="Times New Roman"/>
          <w:color w:val="000000" w:themeColor="text1"/>
        </w:rPr>
      </w:pPr>
      <w:r>
        <w:rPr>
          <w:rFonts w:ascii="Times New Roman" w:hAnsi="Times New Roman"/>
          <w:color w:val="000000" w:themeColor="text1"/>
        </w:rPr>
        <w:br w:type="page"/>
      </w:r>
    </w:p>
    <w:p w:rsidR="00832896" w:rsidRDefault="001E7308">
      <w:pPr>
        <w:pStyle w:val="1"/>
        <w:spacing w:before="100" w:after="100"/>
        <w:ind w:firstLine="482"/>
        <w:rPr>
          <w:rFonts w:eastAsia="宋体"/>
          <w:color w:val="000000" w:themeColor="text1"/>
        </w:rPr>
      </w:pPr>
      <w:bookmarkStart w:id="2759" w:name="_Toc4203"/>
      <w:r>
        <w:rPr>
          <w:rFonts w:eastAsia="宋体"/>
          <w:color w:val="000000" w:themeColor="text1"/>
        </w:rPr>
        <w:lastRenderedPageBreak/>
        <w:t>附件一：绩效考核</w:t>
      </w:r>
      <w:bookmarkEnd w:id="2759"/>
    </w:p>
    <w:p w:rsidR="00832896" w:rsidRDefault="001E7308">
      <w:pPr>
        <w:rPr>
          <w:rFonts w:ascii="Times New Roman" w:hAnsi="Times New Roman"/>
          <w:color w:val="000000" w:themeColor="text1"/>
          <w:szCs w:val="28"/>
        </w:rPr>
      </w:pPr>
      <w:r>
        <w:rPr>
          <w:rFonts w:ascii="Times New Roman" w:hAnsi="Times New Roman"/>
          <w:color w:val="000000" w:themeColor="text1"/>
          <w:szCs w:val="28"/>
        </w:rPr>
        <w:t>为保证绩效考核的可操作性、严密性、完全性，本附件内容为项目绩效考核的原则规定，甲方在后续项目实施过程中有权根据适用法律制定或修订并逐步完善《绩效考核管理办法》，并对乙方进行考核。</w:t>
      </w:r>
    </w:p>
    <w:p w:rsidR="00832896" w:rsidRDefault="001E7308">
      <w:pPr>
        <w:pStyle w:val="a0"/>
        <w:spacing w:after="100" w:afterAutospacing="1"/>
        <w:ind w:firstLineChars="200" w:firstLine="482"/>
        <w:rPr>
          <w:rFonts w:ascii="Times New Roman" w:hAnsi="Times New Roman"/>
          <w:b/>
          <w:bCs/>
          <w:color w:val="000000" w:themeColor="text1"/>
          <w:szCs w:val="28"/>
        </w:rPr>
      </w:pPr>
      <w:r>
        <w:rPr>
          <w:rFonts w:ascii="Times New Roman" w:hAnsi="Times New Roman"/>
          <w:b/>
          <w:bCs/>
          <w:color w:val="000000" w:themeColor="text1"/>
          <w:szCs w:val="28"/>
        </w:rPr>
        <w:t>一、建设期考核</w:t>
      </w:r>
    </w:p>
    <w:p w:rsidR="00832896" w:rsidRDefault="001E7308">
      <w:pPr>
        <w:rPr>
          <w:rFonts w:ascii="Times New Roman" w:hAnsi="Times New Roman"/>
          <w:color w:val="000000" w:themeColor="text1"/>
          <w:szCs w:val="28"/>
        </w:rPr>
      </w:pPr>
      <w:r>
        <w:rPr>
          <w:rFonts w:ascii="Times New Roman" w:hAnsi="Times New Roman"/>
          <w:color w:val="000000" w:themeColor="text1"/>
          <w:szCs w:val="28"/>
        </w:rPr>
        <w:t>1.</w:t>
      </w:r>
      <w:r>
        <w:rPr>
          <w:rFonts w:ascii="Times New Roman" w:hAnsi="Times New Roman"/>
          <w:color w:val="000000" w:themeColor="text1"/>
          <w:szCs w:val="28"/>
        </w:rPr>
        <w:t>考核依据一览表</w:t>
      </w:r>
    </w:p>
    <w:tbl>
      <w:tblPr>
        <w:tblW w:w="829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1254"/>
        <w:gridCol w:w="7042"/>
      </w:tblGrid>
      <w:tr w:rsidR="00832896">
        <w:trPr>
          <w:trHeight w:val="461"/>
        </w:trPr>
        <w:tc>
          <w:tcPr>
            <w:tcW w:w="1254" w:type="dxa"/>
            <w:vAlign w:val="center"/>
          </w:tcPr>
          <w:p w:rsidR="00832896" w:rsidRDefault="001E7308">
            <w:pPr>
              <w:pStyle w:val="TableParagraph"/>
              <w:tabs>
                <w:tab w:val="left" w:pos="1838"/>
              </w:tabs>
              <w:spacing w:before="100" w:beforeAutospacing="1" w:after="100" w:afterAutospacing="1" w:line="360" w:lineRule="auto"/>
              <w:jc w:val="center"/>
              <w:rPr>
                <w:rFonts w:ascii="Times New Roman" w:hAnsi="Times New Roman" w:cs="Times New Roman"/>
                <w:b/>
                <w:bCs/>
                <w:color w:val="000000" w:themeColor="text1"/>
                <w:szCs w:val="28"/>
              </w:rPr>
            </w:pPr>
            <w:r>
              <w:rPr>
                <w:rFonts w:ascii="Times New Roman" w:hAnsi="Times New Roman" w:cs="Times New Roman"/>
                <w:b/>
                <w:bCs/>
                <w:color w:val="000000" w:themeColor="text1"/>
                <w:szCs w:val="28"/>
              </w:rPr>
              <w:t>指标类别</w:t>
            </w:r>
          </w:p>
        </w:tc>
        <w:tc>
          <w:tcPr>
            <w:tcW w:w="7042" w:type="dxa"/>
            <w:vAlign w:val="center"/>
          </w:tcPr>
          <w:p w:rsidR="00832896" w:rsidRDefault="001E7308">
            <w:pPr>
              <w:pStyle w:val="TableParagraph"/>
              <w:spacing w:before="100" w:beforeAutospacing="1" w:after="100" w:afterAutospacing="1" w:line="360" w:lineRule="auto"/>
              <w:ind w:left="21"/>
              <w:jc w:val="center"/>
              <w:rPr>
                <w:rFonts w:ascii="Times New Roman" w:hAnsi="Times New Roman" w:cs="Times New Roman"/>
                <w:b/>
                <w:bCs/>
                <w:color w:val="000000" w:themeColor="text1"/>
                <w:szCs w:val="28"/>
              </w:rPr>
            </w:pPr>
            <w:r>
              <w:rPr>
                <w:rFonts w:ascii="Times New Roman" w:hAnsi="Times New Roman" w:cs="Times New Roman"/>
                <w:b/>
                <w:bCs/>
                <w:color w:val="000000" w:themeColor="text1"/>
                <w:szCs w:val="28"/>
              </w:rPr>
              <w:t>指标要求</w:t>
            </w:r>
          </w:p>
        </w:tc>
      </w:tr>
      <w:tr w:rsidR="00832896">
        <w:trPr>
          <w:trHeight w:val="427"/>
        </w:trPr>
        <w:tc>
          <w:tcPr>
            <w:tcW w:w="1254" w:type="dxa"/>
            <w:vAlign w:val="center"/>
          </w:tcPr>
          <w:p w:rsidR="00832896" w:rsidRDefault="00832896">
            <w:pPr>
              <w:pStyle w:val="TableParagraph"/>
              <w:tabs>
                <w:tab w:val="left" w:pos="1838"/>
              </w:tabs>
              <w:spacing w:before="100" w:beforeAutospacing="1" w:after="100" w:afterAutospacing="1" w:line="360" w:lineRule="auto"/>
              <w:rPr>
                <w:rFonts w:ascii="Times New Roman" w:hAnsi="Times New Roman" w:cs="Times New Roman"/>
                <w:color w:val="000000" w:themeColor="text1"/>
                <w:szCs w:val="28"/>
              </w:rPr>
            </w:pPr>
          </w:p>
          <w:p w:rsidR="00832896" w:rsidRDefault="00832896">
            <w:pPr>
              <w:pStyle w:val="TableParagraph"/>
              <w:tabs>
                <w:tab w:val="left" w:pos="1838"/>
              </w:tabs>
              <w:spacing w:before="100" w:beforeAutospacing="1" w:after="100" w:afterAutospacing="1" w:line="360" w:lineRule="auto"/>
              <w:rPr>
                <w:rFonts w:ascii="Times New Roman" w:hAnsi="Times New Roman" w:cs="Times New Roman"/>
                <w:color w:val="000000" w:themeColor="text1"/>
                <w:szCs w:val="28"/>
              </w:rPr>
            </w:pPr>
          </w:p>
          <w:p w:rsidR="00832896" w:rsidRDefault="00832896">
            <w:pPr>
              <w:pStyle w:val="TableParagraph"/>
              <w:tabs>
                <w:tab w:val="left" w:pos="1838"/>
              </w:tabs>
              <w:spacing w:before="100" w:beforeAutospacing="1" w:after="100" w:afterAutospacing="1" w:line="360" w:lineRule="auto"/>
              <w:rPr>
                <w:rFonts w:ascii="Times New Roman" w:hAnsi="Times New Roman" w:cs="Times New Roman"/>
                <w:color w:val="000000" w:themeColor="text1"/>
                <w:szCs w:val="28"/>
              </w:rPr>
            </w:pPr>
          </w:p>
          <w:p w:rsidR="00832896" w:rsidRDefault="00832896">
            <w:pPr>
              <w:pStyle w:val="TableParagraph"/>
              <w:tabs>
                <w:tab w:val="left" w:pos="1838"/>
              </w:tabs>
              <w:spacing w:before="100" w:beforeAutospacing="1" w:after="100" w:afterAutospacing="1" w:line="360" w:lineRule="auto"/>
              <w:rPr>
                <w:rFonts w:ascii="Times New Roman" w:hAnsi="Times New Roman" w:cs="Times New Roman"/>
                <w:color w:val="000000" w:themeColor="text1"/>
                <w:szCs w:val="28"/>
              </w:rPr>
            </w:pPr>
          </w:p>
          <w:p w:rsidR="00832896" w:rsidRDefault="00832896">
            <w:pPr>
              <w:pStyle w:val="TableParagraph"/>
              <w:tabs>
                <w:tab w:val="left" w:pos="1838"/>
              </w:tabs>
              <w:spacing w:before="100" w:beforeAutospacing="1" w:after="100" w:afterAutospacing="1" w:line="360" w:lineRule="auto"/>
              <w:rPr>
                <w:rFonts w:ascii="Times New Roman" w:hAnsi="Times New Roman" w:cs="Times New Roman"/>
                <w:color w:val="000000" w:themeColor="text1"/>
                <w:szCs w:val="28"/>
              </w:rPr>
            </w:pPr>
          </w:p>
          <w:p w:rsidR="00832896" w:rsidRDefault="00832896">
            <w:pPr>
              <w:pStyle w:val="TableParagraph"/>
              <w:tabs>
                <w:tab w:val="left" w:pos="1838"/>
              </w:tabs>
              <w:spacing w:before="100" w:beforeAutospacing="1" w:after="100" w:afterAutospacing="1" w:line="360" w:lineRule="auto"/>
              <w:rPr>
                <w:rFonts w:ascii="Times New Roman" w:hAnsi="Times New Roman" w:cs="Times New Roman"/>
                <w:color w:val="000000" w:themeColor="text1"/>
                <w:szCs w:val="28"/>
              </w:rPr>
            </w:pPr>
          </w:p>
          <w:p w:rsidR="00832896" w:rsidRDefault="00832896">
            <w:pPr>
              <w:pStyle w:val="TableParagraph"/>
              <w:tabs>
                <w:tab w:val="left" w:pos="1838"/>
              </w:tabs>
              <w:spacing w:before="100" w:beforeAutospacing="1" w:after="100" w:afterAutospacing="1" w:line="360" w:lineRule="auto"/>
              <w:rPr>
                <w:rFonts w:ascii="Times New Roman" w:hAnsi="Times New Roman" w:cs="Times New Roman"/>
                <w:color w:val="000000" w:themeColor="text1"/>
                <w:szCs w:val="28"/>
              </w:rPr>
            </w:pPr>
          </w:p>
          <w:p w:rsidR="00832896" w:rsidRDefault="00832896">
            <w:pPr>
              <w:pStyle w:val="TableParagraph"/>
              <w:tabs>
                <w:tab w:val="left" w:pos="1838"/>
              </w:tabs>
              <w:spacing w:before="100" w:beforeAutospacing="1" w:after="100" w:afterAutospacing="1" w:line="360" w:lineRule="auto"/>
              <w:rPr>
                <w:rFonts w:ascii="Times New Roman" w:hAnsi="Times New Roman" w:cs="Times New Roman"/>
                <w:color w:val="000000" w:themeColor="text1"/>
                <w:szCs w:val="28"/>
              </w:rPr>
            </w:pPr>
          </w:p>
          <w:p w:rsidR="00832896" w:rsidRDefault="00832896">
            <w:pPr>
              <w:pStyle w:val="TableParagraph"/>
              <w:tabs>
                <w:tab w:val="left" w:pos="1838"/>
              </w:tabs>
              <w:spacing w:before="100" w:beforeAutospacing="1" w:after="100" w:afterAutospacing="1" w:line="360" w:lineRule="auto"/>
              <w:rPr>
                <w:rFonts w:ascii="Times New Roman" w:hAnsi="Times New Roman" w:cs="Times New Roman"/>
                <w:color w:val="000000" w:themeColor="text1"/>
                <w:szCs w:val="28"/>
              </w:rPr>
            </w:pPr>
          </w:p>
          <w:p w:rsidR="00832896" w:rsidRDefault="00832896">
            <w:pPr>
              <w:pStyle w:val="TableParagraph"/>
              <w:tabs>
                <w:tab w:val="left" w:pos="1838"/>
              </w:tabs>
              <w:spacing w:before="100" w:beforeAutospacing="1" w:after="100" w:afterAutospacing="1" w:line="360" w:lineRule="auto"/>
              <w:rPr>
                <w:rFonts w:ascii="Times New Roman" w:hAnsi="Times New Roman" w:cs="Times New Roman"/>
                <w:color w:val="000000" w:themeColor="text1"/>
                <w:szCs w:val="28"/>
              </w:rPr>
            </w:pPr>
          </w:p>
          <w:p w:rsidR="00832896" w:rsidRDefault="00832896">
            <w:pPr>
              <w:pStyle w:val="TableParagraph"/>
              <w:tabs>
                <w:tab w:val="left" w:pos="1838"/>
              </w:tabs>
              <w:spacing w:before="100" w:beforeAutospacing="1" w:after="100" w:afterAutospacing="1" w:line="360" w:lineRule="auto"/>
              <w:rPr>
                <w:rFonts w:ascii="Times New Roman" w:hAnsi="Times New Roman" w:cs="Times New Roman"/>
                <w:color w:val="000000" w:themeColor="text1"/>
                <w:szCs w:val="28"/>
              </w:rPr>
            </w:pPr>
          </w:p>
          <w:p w:rsidR="00832896" w:rsidRDefault="001E7308">
            <w:pPr>
              <w:pStyle w:val="TableParagraph"/>
              <w:tabs>
                <w:tab w:val="left" w:pos="1838"/>
              </w:tabs>
              <w:spacing w:before="100" w:beforeAutospacing="1" w:after="100" w:afterAutospacing="1" w:line="360" w:lineRule="auto"/>
              <w:rPr>
                <w:rFonts w:ascii="Times New Roman" w:hAnsi="Times New Roman" w:cs="Times New Roman"/>
                <w:color w:val="000000" w:themeColor="text1"/>
                <w:szCs w:val="28"/>
              </w:rPr>
            </w:pPr>
            <w:r>
              <w:rPr>
                <w:rFonts w:ascii="Times New Roman" w:hAnsi="Times New Roman" w:cs="Times New Roman"/>
                <w:color w:val="000000" w:themeColor="text1"/>
                <w:szCs w:val="28"/>
              </w:rPr>
              <w:t>工程质量</w:t>
            </w:r>
          </w:p>
        </w:tc>
        <w:tc>
          <w:tcPr>
            <w:tcW w:w="7042" w:type="dxa"/>
            <w:vAlign w:val="center"/>
          </w:tcPr>
          <w:p w:rsidR="00832896" w:rsidRDefault="001E7308">
            <w:pPr>
              <w:pStyle w:val="TableParagraph"/>
              <w:spacing w:before="100" w:beforeAutospacing="1" w:after="100" w:afterAutospacing="1" w:line="360" w:lineRule="auto"/>
              <w:ind w:left="21"/>
              <w:rPr>
                <w:rFonts w:ascii="Times New Roman" w:hAnsi="Times New Roman" w:cs="Times New Roman"/>
                <w:color w:val="000000" w:themeColor="text1"/>
                <w:szCs w:val="28"/>
              </w:rPr>
            </w:pPr>
            <w:r>
              <w:rPr>
                <w:rFonts w:ascii="Times New Roman" w:hAnsi="Times New Roman" w:cs="Times New Roman"/>
                <w:color w:val="000000" w:themeColor="text1"/>
                <w:szCs w:val="28"/>
              </w:rPr>
              <w:t>需符合：</w:t>
            </w:r>
          </w:p>
          <w:p w:rsidR="00832896" w:rsidRDefault="001E7308">
            <w:pPr>
              <w:pStyle w:val="TableParagraph"/>
              <w:spacing w:before="100" w:beforeAutospacing="1" w:after="100" w:afterAutospacing="1" w:line="360" w:lineRule="auto"/>
              <w:ind w:left="21"/>
              <w:rPr>
                <w:rFonts w:ascii="Times New Roman" w:hAnsi="Times New Roman" w:cs="Times New Roman"/>
                <w:color w:val="000000" w:themeColor="text1"/>
                <w:szCs w:val="28"/>
              </w:rPr>
            </w:pPr>
            <w:r>
              <w:rPr>
                <w:rFonts w:ascii="Times New Roman" w:hAnsi="Times New Roman" w:cs="Times New Roman"/>
                <w:color w:val="000000" w:themeColor="text1"/>
                <w:szCs w:val="28"/>
              </w:rPr>
              <w:t>《建筑电气工程施工质量验收规范》（</w:t>
            </w:r>
            <w:r>
              <w:rPr>
                <w:rFonts w:ascii="Times New Roman" w:hAnsi="Times New Roman" w:cs="Times New Roman"/>
                <w:color w:val="000000" w:themeColor="text1"/>
                <w:szCs w:val="28"/>
              </w:rPr>
              <w:t>GB50303-2015</w:t>
            </w:r>
            <w:r>
              <w:rPr>
                <w:rFonts w:ascii="Times New Roman" w:hAnsi="Times New Roman" w:cs="Times New Roman"/>
                <w:color w:val="000000" w:themeColor="text1"/>
                <w:szCs w:val="28"/>
              </w:rPr>
              <w:t>）；</w:t>
            </w:r>
          </w:p>
          <w:p w:rsidR="00832896" w:rsidRDefault="001E7308">
            <w:pPr>
              <w:pStyle w:val="TableParagraph"/>
              <w:spacing w:before="100" w:beforeAutospacing="1" w:after="100" w:afterAutospacing="1" w:line="360" w:lineRule="auto"/>
              <w:ind w:left="21"/>
              <w:rPr>
                <w:rFonts w:ascii="Times New Roman" w:hAnsi="Times New Roman" w:cs="Times New Roman"/>
                <w:color w:val="000000" w:themeColor="text1"/>
                <w:szCs w:val="28"/>
              </w:rPr>
            </w:pPr>
            <w:r>
              <w:rPr>
                <w:rFonts w:ascii="Times New Roman" w:hAnsi="Times New Roman" w:cs="Times New Roman"/>
                <w:color w:val="000000" w:themeColor="text1"/>
                <w:szCs w:val="28"/>
              </w:rPr>
              <w:t>《建筑工程施工质量评价标准》（</w:t>
            </w:r>
            <w:r>
              <w:rPr>
                <w:rFonts w:ascii="Times New Roman" w:hAnsi="Times New Roman" w:cs="Times New Roman"/>
                <w:color w:val="000000" w:themeColor="text1"/>
                <w:szCs w:val="28"/>
              </w:rPr>
              <w:t>GB/T50375-2016</w:t>
            </w:r>
            <w:r>
              <w:rPr>
                <w:rFonts w:ascii="Times New Roman" w:hAnsi="Times New Roman" w:cs="Times New Roman"/>
                <w:color w:val="000000" w:themeColor="text1"/>
                <w:szCs w:val="28"/>
              </w:rPr>
              <w:t>）；</w:t>
            </w:r>
          </w:p>
          <w:p w:rsidR="00832896" w:rsidRDefault="001E7308">
            <w:pPr>
              <w:pStyle w:val="TableParagraph"/>
              <w:spacing w:before="100" w:beforeAutospacing="1" w:after="100" w:afterAutospacing="1" w:line="360" w:lineRule="auto"/>
              <w:ind w:left="21"/>
              <w:rPr>
                <w:rFonts w:ascii="Times New Roman" w:hAnsi="Times New Roman" w:cs="Times New Roman"/>
                <w:color w:val="000000" w:themeColor="text1"/>
                <w:szCs w:val="28"/>
              </w:rPr>
            </w:pPr>
            <w:r>
              <w:rPr>
                <w:rFonts w:ascii="Times New Roman" w:hAnsi="Times New Roman" w:cs="Times New Roman"/>
                <w:color w:val="000000" w:themeColor="text1"/>
                <w:szCs w:val="28"/>
              </w:rPr>
              <w:t>《室外给水设计规范》（</w:t>
            </w:r>
            <w:r>
              <w:rPr>
                <w:rFonts w:ascii="Times New Roman" w:hAnsi="Times New Roman" w:cs="Times New Roman"/>
                <w:color w:val="000000" w:themeColor="text1"/>
                <w:szCs w:val="28"/>
              </w:rPr>
              <w:t>GB50013-2006</w:t>
            </w:r>
            <w:r>
              <w:rPr>
                <w:rFonts w:ascii="Times New Roman" w:hAnsi="Times New Roman" w:cs="Times New Roman"/>
                <w:color w:val="000000" w:themeColor="text1"/>
                <w:szCs w:val="28"/>
              </w:rPr>
              <w:t>）；</w:t>
            </w:r>
          </w:p>
          <w:p w:rsidR="00832896" w:rsidRDefault="001E7308">
            <w:pPr>
              <w:pStyle w:val="TableParagraph"/>
              <w:spacing w:before="100" w:beforeAutospacing="1" w:after="100" w:afterAutospacing="1" w:line="360" w:lineRule="auto"/>
              <w:ind w:left="21"/>
              <w:rPr>
                <w:rFonts w:ascii="Times New Roman" w:hAnsi="Times New Roman" w:cs="Times New Roman"/>
                <w:color w:val="000000" w:themeColor="text1"/>
                <w:szCs w:val="28"/>
              </w:rPr>
            </w:pPr>
            <w:r>
              <w:rPr>
                <w:rFonts w:ascii="Times New Roman" w:hAnsi="Times New Roman" w:cs="Times New Roman"/>
                <w:color w:val="000000" w:themeColor="text1"/>
                <w:szCs w:val="28"/>
              </w:rPr>
              <w:t>《室外排水设计规范》（</w:t>
            </w:r>
            <w:r>
              <w:rPr>
                <w:rFonts w:ascii="Times New Roman" w:hAnsi="Times New Roman" w:cs="Times New Roman"/>
                <w:color w:val="000000" w:themeColor="text1"/>
                <w:szCs w:val="28"/>
              </w:rPr>
              <w:t>GB50014-2006</w:t>
            </w:r>
            <w:r>
              <w:rPr>
                <w:rFonts w:ascii="Times New Roman" w:hAnsi="Times New Roman" w:cs="Times New Roman"/>
                <w:color w:val="000000" w:themeColor="text1"/>
                <w:szCs w:val="28"/>
              </w:rPr>
              <w:t>）（</w:t>
            </w:r>
            <w:r>
              <w:rPr>
                <w:rFonts w:ascii="Times New Roman" w:hAnsi="Times New Roman" w:cs="Times New Roman"/>
                <w:color w:val="000000" w:themeColor="text1"/>
                <w:szCs w:val="28"/>
              </w:rPr>
              <w:t>2014</w:t>
            </w:r>
            <w:r>
              <w:rPr>
                <w:rFonts w:ascii="Times New Roman" w:hAnsi="Times New Roman" w:cs="Times New Roman"/>
                <w:color w:val="000000" w:themeColor="text1"/>
                <w:szCs w:val="28"/>
              </w:rPr>
              <w:t>年版）；</w:t>
            </w:r>
          </w:p>
          <w:p w:rsidR="00832896" w:rsidRDefault="001E7308">
            <w:pPr>
              <w:pStyle w:val="TableParagraph"/>
              <w:spacing w:before="100" w:beforeAutospacing="1" w:after="100" w:afterAutospacing="1" w:line="360" w:lineRule="auto"/>
              <w:ind w:left="21"/>
              <w:rPr>
                <w:rFonts w:ascii="Times New Roman" w:hAnsi="Times New Roman" w:cs="Times New Roman"/>
                <w:color w:val="000000" w:themeColor="text1"/>
                <w:szCs w:val="28"/>
              </w:rPr>
            </w:pPr>
            <w:r>
              <w:rPr>
                <w:rFonts w:ascii="Times New Roman" w:hAnsi="Times New Roman" w:cs="Times New Roman"/>
                <w:color w:val="000000" w:themeColor="text1"/>
                <w:szCs w:val="28"/>
              </w:rPr>
              <w:t>《给水排水管道工程施工及验收规范》（</w:t>
            </w:r>
            <w:r>
              <w:rPr>
                <w:rFonts w:ascii="Times New Roman" w:hAnsi="Times New Roman" w:cs="Times New Roman"/>
                <w:color w:val="000000" w:themeColor="text1"/>
                <w:szCs w:val="28"/>
              </w:rPr>
              <w:t>GB50268-2008</w:t>
            </w:r>
            <w:r>
              <w:rPr>
                <w:rFonts w:ascii="Times New Roman" w:hAnsi="Times New Roman" w:cs="Times New Roman"/>
                <w:color w:val="000000" w:themeColor="text1"/>
                <w:szCs w:val="28"/>
              </w:rPr>
              <w:t>）；</w:t>
            </w:r>
          </w:p>
          <w:p w:rsidR="00832896" w:rsidRDefault="001E7308">
            <w:pPr>
              <w:pStyle w:val="TableParagraph"/>
              <w:spacing w:before="100" w:beforeAutospacing="1" w:after="100" w:afterAutospacing="1" w:line="360" w:lineRule="auto"/>
              <w:ind w:left="21"/>
              <w:rPr>
                <w:rFonts w:ascii="Times New Roman" w:hAnsi="Times New Roman" w:cs="Times New Roman"/>
                <w:color w:val="000000" w:themeColor="text1"/>
                <w:szCs w:val="28"/>
              </w:rPr>
            </w:pPr>
            <w:r>
              <w:rPr>
                <w:rFonts w:ascii="Times New Roman" w:hAnsi="Times New Roman" w:cs="Times New Roman"/>
                <w:color w:val="000000" w:themeColor="text1"/>
                <w:szCs w:val="28"/>
              </w:rPr>
              <w:t>《给水排水构筑物工程施工及验收规范》（</w:t>
            </w:r>
            <w:r>
              <w:rPr>
                <w:rFonts w:ascii="Times New Roman" w:hAnsi="Times New Roman" w:cs="Times New Roman"/>
                <w:color w:val="000000" w:themeColor="text1"/>
                <w:szCs w:val="28"/>
              </w:rPr>
              <w:t>GB50141-2008</w:t>
            </w:r>
            <w:r>
              <w:rPr>
                <w:rFonts w:ascii="Times New Roman" w:hAnsi="Times New Roman" w:cs="Times New Roman"/>
                <w:color w:val="000000" w:themeColor="text1"/>
                <w:szCs w:val="28"/>
              </w:rPr>
              <w:t>）；</w:t>
            </w:r>
          </w:p>
          <w:p w:rsidR="00832896" w:rsidRDefault="001E7308">
            <w:pPr>
              <w:pStyle w:val="TableParagraph"/>
              <w:spacing w:before="100" w:beforeAutospacing="1" w:after="100" w:afterAutospacing="1" w:line="360" w:lineRule="auto"/>
              <w:ind w:left="21"/>
              <w:rPr>
                <w:rFonts w:ascii="Times New Roman" w:hAnsi="Times New Roman" w:cs="Times New Roman"/>
                <w:color w:val="000000" w:themeColor="text1"/>
                <w:szCs w:val="28"/>
              </w:rPr>
            </w:pPr>
            <w:r>
              <w:rPr>
                <w:rFonts w:ascii="Times New Roman" w:hAnsi="Times New Roman" w:cs="Times New Roman"/>
                <w:color w:val="000000" w:themeColor="text1"/>
                <w:szCs w:val="28"/>
              </w:rPr>
              <w:t>《建筑设计防火规范》（</w:t>
            </w:r>
            <w:r>
              <w:rPr>
                <w:rFonts w:ascii="Times New Roman" w:hAnsi="Times New Roman" w:cs="Times New Roman"/>
                <w:color w:val="000000" w:themeColor="text1"/>
                <w:szCs w:val="28"/>
              </w:rPr>
              <w:t>GB50016-2014</w:t>
            </w:r>
            <w:r>
              <w:rPr>
                <w:rFonts w:ascii="Times New Roman" w:hAnsi="Times New Roman" w:cs="Times New Roman"/>
                <w:color w:val="000000" w:themeColor="text1"/>
                <w:szCs w:val="28"/>
              </w:rPr>
              <w:t>）（</w:t>
            </w:r>
            <w:r>
              <w:rPr>
                <w:rFonts w:ascii="Times New Roman" w:hAnsi="Times New Roman" w:cs="Times New Roman"/>
                <w:color w:val="000000" w:themeColor="text1"/>
                <w:szCs w:val="28"/>
              </w:rPr>
              <w:t>2018</w:t>
            </w:r>
            <w:r>
              <w:rPr>
                <w:rFonts w:ascii="Times New Roman" w:hAnsi="Times New Roman" w:cs="Times New Roman"/>
                <w:color w:val="000000" w:themeColor="text1"/>
                <w:szCs w:val="28"/>
              </w:rPr>
              <w:t>年版）；</w:t>
            </w:r>
          </w:p>
          <w:p w:rsidR="00832896" w:rsidRDefault="001E7308">
            <w:pPr>
              <w:pStyle w:val="TableParagraph"/>
              <w:spacing w:before="100" w:beforeAutospacing="1" w:after="100" w:afterAutospacing="1" w:line="360" w:lineRule="auto"/>
              <w:ind w:left="21"/>
              <w:rPr>
                <w:rFonts w:ascii="Times New Roman" w:hAnsi="Times New Roman" w:cs="Times New Roman"/>
                <w:color w:val="000000" w:themeColor="text1"/>
                <w:szCs w:val="28"/>
              </w:rPr>
            </w:pPr>
            <w:r>
              <w:rPr>
                <w:rFonts w:ascii="Times New Roman" w:hAnsi="Times New Roman" w:cs="Times New Roman"/>
                <w:color w:val="000000" w:themeColor="text1"/>
                <w:szCs w:val="28"/>
              </w:rPr>
              <w:t>《建筑灭火器配置设计规范》（</w:t>
            </w:r>
            <w:r>
              <w:rPr>
                <w:rFonts w:ascii="Times New Roman" w:hAnsi="Times New Roman" w:cs="Times New Roman"/>
                <w:color w:val="000000" w:themeColor="text1"/>
                <w:szCs w:val="28"/>
              </w:rPr>
              <w:t>GB50140-2005</w:t>
            </w:r>
            <w:r>
              <w:rPr>
                <w:rFonts w:ascii="Times New Roman" w:hAnsi="Times New Roman" w:cs="Times New Roman"/>
                <w:color w:val="000000" w:themeColor="text1"/>
                <w:szCs w:val="28"/>
              </w:rPr>
              <w:t>）；</w:t>
            </w:r>
          </w:p>
          <w:p w:rsidR="00832896" w:rsidRDefault="001E7308">
            <w:pPr>
              <w:pStyle w:val="TableParagraph"/>
              <w:spacing w:before="100" w:beforeAutospacing="1" w:after="100" w:afterAutospacing="1" w:line="360" w:lineRule="auto"/>
              <w:ind w:left="21"/>
              <w:rPr>
                <w:rFonts w:ascii="Times New Roman" w:hAnsi="Times New Roman" w:cs="Times New Roman"/>
                <w:color w:val="000000" w:themeColor="text1"/>
                <w:szCs w:val="28"/>
              </w:rPr>
            </w:pPr>
            <w:r>
              <w:rPr>
                <w:rFonts w:ascii="Times New Roman" w:hAnsi="Times New Roman" w:cs="Times New Roman"/>
                <w:color w:val="000000" w:themeColor="text1"/>
                <w:szCs w:val="28"/>
              </w:rPr>
              <w:t>《混凝土结构设计规范》（</w:t>
            </w:r>
            <w:r>
              <w:rPr>
                <w:rFonts w:ascii="Times New Roman" w:hAnsi="Times New Roman" w:cs="Times New Roman"/>
                <w:color w:val="000000" w:themeColor="text1"/>
                <w:szCs w:val="28"/>
              </w:rPr>
              <w:t>GB50010-2010</w:t>
            </w:r>
            <w:r>
              <w:rPr>
                <w:rFonts w:ascii="Times New Roman" w:hAnsi="Times New Roman" w:cs="Times New Roman"/>
                <w:color w:val="000000" w:themeColor="text1"/>
                <w:szCs w:val="28"/>
              </w:rPr>
              <w:t>）；</w:t>
            </w:r>
          </w:p>
          <w:p w:rsidR="00832896" w:rsidRDefault="001E7308">
            <w:pPr>
              <w:pStyle w:val="TableParagraph"/>
              <w:spacing w:before="100" w:beforeAutospacing="1" w:after="100" w:afterAutospacing="1" w:line="360" w:lineRule="auto"/>
              <w:ind w:left="21"/>
              <w:rPr>
                <w:rFonts w:ascii="Times New Roman" w:hAnsi="Times New Roman" w:cs="Times New Roman"/>
                <w:color w:val="000000" w:themeColor="text1"/>
                <w:szCs w:val="28"/>
              </w:rPr>
            </w:pPr>
            <w:r>
              <w:rPr>
                <w:rFonts w:ascii="Times New Roman" w:hAnsi="Times New Roman" w:cs="Times New Roman"/>
                <w:color w:val="000000" w:themeColor="text1"/>
                <w:szCs w:val="28"/>
              </w:rPr>
              <w:t>《建筑地基基础设计规范》（</w:t>
            </w:r>
            <w:r>
              <w:rPr>
                <w:rFonts w:ascii="Times New Roman" w:hAnsi="Times New Roman" w:cs="Times New Roman"/>
                <w:color w:val="000000" w:themeColor="text1"/>
                <w:szCs w:val="28"/>
              </w:rPr>
              <w:t>GB50007-2011</w:t>
            </w:r>
            <w:r>
              <w:rPr>
                <w:rFonts w:ascii="Times New Roman" w:hAnsi="Times New Roman" w:cs="Times New Roman"/>
                <w:color w:val="000000" w:themeColor="text1"/>
                <w:szCs w:val="28"/>
              </w:rPr>
              <w:t>）及相关建筑技术规范及其他相关法律法规的要求，并做到一次验收合格。</w:t>
            </w:r>
          </w:p>
        </w:tc>
      </w:tr>
      <w:tr w:rsidR="00832896">
        <w:trPr>
          <w:trHeight w:val="384"/>
        </w:trPr>
        <w:tc>
          <w:tcPr>
            <w:tcW w:w="1254" w:type="dxa"/>
            <w:vAlign w:val="center"/>
          </w:tcPr>
          <w:p w:rsidR="00832896" w:rsidRDefault="001E7308">
            <w:pPr>
              <w:pStyle w:val="TableParagraph"/>
              <w:tabs>
                <w:tab w:val="left" w:pos="1838"/>
              </w:tabs>
              <w:spacing w:before="100" w:beforeAutospacing="1" w:after="100" w:afterAutospacing="1" w:line="360" w:lineRule="auto"/>
              <w:rPr>
                <w:rFonts w:ascii="Times New Roman" w:hAnsi="Times New Roman" w:cs="Times New Roman"/>
                <w:color w:val="000000" w:themeColor="text1"/>
                <w:szCs w:val="28"/>
              </w:rPr>
            </w:pPr>
            <w:r>
              <w:rPr>
                <w:rFonts w:ascii="Times New Roman" w:hAnsi="Times New Roman" w:cs="Times New Roman"/>
                <w:color w:val="000000" w:themeColor="text1"/>
                <w:szCs w:val="28"/>
              </w:rPr>
              <w:lastRenderedPageBreak/>
              <w:t>工期进度</w:t>
            </w:r>
          </w:p>
        </w:tc>
        <w:tc>
          <w:tcPr>
            <w:tcW w:w="7042" w:type="dxa"/>
            <w:vAlign w:val="center"/>
          </w:tcPr>
          <w:p w:rsidR="00832896" w:rsidRDefault="001E7308">
            <w:pPr>
              <w:pStyle w:val="TableParagraph"/>
              <w:spacing w:before="100" w:beforeAutospacing="1" w:after="100" w:afterAutospacing="1" w:line="360" w:lineRule="auto"/>
              <w:ind w:left="5" w:right="98"/>
              <w:rPr>
                <w:rFonts w:ascii="Times New Roman" w:hAnsi="Times New Roman" w:cs="Times New Roman"/>
                <w:color w:val="000000" w:themeColor="text1"/>
                <w:szCs w:val="28"/>
              </w:rPr>
            </w:pPr>
            <w:r>
              <w:rPr>
                <w:rFonts w:ascii="Times New Roman" w:hAnsi="Times New Roman" w:cs="Times New Roman"/>
                <w:color w:val="000000" w:themeColor="text1"/>
                <w:szCs w:val="28"/>
              </w:rPr>
              <w:t>开工日：以开工令载明的开工日期为准；</w:t>
            </w:r>
          </w:p>
          <w:p w:rsidR="00832896" w:rsidRDefault="001E7308">
            <w:pPr>
              <w:pStyle w:val="TableParagraph"/>
              <w:spacing w:before="100" w:beforeAutospacing="1" w:after="100" w:afterAutospacing="1" w:line="360" w:lineRule="auto"/>
              <w:ind w:left="5" w:right="98"/>
              <w:rPr>
                <w:rFonts w:ascii="Times New Roman" w:hAnsi="Times New Roman" w:cs="Times New Roman"/>
                <w:color w:val="000000" w:themeColor="text1"/>
                <w:szCs w:val="28"/>
              </w:rPr>
            </w:pPr>
            <w:r>
              <w:rPr>
                <w:rFonts w:ascii="Times New Roman" w:hAnsi="Times New Roman" w:cs="Times New Roman"/>
                <w:color w:val="000000" w:themeColor="text1"/>
                <w:szCs w:val="28"/>
              </w:rPr>
              <w:t>建设进度完成率：社会资本方须确保工程按期完工，同时相关部门须尽力配合。</w:t>
            </w:r>
          </w:p>
        </w:tc>
      </w:tr>
      <w:tr w:rsidR="00832896">
        <w:trPr>
          <w:trHeight w:val="983"/>
        </w:trPr>
        <w:tc>
          <w:tcPr>
            <w:tcW w:w="1254" w:type="dxa"/>
            <w:vAlign w:val="center"/>
          </w:tcPr>
          <w:p w:rsidR="00832896" w:rsidRDefault="001E7308">
            <w:pPr>
              <w:pStyle w:val="TableParagraph"/>
              <w:tabs>
                <w:tab w:val="left" w:pos="1838"/>
              </w:tabs>
              <w:spacing w:before="100" w:beforeAutospacing="1" w:after="100" w:afterAutospacing="1" w:line="360" w:lineRule="auto"/>
              <w:rPr>
                <w:rFonts w:ascii="Times New Roman" w:hAnsi="Times New Roman" w:cs="Times New Roman"/>
                <w:color w:val="000000" w:themeColor="text1"/>
                <w:szCs w:val="28"/>
              </w:rPr>
            </w:pPr>
            <w:r>
              <w:rPr>
                <w:rFonts w:ascii="Times New Roman" w:hAnsi="Times New Roman" w:cs="Times New Roman"/>
                <w:color w:val="000000" w:themeColor="text1"/>
                <w:szCs w:val="28"/>
              </w:rPr>
              <w:t>环境保护</w:t>
            </w:r>
          </w:p>
        </w:tc>
        <w:tc>
          <w:tcPr>
            <w:tcW w:w="7042" w:type="dxa"/>
            <w:vAlign w:val="center"/>
          </w:tcPr>
          <w:p w:rsidR="00832896" w:rsidRDefault="001E7308">
            <w:pPr>
              <w:pStyle w:val="TableParagraph"/>
              <w:spacing w:before="100" w:beforeAutospacing="1" w:after="100" w:afterAutospacing="1" w:line="360" w:lineRule="auto"/>
              <w:ind w:left="5" w:right="98"/>
              <w:rPr>
                <w:rFonts w:ascii="Times New Roman" w:hAnsi="Times New Roman" w:cs="Times New Roman"/>
                <w:color w:val="000000" w:themeColor="text1"/>
                <w:szCs w:val="28"/>
              </w:rPr>
            </w:pPr>
            <w:r>
              <w:rPr>
                <w:rFonts w:ascii="Times New Roman" w:hAnsi="Times New Roman" w:cs="Times New Roman"/>
                <w:color w:val="000000" w:themeColor="text1"/>
                <w:szCs w:val="28"/>
              </w:rPr>
              <w:t>参照《中华人民共和国环境保护法》、《中华人民共和国大气污染防治法》、《中华人民共和国水污染防治法》、《中华人民共和国固体废弃物污染防治法》、《建设项目环境保护管理条例》、《环境空气质量标准》、《声环境质量标准》等相关法律法规、标准规范等。</w:t>
            </w:r>
          </w:p>
        </w:tc>
      </w:tr>
      <w:tr w:rsidR="00832896">
        <w:trPr>
          <w:trHeight w:val="1564"/>
        </w:trPr>
        <w:tc>
          <w:tcPr>
            <w:tcW w:w="1254" w:type="dxa"/>
            <w:vAlign w:val="center"/>
          </w:tcPr>
          <w:p w:rsidR="00832896" w:rsidRDefault="001E7308">
            <w:pPr>
              <w:pStyle w:val="TableParagraph"/>
              <w:tabs>
                <w:tab w:val="left" w:pos="1838"/>
              </w:tabs>
              <w:spacing w:before="100" w:beforeAutospacing="1" w:after="100" w:afterAutospacing="1" w:line="360" w:lineRule="auto"/>
              <w:rPr>
                <w:rFonts w:ascii="Times New Roman" w:hAnsi="Times New Roman" w:cs="Times New Roman"/>
                <w:color w:val="000000" w:themeColor="text1"/>
                <w:szCs w:val="28"/>
              </w:rPr>
            </w:pPr>
            <w:r>
              <w:rPr>
                <w:rFonts w:ascii="Times New Roman" w:hAnsi="Times New Roman" w:cs="Times New Roman"/>
                <w:color w:val="000000" w:themeColor="text1"/>
                <w:szCs w:val="28"/>
              </w:rPr>
              <w:t>安全生产</w:t>
            </w:r>
          </w:p>
        </w:tc>
        <w:tc>
          <w:tcPr>
            <w:tcW w:w="7042" w:type="dxa"/>
            <w:vAlign w:val="center"/>
          </w:tcPr>
          <w:p w:rsidR="00832896" w:rsidRDefault="001E7308">
            <w:pPr>
              <w:pStyle w:val="TableParagraph"/>
              <w:spacing w:before="100" w:beforeAutospacing="1" w:after="100" w:afterAutospacing="1" w:line="360" w:lineRule="auto"/>
              <w:ind w:left="5" w:right="98"/>
              <w:rPr>
                <w:rFonts w:ascii="Times New Roman" w:hAnsi="Times New Roman" w:cs="Times New Roman"/>
                <w:color w:val="000000" w:themeColor="text1"/>
                <w:szCs w:val="28"/>
              </w:rPr>
            </w:pPr>
            <w:r>
              <w:rPr>
                <w:rFonts w:ascii="Times New Roman" w:hAnsi="Times New Roman" w:cs="Times New Roman"/>
                <w:color w:val="000000" w:themeColor="text1"/>
                <w:szCs w:val="28"/>
              </w:rPr>
              <w:t>参照《中华人民共和国安全生产法》、《中华人民共和国消防法》、《建设工程安全生产管理条例》、《生产安全事故应急条例》、《建筑施工安全检查标准》等相关法律法规、标准规范等。</w:t>
            </w:r>
          </w:p>
        </w:tc>
      </w:tr>
      <w:tr w:rsidR="00832896">
        <w:trPr>
          <w:trHeight w:val="1079"/>
        </w:trPr>
        <w:tc>
          <w:tcPr>
            <w:tcW w:w="8296" w:type="dxa"/>
            <w:gridSpan w:val="2"/>
            <w:vAlign w:val="center"/>
          </w:tcPr>
          <w:p w:rsidR="00832896" w:rsidRDefault="001E7308">
            <w:pPr>
              <w:pStyle w:val="TableParagraph"/>
              <w:tabs>
                <w:tab w:val="left" w:pos="1838"/>
              </w:tabs>
              <w:spacing w:before="100" w:beforeAutospacing="1" w:after="100" w:afterAutospacing="1" w:line="360" w:lineRule="auto"/>
              <w:ind w:right="117"/>
              <w:rPr>
                <w:rFonts w:ascii="Times New Roman" w:hAnsi="Times New Roman" w:cs="Times New Roman"/>
                <w:color w:val="000000" w:themeColor="text1"/>
                <w:szCs w:val="28"/>
              </w:rPr>
            </w:pPr>
            <w:r>
              <w:rPr>
                <w:rFonts w:ascii="Times New Roman" w:hAnsi="Times New Roman" w:cs="Times New Roman"/>
                <w:color w:val="000000" w:themeColor="text1"/>
                <w:szCs w:val="28"/>
              </w:rPr>
              <w:t>备注：若政府出台具体考核办法或新的相关规定，则上表中与之不一致的或未作约定的或约定不明的，以新出台的文件为准进行调整。</w:t>
            </w:r>
          </w:p>
        </w:tc>
      </w:tr>
    </w:tbl>
    <w:p w:rsidR="00832896" w:rsidRDefault="001E7308">
      <w:pPr>
        <w:rPr>
          <w:rFonts w:ascii="Times New Roman" w:hAnsi="Times New Roman"/>
          <w:color w:val="000000" w:themeColor="text1"/>
        </w:rPr>
      </w:pPr>
      <w:r>
        <w:rPr>
          <w:rFonts w:ascii="Times New Roman" w:hAnsi="Times New Roman"/>
          <w:color w:val="000000" w:themeColor="text1"/>
        </w:rPr>
        <w:t>2.</w:t>
      </w:r>
      <w:r>
        <w:rPr>
          <w:rFonts w:ascii="Times New Roman" w:hAnsi="Times New Roman"/>
          <w:color w:val="000000" w:themeColor="text1"/>
        </w:rPr>
        <w:t>建设期绩效考核基本指标</w:t>
      </w:r>
    </w:p>
    <w:tbl>
      <w:tblPr>
        <w:tblStyle w:val="af5"/>
        <w:tblW w:w="8352"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2263"/>
        <w:gridCol w:w="1841"/>
        <w:gridCol w:w="4248"/>
      </w:tblGrid>
      <w:tr w:rsidR="00832896">
        <w:trPr>
          <w:trHeight w:val="372"/>
          <w:jc w:val="center"/>
        </w:trPr>
        <w:tc>
          <w:tcPr>
            <w:tcW w:w="4104" w:type="dxa"/>
            <w:gridSpan w:val="2"/>
            <w:vAlign w:val="center"/>
          </w:tcPr>
          <w:p w:rsidR="00832896" w:rsidRDefault="001E7308">
            <w:pPr>
              <w:pStyle w:val="a0"/>
              <w:spacing w:after="100" w:afterAutospacing="1"/>
              <w:ind w:firstLineChars="0" w:firstLine="0"/>
              <w:jc w:val="center"/>
              <w:rPr>
                <w:rFonts w:ascii="Times New Roman" w:hAnsi="Times New Roman"/>
                <w:b/>
                <w:bCs/>
                <w:color w:val="000000" w:themeColor="text1"/>
                <w:sz w:val="21"/>
                <w:szCs w:val="21"/>
              </w:rPr>
            </w:pPr>
            <w:r>
              <w:rPr>
                <w:rFonts w:ascii="Times New Roman" w:hAnsi="Times New Roman"/>
                <w:b/>
                <w:bCs/>
                <w:color w:val="000000" w:themeColor="text1"/>
                <w:sz w:val="21"/>
                <w:szCs w:val="21"/>
              </w:rPr>
              <w:t>考核指标</w:t>
            </w:r>
          </w:p>
        </w:tc>
        <w:tc>
          <w:tcPr>
            <w:tcW w:w="4248" w:type="dxa"/>
            <w:vAlign w:val="center"/>
          </w:tcPr>
          <w:p w:rsidR="00832896" w:rsidRDefault="001E7308">
            <w:pPr>
              <w:pStyle w:val="a0"/>
              <w:spacing w:after="100" w:afterAutospacing="1"/>
              <w:ind w:firstLineChars="0" w:firstLine="0"/>
              <w:jc w:val="center"/>
              <w:rPr>
                <w:rFonts w:ascii="Times New Roman" w:hAnsi="Times New Roman"/>
                <w:b/>
                <w:bCs/>
                <w:color w:val="000000" w:themeColor="text1"/>
                <w:sz w:val="21"/>
                <w:szCs w:val="21"/>
              </w:rPr>
            </w:pPr>
            <w:r>
              <w:rPr>
                <w:rFonts w:ascii="Times New Roman" w:hAnsi="Times New Roman"/>
                <w:b/>
                <w:bCs/>
                <w:color w:val="000000" w:themeColor="text1"/>
                <w:sz w:val="21"/>
                <w:szCs w:val="21"/>
              </w:rPr>
              <w:t>考核依据</w:t>
            </w:r>
          </w:p>
        </w:tc>
      </w:tr>
      <w:tr w:rsidR="00832896">
        <w:trPr>
          <w:trHeight w:val="387"/>
          <w:jc w:val="center"/>
        </w:trPr>
        <w:tc>
          <w:tcPr>
            <w:tcW w:w="2263" w:type="dxa"/>
            <w:vAlign w:val="center"/>
          </w:tcPr>
          <w:p w:rsidR="00832896" w:rsidRDefault="001E7308">
            <w:pPr>
              <w:pStyle w:val="a0"/>
              <w:spacing w:after="100" w:afterAutospacing="1"/>
              <w:ind w:firstLineChars="0" w:firstLine="0"/>
              <w:jc w:val="center"/>
              <w:rPr>
                <w:rFonts w:ascii="Times New Roman" w:hAnsi="Times New Roman"/>
                <w:b/>
                <w:bCs/>
                <w:color w:val="000000" w:themeColor="text1"/>
                <w:sz w:val="21"/>
                <w:szCs w:val="21"/>
              </w:rPr>
            </w:pPr>
            <w:r>
              <w:rPr>
                <w:rFonts w:ascii="Times New Roman" w:hAnsi="Times New Roman"/>
                <w:b/>
                <w:bCs/>
                <w:color w:val="000000" w:themeColor="text1"/>
                <w:sz w:val="21"/>
                <w:szCs w:val="21"/>
              </w:rPr>
              <w:t>一级指标</w:t>
            </w:r>
          </w:p>
        </w:tc>
        <w:tc>
          <w:tcPr>
            <w:tcW w:w="1841" w:type="dxa"/>
            <w:vAlign w:val="center"/>
          </w:tcPr>
          <w:p w:rsidR="00832896" w:rsidRDefault="001E7308">
            <w:pPr>
              <w:pStyle w:val="a0"/>
              <w:spacing w:after="100" w:afterAutospacing="1"/>
              <w:ind w:firstLineChars="0" w:firstLine="0"/>
              <w:jc w:val="center"/>
              <w:rPr>
                <w:rFonts w:ascii="Times New Roman" w:hAnsi="Times New Roman"/>
                <w:b/>
                <w:bCs/>
                <w:color w:val="000000" w:themeColor="text1"/>
                <w:sz w:val="21"/>
                <w:szCs w:val="21"/>
              </w:rPr>
            </w:pPr>
            <w:r>
              <w:rPr>
                <w:rFonts w:ascii="Times New Roman" w:hAnsi="Times New Roman"/>
                <w:b/>
                <w:bCs/>
                <w:color w:val="000000" w:themeColor="text1"/>
                <w:sz w:val="21"/>
                <w:szCs w:val="21"/>
              </w:rPr>
              <w:t>二级指标</w:t>
            </w:r>
          </w:p>
        </w:tc>
        <w:tc>
          <w:tcPr>
            <w:tcW w:w="4248" w:type="dxa"/>
            <w:vAlign w:val="center"/>
          </w:tcPr>
          <w:p w:rsidR="00832896" w:rsidRDefault="001E7308">
            <w:pPr>
              <w:pStyle w:val="a0"/>
              <w:spacing w:after="100" w:afterAutospacing="1"/>
              <w:ind w:firstLineChars="0" w:firstLine="0"/>
              <w:jc w:val="center"/>
              <w:rPr>
                <w:rFonts w:ascii="Times New Roman" w:hAnsi="Times New Roman"/>
                <w:b/>
                <w:bCs/>
                <w:color w:val="000000" w:themeColor="text1"/>
                <w:sz w:val="21"/>
                <w:szCs w:val="21"/>
              </w:rPr>
            </w:pPr>
            <w:r>
              <w:rPr>
                <w:rFonts w:ascii="Times New Roman" w:hAnsi="Times New Roman"/>
                <w:b/>
                <w:bCs/>
                <w:color w:val="000000" w:themeColor="text1"/>
                <w:sz w:val="21"/>
                <w:szCs w:val="21"/>
              </w:rPr>
              <w:t>建设期考核指标</w:t>
            </w:r>
          </w:p>
        </w:tc>
      </w:tr>
      <w:tr w:rsidR="00832896">
        <w:trPr>
          <w:trHeight w:val="1524"/>
          <w:jc w:val="center"/>
        </w:trPr>
        <w:tc>
          <w:tcPr>
            <w:tcW w:w="2263" w:type="dxa"/>
            <w:vMerge w:val="restart"/>
            <w:vAlign w:val="center"/>
          </w:tcPr>
          <w:p w:rsidR="00832896" w:rsidRDefault="001E7308">
            <w:pPr>
              <w:pStyle w:val="a0"/>
              <w:spacing w:after="100" w:afterAutospacing="1"/>
              <w:ind w:firstLineChars="0" w:firstLine="0"/>
              <w:jc w:val="center"/>
              <w:rPr>
                <w:rFonts w:ascii="Times New Roman" w:hAnsi="Times New Roman"/>
                <w:color w:val="000000" w:themeColor="text1"/>
                <w:sz w:val="21"/>
                <w:szCs w:val="21"/>
              </w:rPr>
            </w:pPr>
            <w:r>
              <w:rPr>
                <w:rFonts w:ascii="Times New Roman" w:hAnsi="Times New Roman"/>
                <w:color w:val="000000" w:themeColor="text1"/>
                <w:sz w:val="21"/>
                <w:szCs w:val="21"/>
              </w:rPr>
              <w:t>质量控制（</w:t>
            </w:r>
            <w:r>
              <w:rPr>
                <w:rFonts w:ascii="Times New Roman" w:hAnsi="Times New Roman"/>
                <w:color w:val="000000" w:themeColor="text1"/>
                <w:sz w:val="21"/>
                <w:szCs w:val="21"/>
              </w:rPr>
              <w:t>30</w:t>
            </w:r>
            <w:r>
              <w:rPr>
                <w:rFonts w:ascii="Times New Roman" w:hAnsi="Times New Roman"/>
                <w:color w:val="000000" w:themeColor="text1"/>
                <w:sz w:val="21"/>
                <w:szCs w:val="21"/>
              </w:rPr>
              <w:t>分）</w:t>
            </w:r>
          </w:p>
        </w:tc>
        <w:tc>
          <w:tcPr>
            <w:tcW w:w="1841" w:type="dxa"/>
            <w:vAlign w:val="center"/>
          </w:tcPr>
          <w:p w:rsidR="00832896" w:rsidRDefault="001E7308">
            <w:pPr>
              <w:pStyle w:val="a0"/>
              <w:spacing w:after="100" w:afterAutospacing="1"/>
              <w:ind w:firstLineChars="0" w:firstLine="0"/>
              <w:jc w:val="center"/>
              <w:rPr>
                <w:rFonts w:ascii="Times New Roman" w:hAnsi="Times New Roman"/>
                <w:color w:val="000000" w:themeColor="text1"/>
                <w:sz w:val="21"/>
                <w:szCs w:val="21"/>
              </w:rPr>
            </w:pPr>
            <w:r>
              <w:rPr>
                <w:rFonts w:ascii="Times New Roman" w:hAnsi="Times New Roman"/>
                <w:color w:val="000000" w:themeColor="text1"/>
                <w:sz w:val="21"/>
                <w:szCs w:val="21"/>
              </w:rPr>
              <w:t>建设是否符合规范要求（</w:t>
            </w:r>
            <w:r>
              <w:rPr>
                <w:rFonts w:ascii="Times New Roman" w:hAnsi="Times New Roman"/>
                <w:color w:val="000000" w:themeColor="text1"/>
                <w:sz w:val="21"/>
                <w:szCs w:val="21"/>
              </w:rPr>
              <w:t>15</w:t>
            </w:r>
            <w:r>
              <w:rPr>
                <w:rFonts w:ascii="Times New Roman" w:hAnsi="Times New Roman"/>
                <w:color w:val="000000" w:themeColor="text1"/>
                <w:sz w:val="21"/>
                <w:szCs w:val="21"/>
              </w:rPr>
              <w:t>分）</w:t>
            </w:r>
          </w:p>
        </w:tc>
        <w:tc>
          <w:tcPr>
            <w:tcW w:w="4248" w:type="dxa"/>
            <w:vAlign w:val="center"/>
          </w:tcPr>
          <w:p w:rsidR="00832896" w:rsidRDefault="001E7308">
            <w:pPr>
              <w:pStyle w:val="a0"/>
              <w:spacing w:after="100" w:afterAutospacing="1"/>
              <w:ind w:firstLineChars="0" w:firstLine="0"/>
              <w:rPr>
                <w:rFonts w:ascii="Times New Roman" w:hAnsi="Times New Roman"/>
                <w:color w:val="000000" w:themeColor="text1"/>
                <w:sz w:val="21"/>
                <w:szCs w:val="21"/>
              </w:rPr>
            </w:pPr>
            <w:r>
              <w:rPr>
                <w:rFonts w:ascii="Times New Roman" w:hAnsi="Times New Roman"/>
                <w:color w:val="000000" w:themeColor="text1"/>
                <w:sz w:val="21"/>
                <w:szCs w:val="21"/>
              </w:rPr>
              <w:t>项目建设须满足有关规范要求，若验收发现不符合有关规范的问题，必须整改直至符合规范要求，不符合要求扣</w:t>
            </w:r>
            <w:r>
              <w:rPr>
                <w:rFonts w:ascii="Times New Roman" w:hAnsi="Times New Roman"/>
                <w:color w:val="000000" w:themeColor="text1"/>
                <w:sz w:val="21"/>
                <w:szCs w:val="21"/>
              </w:rPr>
              <w:t>15</w:t>
            </w:r>
            <w:r>
              <w:rPr>
                <w:rFonts w:ascii="Times New Roman" w:hAnsi="Times New Roman"/>
                <w:color w:val="000000" w:themeColor="text1"/>
                <w:sz w:val="21"/>
                <w:szCs w:val="21"/>
              </w:rPr>
              <w:t>分。</w:t>
            </w:r>
          </w:p>
        </w:tc>
      </w:tr>
      <w:tr w:rsidR="00832896">
        <w:trPr>
          <w:trHeight w:val="1004"/>
          <w:jc w:val="center"/>
        </w:trPr>
        <w:tc>
          <w:tcPr>
            <w:tcW w:w="2263" w:type="dxa"/>
            <w:vMerge/>
            <w:vAlign w:val="center"/>
          </w:tcPr>
          <w:p w:rsidR="00832896" w:rsidRDefault="00832896">
            <w:pPr>
              <w:pStyle w:val="a0"/>
              <w:spacing w:after="100" w:afterAutospacing="1"/>
              <w:ind w:firstLineChars="0" w:firstLine="0"/>
              <w:jc w:val="center"/>
              <w:rPr>
                <w:rFonts w:ascii="Times New Roman" w:hAnsi="Times New Roman"/>
                <w:color w:val="000000" w:themeColor="text1"/>
                <w:sz w:val="21"/>
                <w:szCs w:val="21"/>
              </w:rPr>
            </w:pPr>
          </w:p>
        </w:tc>
        <w:tc>
          <w:tcPr>
            <w:tcW w:w="1841" w:type="dxa"/>
            <w:vAlign w:val="center"/>
          </w:tcPr>
          <w:p w:rsidR="00832896" w:rsidRDefault="001E7308">
            <w:pPr>
              <w:pStyle w:val="a0"/>
              <w:spacing w:after="100" w:afterAutospacing="1"/>
              <w:ind w:firstLineChars="0" w:firstLine="0"/>
              <w:jc w:val="center"/>
              <w:rPr>
                <w:rFonts w:ascii="Times New Roman" w:hAnsi="Times New Roman"/>
                <w:color w:val="000000" w:themeColor="text1"/>
                <w:sz w:val="21"/>
                <w:szCs w:val="21"/>
              </w:rPr>
            </w:pPr>
            <w:r>
              <w:rPr>
                <w:rFonts w:ascii="Times New Roman" w:hAnsi="Times New Roman"/>
                <w:color w:val="000000" w:themeColor="text1"/>
                <w:sz w:val="21"/>
                <w:szCs w:val="21"/>
              </w:rPr>
              <w:t>工程质量</w:t>
            </w:r>
          </w:p>
          <w:p w:rsidR="00832896" w:rsidRDefault="001E7308">
            <w:pPr>
              <w:pStyle w:val="20"/>
              <w:spacing w:after="100"/>
              <w:ind w:leftChars="0" w:left="0" w:firstLine="420"/>
              <w:jc w:val="center"/>
              <w:rPr>
                <w:rFonts w:ascii="Times New Roman" w:hAnsi="Times New Roman" w:hint="default"/>
                <w:color w:val="000000" w:themeColor="text1"/>
                <w:sz w:val="21"/>
                <w:szCs w:val="21"/>
              </w:rPr>
            </w:pPr>
            <w:r>
              <w:rPr>
                <w:rFonts w:ascii="Times New Roman" w:hAnsi="Times New Roman" w:hint="default"/>
                <w:color w:val="000000" w:themeColor="text1"/>
                <w:sz w:val="21"/>
                <w:szCs w:val="21"/>
              </w:rPr>
              <w:t>（</w:t>
            </w:r>
            <w:r>
              <w:rPr>
                <w:rFonts w:ascii="Times New Roman" w:hAnsi="Times New Roman" w:hint="default"/>
                <w:color w:val="000000" w:themeColor="text1"/>
                <w:sz w:val="21"/>
                <w:szCs w:val="21"/>
              </w:rPr>
              <w:t>15</w:t>
            </w:r>
            <w:r>
              <w:rPr>
                <w:rFonts w:ascii="Times New Roman" w:hAnsi="Times New Roman" w:hint="default"/>
                <w:color w:val="000000" w:themeColor="text1"/>
                <w:sz w:val="21"/>
                <w:szCs w:val="21"/>
              </w:rPr>
              <w:t>分）</w:t>
            </w:r>
          </w:p>
        </w:tc>
        <w:tc>
          <w:tcPr>
            <w:tcW w:w="4248" w:type="dxa"/>
            <w:vAlign w:val="center"/>
          </w:tcPr>
          <w:p w:rsidR="00832896" w:rsidRDefault="001E7308">
            <w:pPr>
              <w:pStyle w:val="a0"/>
              <w:spacing w:after="100" w:afterAutospacing="1"/>
              <w:ind w:left="107" w:hangingChars="51" w:hanging="107"/>
              <w:rPr>
                <w:rFonts w:ascii="Times New Roman" w:hAnsi="Times New Roman"/>
                <w:color w:val="000000" w:themeColor="text1"/>
                <w:sz w:val="21"/>
                <w:szCs w:val="21"/>
              </w:rPr>
            </w:pPr>
            <w:r>
              <w:rPr>
                <w:rFonts w:ascii="Times New Roman" w:hAnsi="Times New Roman"/>
                <w:color w:val="000000" w:themeColor="text1"/>
                <w:sz w:val="21"/>
                <w:szCs w:val="21"/>
              </w:rPr>
              <w:t>已完工程实体质量存在质量通病或工程外观质量存在明显缺陷的，每处扣</w:t>
            </w:r>
            <w:r>
              <w:rPr>
                <w:rFonts w:ascii="Times New Roman" w:hAnsi="Times New Roman"/>
                <w:color w:val="000000" w:themeColor="text1"/>
                <w:sz w:val="21"/>
                <w:szCs w:val="21"/>
              </w:rPr>
              <w:t>1</w:t>
            </w:r>
            <w:r>
              <w:rPr>
                <w:rFonts w:ascii="Times New Roman" w:hAnsi="Times New Roman"/>
                <w:color w:val="000000" w:themeColor="text1"/>
                <w:sz w:val="21"/>
                <w:szCs w:val="21"/>
              </w:rPr>
              <w:t>分，最多扣</w:t>
            </w:r>
            <w:r>
              <w:rPr>
                <w:rFonts w:ascii="Times New Roman" w:hAnsi="Times New Roman"/>
                <w:color w:val="000000" w:themeColor="text1"/>
                <w:sz w:val="21"/>
                <w:szCs w:val="21"/>
              </w:rPr>
              <w:t>15</w:t>
            </w:r>
            <w:r>
              <w:rPr>
                <w:rFonts w:ascii="Times New Roman" w:hAnsi="Times New Roman"/>
                <w:color w:val="000000" w:themeColor="text1"/>
                <w:sz w:val="21"/>
                <w:szCs w:val="21"/>
              </w:rPr>
              <w:t>分。</w:t>
            </w:r>
          </w:p>
        </w:tc>
      </w:tr>
      <w:tr w:rsidR="00832896">
        <w:trPr>
          <w:trHeight w:val="1165"/>
          <w:jc w:val="center"/>
        </w:trPr>
        <w:tc>
          <w:tcPr>
            <w:tcW w:w="2263" w:type="dxa"/>
            <w:vAlign w:val="center"/>
          </w:tcPr>
          <w:p w:rsidR="00832896" w:rsidRDefault="001E7308">
            <w:pPr>
              <w:pStyle w:val="a0"/>
              <w:spacing w:after="100" w:afterAutospacing="1"/>
              <w:ind w:firstLineChars="0" w:firstLine="0"/>
              <w:jc w:val="center"/>
              <w:rPr>
                <w:rFonts w:ascii="Times New Roman" w:hAnsi="Times New Roman"/>
                <w:color w:val="000000" w:themeColor="text1"/>
                <w:sz w:val="21"/>
                <w:szCs w:val="21"/>
              </w:rPr>
            </w:pPr>
            <w:r>
              <w:rPr>
                <w:rFonts w:ascii="Times New Roman" w:hAnsi="Times New Roman"/>
                <w:color w:val="000000" w:themeColor="text1"/>
                <w:sz w:val="21"/>
                <w:szCs w:val="21"/>
              </w:rPr>
              <w:t>施工安全（</w:t>
            </w:r>
            <w:r>
              <w:rPr>
                <w:rFonts w:ascii="Times New Roman" w:hAnsi="Times New Roman"/>
                <w:color w:val="000000" w:themeColor="text1"/>
                <w:sz w:val="21"/>
                <w:szCs w:val="21"/>
              </w:rPr>
              <w:t>20</w:t>
            </w:r>
            <w:r>
              <w:rPr>
                <w:rFonts w:ascii="Times New Roman" w:hAnsi="Times New Roman"/>
                <w:color w:val="000000" w:themeColor="text1"/>
                <w:sz w:val="21"/>
                <w:szCs w:val="21"/>
              </w:rPr>
              <w:t>分）</w:t>
            </w:r>
          </w:p>
        </w:tc>
        <w:tc>
          <w:tcPr>
            <w:tcW w:w="1841" w:type="dxa"/>
            <w:vAlign w:val="center"/>
          </w:tcPr>
          <w:p w:rsidR="00832896" w:rsidRDefault="001E7308">
            <w:pPr>
              <w:pStyle w:val="a0"/>
              <w:spacing w:after="100" w:afterAutospacing="1"/>
              <w:ind w:firstLineChars="0" w:firstLine="0"/>
              <w:jc w:val="center"/>
              <w:rPr>
                <w:rFonts w:ascii="Times New Roman" w:hAnsi="Times New Roman"/>
                <w:color w:val="000000" w:themeColor="text1"/>
                <w:sz w:val="21"/>
                <w:szCs w:val="21"/>
              </w:rPr>
            </w:pPr>
            <w:r>
              <w:rPr>
                <w:rFonts w:ascii="Times New Roman" w:hAnsi="Times New Roman"/>
                <w:color w:val="000000" w:themeColor="text1"/>
                <w:sz w:val="21"/>
                <w:szCs w:val="21"/>
              </w:rPr>
              <w:t>工程建设安全</w:t>
            </w:r>
          </w:p>
        </w:tc>
        <w:tc>
          <w:tcPr>
            <w:tcW w:w="4248" w:type="dxa"/>
            <w:vAlign w:val="center"/>
          </w:tcPr>
          <w:p w:rsidR="00832896" w:rsidRDefault="001E7308">
            <w:pPr>
              <w:pStyle w:val="a0"/>
              <w:spacing w:after="100" w:afterAutospacing="1"/>
              <w:ind w:left="107" w:hangingChars="51" w:hanging="107"/>
              <w:rPr>
                <w:rFonts w:ascii="Times New Roman" w:hAnsi="Times New Roman"/>
                <w:color w:val="000000" w:themeColor="text1"/>
                <w:sz w:val="21"/>
                <w:szCs w:val="21"/>
              </w:rPr>
            </w:pPr>
            <w:r>
              <w:rPr>
                <w:rFonts w:ascii="Times New Roman" w:hAnsi="Times New Roman"/>
                <w:color w:val="000000" w:themeColor="text1"/>
                <w:sz w:val="21"/>
                <w:szCs w:val="21"/>
              </w:rPr>
              <w:t>1.</w:t>
            </w:r>
            <w:r>
              <w:rPr>
                <w:rFonts w:ascii="Times New Roman" w:hAnsi="Times New Roman"/>
                <w:color w:val="000000" w:themeColor="text1"/>
                <w:sz w:val="21"/>
                <w:szCs w:val="21"/>
              </w:rPr>
              <w:t>安全生产责任制建立及落实情况，未建立扣</w:t>
            </w:r>
            <w:r>
              <w:rPr>
                <w:rFonts w:ascii="Times New Roman" w:hAnsi="Times New Roman"/>
                <w:color w:val="000000" w:themeColor="text1"/>
                <w:sz w:val="21"/>
                <w:szCs w:val="21"/>
              </w:rPr>
              <w:t>2</w:t>
            </w:r>
            <w:r>
              <w:rPr>
                <w:rFonts w:ascii="Times New Roman" w:hAnsi="Times New Roman"/>
                <w:color w:val="000000" w:themeColor="text1"/>
                <w:sz w:val="21"/>
                <w:szCs w:val="21"/>
              </w:rPr>
              <w:t>分，未落实扣</w:t>
            </w:r>
            <w:r>
              <w:rPr>
                <w:rFonts w:ascii="Times New Roman" w:hAnsi="Times New Roman"/>
                <w:color w:val="000000" w:themeColor="text1"/>
                <w:sz w:val="21"/>
                <w:szCs w:val="21"/>
              </w:rPr>
              <w:t>2</w:t>
            </w:r>
            <w:r>
              <w:rPr>
                <w:rFonts w:ascii="Times New Roman" w:hAnsi="Times New Roman"/>
                <w:color w:val="000000" w:themeColor="text1"/>
                <w:sz w:val="21"/>
                <w:szCs w:val="21"/>
              </w:rPr>
              <w:t>分；</w:t>
            </w:r>
          </w:p>
          <w:p w:rsidR="00832896" w:rsidRDefault="001E7308">
            <w:pPr>
              <w:pStyle w:val="a0"/>
              <w:spacing w:after="100" w:afterAutospacing="1"/>
              <w:ind w:left="107" w:hangingChars="51" w:hanging="107"/>
              <w:rPr>
                <w:rFonts w:ascii="Times New Roman" w:hAnsi="Times New Roman"/>
                <w:color w:val="000000" w:themeColor="text1"/>
                <w:sz w:val="21"/>
                <w:szCs w:val="21"/>
              </w:rPr>
            </w:pPr>
            <w:r>
              <w:rPr>
                <w:rFonts w:ascii="Times New Roman" w:hAnsi="Times New Roman"/>
                <w:color w:val="000000" w:themeColor="text1"/>
                <w:sz w:val="21"/>
                <w:szCs w:val="21"/>
              </w:rPr>
              <w:t>2.</w:t>
            </w:r>
            <w:r>
              <w:rPr>
                <w:rFonts w:ascii="Times New Roman" w:hAnsi="Times New Roman"/>
                <w:color w:val="000000" w:themeColor="text1"/>
                <w:sz w:val="21"/>
                <w:szCs w:val="21"/>
              </w:rPr>
              <w:t>安全生产措施方案的制定、备案与执行情</w:t>
            </w:r>
            <w:r>
              <w:rPr>
                <w:rFonts w:ascii="Times New Roman" w:hAnsi="Times New Roman"/>
                <w:color w:val="000000" w:themeColor="text1"/>
                <w:sz w:val="21"/>
                <w:szCs w:val="21"/>
              </w:rPr>
              <w:lastRenderedPageBreak/>
              <w:t>况，未制定扣</w:t>
            </w:r>
            <w:r>
              <w:rPr>
                <w:rFonts w:ascii="Times New Roman" w:hAnsi="Times New Roman"/>
                <w:color w:val="000000" w:themeColor="text1"/>
                <w:sz w:val="21"/>
                <w:szCs w:val="21"/>
              </w:rPr>
              <w:t>2</w:t>
            </w:r>
            <w:r>
              <w:rPr>
                <w:rFonts w:ascii="Times New Roman" w:hAnsi="Times New Roman"/>
                <w:color w:val="000000" w:themeColor="text1"/>
                <w:sz w:val="21"/>
                <w:szCs w:val="21"/>
              </w:rPr>
              <w:t>分，执行不到位扣</w:t>
            </w:r>
            <w:r>
              <w:rPr>
                <w:rFonts w:ascii="Times New Roman" w:hAnsi="Times New Roman"/>
                <w:color w:val="000000" w:themeColor="text1"/>
                <w:sz w:val="21"/>
                <w:szCs w:val="21"/>
              </w:rPr>
              <w:t>2</w:t>
            </w:r>
            <w:r>
              <w:rPr>
                <w:rFonts w:ascii="Times New Roman" w:hAnsi="Times New Roman"/>
                <w:color w:val="000000" w:themeColor="text1"/>
                <w:sz w:val="21"/>
                <w:szCs w:val="21"/>
              </w:rPr>
              <w:t>分；</w:t>
            </w:r>
          </w:p>
          <w:p w:rsidR="00832896" w:rsidRDefault="001E7308">
            <w:pPr>
              <w:pStyle w:val="a0"/>
              <w:spacing w:after="100" w:afterAutospacing="1"/>
              <w:ind w:left="107" w:hangingChars="51" w:hanging="107"/>
              <w:rPr>
                <w:rFonts w:ascii="Times New Roman" w:hAnsi="Times New Roman"/>
                <w:color w:val="000000" w:themeColor="text1"/>
                <w:sz w:val="21"/>
                <w:szCs w:val="21"/>
              </w:rPr>
            </w:pPr>
            <w:r>
              <w:rPr>
                <w:rFonts w:ascii="Times New Roman" w:hAnsi="Times New Roman"/>
                <w:color w:val="000000" w:themeColor="text1"/>
                <w:sz w:val="21"/>
                <w:szCs w:val="21"/>
              </w:rPr>
              <w:t>3.</w:t>
            </w:r>
            <w:r>
              <w:rPr>
                <w:rFonts w:ascii="Times New Roman" w:hAnsi="Times New Roman"/>
                <w:color w:val="000000" w:themeColor="text1"/>
                <w:sz w:val="21"/>
                <w:szCs w:val="21"/>
              </w:rPr>
              <w:t>施工单位安全生产许可证、安全生产</w:t>
            </w:r>
            <w:r>
              <w:rPr>
                <w:rFonts w:ascii="Times New Roman" w:hAnsi="Times New Roman"/>
                <w:color w:val="000000" w:themeColor="text1"/>
                <w:sz w:val="21"/>
                <w:szCs w:val="21"/>
              </w:rPr>
              <w:t>“</w:t>
            </w:r>
            <w:r>
              <w:rPr>
                <w:rFonts w:ascii="Times New Roman" w:hAnsi="Times New Roman"/>
                <w:color w:val="000000" w:themeColor="text1"/>
                <w:sz w:val="21"/>
                <w:szCs w:val="21"/>
              </w:rPr>
              <w:t>三类人员</w:t>
            </w:r>
            <w:r>
              <w:rPr>
                <w:rFonts w:ascii="Times New Roman" w:hAnsi="Times New Roman"/>
                <w:color w:val="000000" w:themeColor="text1"/>
                <w:sz w:val="21"/>
                <w:szCs w:val="21"/>
              </w:rPr>
              <w:t>”</w:t>
            </w:r>
            <w:r>
              <w:rPr>
                <w:rFonts w:ascii="Times New Roman" w:hAnsi="Times New Roman"/>
                <w:color w:val="000000" w:themeColor="text1"/>
                <w:sz w:val="21"/>
                <w:szCs w:val="21"/>
              </w:rPr>
              <w:t>和特种作业人员持证上岗等核查情况，发现一起扣</w:t>
            </w:r>
            <w:r>
              <w:rPr>
                <w:rFonts w:ascii="Times New Roman" w:hAnsi="Times New Roman"/>
                <w:color w:val="000000" w:themeColor="text1"/>
                <w:sz w:val="21"/>
                <w:szCs w:val="21"/>
              </w:rPr>
              <w:t>1</w:t>
            </w:r>
            <w:r>
              <w:rPr>
                <w:rFonts w:ascii="Times New Roman" w:hAnsi="Times New Roman"/>
                <w:color w:val="000000" w:themeColor="text1"/>
                <w:sz w:val="21"/>
                <w:szCs w:val="21"/>
              </w:rPr>
              <w:t>分，最多扣</w:t>
            </w:r>
            <w:r>
              <w:rPr>
                <w:rFonts w:ascii="Times New Roman" w:hAnsi="Times New Roman"/>
                <w:color w:val="000000" w:themeColor="text1"/>
                <w:sz w:val="21"/>
                <w:szCs w:val="21"/>
              </w:rPr>
              <w:t>4</w:t>
            </w:r>
            <w:r>
              <w:rPr>
                <w:rFonts w:ascii="Times New Roman" w:hAnsi="Times New Roman"/>
                <w:color w:val="000000" w:themeColor="text1"/>
                <w:sz w:val="21"/>
                <w:szCs w:val="21"/>
              </w:rPr>
              <w:t>分；</w:t>
            </w:r>
          </w:p>
          <w:p w:rsidR="00832896" w:rsidRDefault="001E7308">
            <w:pPr>
              <w:pStyle w:val="a0"/>
              <w:spacing w:after="100" w:afterAutospacing="1"/>
              <w:ind w:left="107" w:hangingChars="51" w:hanging="107"/>
              <w:rPr>
                <w:rFonts w:ascii="Times New Roman" w:hAnsi="Times New Roman"/>
                <w:color w:val="000000" w:themeColor="text1"/>
                <w:sz w:val="21"/>
                <w:szCs w:val="21"/>
              </w:rPr>
            </w:pPr>
            <w:r>
              <w:rPr>
                <w:rFonts w:ascii="Times New Roman" w:hAnsi="Times New Roman"/>
                <w:color w:val="000000" w:themeColor="text1"/>
                <w:sz w:val="21"/>
                <w:szCs w:val="21"/>
              </w:rPr>
              <w:t>4.</w:t>
            </w:r>
            <w:r>
              <w:rPr>
                <w:rFonts w:ascii="Times New Roman" w:hAnsi="Times New Roman"/>
                <w:color w:val="000000" w:themeColor="text1"/>
                <w:sz w:val="21"/>
                <w:szCs w:val="21"/>
              </w:rPr>
              <w:t>事故隐患排查治理、重大危险源辨识管控等情况，未建立台账扣</w:t>
            </w:r>
            <w:r>
              <w:rPr>
                <w:rFonts w:ascii="Times New Roman" w:hAnsi="Times New Roman"/>
                <w:color w:val="000000" w:themeColor="text1"/>
                <w:sz w:val="21"/>
                <w:szCs w:val="21"/>
              </w:rPr>
              <w:t>4</w:t>
            </w:r>
            <w:r>
              <w:rPr>
                <w:rFonts w:ascii="Times New Roman" w:hAnsi="Times New Roman"/>
                <w:color w:val="000000" w:themeColor="text1"/>
                <w:sz w:val="21"/>
                <w:szCs w:val="21"/>
              </w:rPr>
              <w:t>分；</w:t>
            </w:r>
          </w:p>
          <w:p w:rsidR="00832896" w:rsidRDefault="001E7308">
            <w:pPr>
              <w:pStyle w:val="a0"/>
              <w:spacing w:after="100" w:afterAutospacing="1"/>
              <w:ind w:left="107" w:hangingChars="51" w:hanging="107"/>
              <w:rPr>
                <w:rFonts w:ascii="Times New Roman" w:hAnsi="Times New Roman"/>
                <w:color w:val="000000" w:themeColor="text1"/>
                <w:sz w:val="21"/>
                <w:szCs w:val="21"/>
              </w:rPr>
            </w:pPr>
            <w:r>
              <w:rPr>
                <w:rFonts w:ascii="Times New Roman" w:hAnsi="Times New Roman"/>
                <w:color w:val="000000" w:themeColor="text1"/>
                <w:sz w:val="21"/>
                <w:szCs w:val="21"/>
              </w:rPr>
              <w:t>5.</w:t>
            </w:r>
            <w:r>
              <w:rPr>
                <w:rFonts w:ascii="Times New Roman" w:hAnsi="Times New Roman"/>
                <w:color w:val="000000" w:themeColor="text1"/>
                <w:sz w:val="21"/>
                <w:szCs w:val="21"/>
              </w:rPr>
              <w:t>施工组织设计中的安全技术措施及专项施工方案制定和审查情况，未制定扣</w:t>
            </w:r>
            <w:r>
              <w:rPr>
                <w:rFonts w:ascii="Times New Roman" w:hAnsi="Times New Roman"/>
                <w:color w:val="000000" w:themeColor="text1"/>
                <w:sz w:val="21"/>
                <w:szCs w:val="21"/>
              </w:rPr>
              <w:t>4</w:t>
            </w:r>
            <w:r>
              <w:rPr>
                <w:rFonts w:ascii="Times New Roman" w:hAnsi="Times New Roman"/>
                <w:color w:val="000000" w:themeColor="text1"/>
                <w:sz w:val="21"/>
                <w:szCs w:val="21"/>
              </w:rPr>
              <w:t>分；</w:t>
            </w:r>
          </w:p>
        </w:tc>
      </w:tr>
      <w:tr w:rsidR="00832896">
        <w:trPr>
          <w:trHeight w:val="761"/>
          <w:jc w:val="center"/>
        </w:trPr>
        <w:tc>
          <w:tcPr>
            <w:tcW w:w="2263" w:type="dxa"/>
            <w:vAlign w:val="center"/>
          </w:tcPr>
          <w:p w:rsidR="00832896" w:rsidRDefault="001E7308">
            <w:pPr>
              <w:pStyle w:val="a0"/>
              <w:spacing w:after="100" w:afterAutospacing="1"/>
              <w:ind w:firstLineChars="0" w:firstLine="0"/>
              <w:jc w:val="both"/>
              <w:rPr>
                <w:rFonts w:ascii="Times New Roman" w:hAnsi="Times New Roman"/>
                <w:color w:val="000000" w:themeColor="text1"/>
                <w:sz w:val="21"/>
                <w:szCs w:val="21"/>
              </w:rPr>
            </w:pPr>
            <w:r>
              <w:rPr>
                <w:rFonts w:ascii="Times New Roman" w:hAnsi="Times New Roman"/>
                <w:color w:val="000000" w:themeColor="text1"/>
                <w:sz w:val="21"/>
                <w:szCs w:val="21"/>
              </w:rPr>
              <w:lastRenderedPageBreak/>
              <w:t>环境保护（</w:t>
            </w:r>
            <w:r>
              <w:rPr>
                <w:rFonts w:ascii="Times New Roman" w:hAnsi="Times New Roman"/>
                <w:color w:val="000000" w:themeColor="text1"/>
                <w:sz w:val="21"/>
                <w:szCs w:val="21"/>
              </w:rPr>
              <w:t>20</w:t>
            </w:r>
            <w:r>
              <w:rPr>
                <w:rFonts w:ascii="Times New Roman" w:hAnsi="Times New Roman"/>
                <w:color w:val="000000" w:themeColor="text1"/>
                <w:sz w:val="21"/>
                <w:szCs w:val="21"/>
              </w:rPr>
              <w:t>分）</w:t>
            </w:r>
          </w:p>
        </w:tc>
        <w:tc>
          <w:tcPr>
            <w:tcW w:w="1841" w:type="dxa"/>
            <w:vAlign w:val="center"/>
          </w:tcPr>
          <w:p w:rsidR="00832896" w:rsidRDefault="001E7308">
            <w:pPr>
              <w:pStyle w:val="a0"/>
              <w:spacing w:after="100" w:afterAutospacing="1"/>
              <w:ind w:firstLineChars="0" w:firstLine="0"/>
              <w:jc w:val="both"/>
              <w:rPr>
                <w:rFonts w:ascii="Times New Roman" w:hAnsi="Times New Roman"/>
                <w:color w:val="000000" w:themeColor="text1"/>
                <w:sz w:val="21"/>
                <w:szCs w:val="21"/>
              </w:rPr>
            </w:pPr>
            <w:r>
              <w:rPr>
                <w:rFonts w:ascii="Times New Roman" w:hAnsi="Times New Roman"/>
                <w:color w:val="000000" w:themeColor="text1"/>
                <w:sz w:val="21"/>
                <w:szCs w:val="21"/>
              </w:rPr>
              <w:t>环境保护及影响</w:t>
            </w:r>
          </w:p>
        </w:tc>
        <w:tc>
          <w:tcPr>
            <w:tcW w:w="4248" w:type="dxa"/>
            <w:vAlign w:val="center"/>
          </w:tcPr>
          <w:p w:rsidR="00832896" w:rsidRDefault="001E7308">
            <w:pPr>
              <w:pStyle w:val="a0"/>
              <w:spacing w:after="100" w:afterAutospacing="1"/>
              <w:ind w:firstLineChars="0" w:firstLine="0"/>
              <w:rPr>
                <w:rFonts w:ascii="Times New Roman" w:hAnsi="Times New Roman"/>
                <w:color w:val="000000" w:themeColor="text1"/>
                <w:sz w:val="21"/>
                <w:szCs w:val="21"/>
              </w:rPr>
            </w:pPr>
            <w:r>
              <w:rPr>
                <w:rFonts w:ascii="Times New Roman" w:hAnsi="Times New Roman"/>
                <w:color w:val="000000" w:themeColor="text1"/>
                <w:sz w:val="21"/>
                <w:szCs w:val="21"/>
              </w:rPr>
              <w:t>1.</w:t>
            </w:r>
            <w:r>
              <w:rPr>
                <w:rFonts w:ascii="Times New Roman" w:hAnsi="Times New Roman"/>
                <w:color w:val="000000" w:themeColor="text1"/>
                <w:sz w:val="21"/>
                <w:szCs w:val="21"/>
              </w:rPr>
              <w:t>施工单位应采取措施控制施工现场各种粉尘、废气、废水、固体废弃物以及噪声、振动、辐射对环境的污染和危害，每项未采取扣</w:t>
            </w:r>
            <w:r>
              <w:rPr>
                <w:rFonts w:ascii="Times New Roman" w:hAnsi="Times New Roman"/>
                <w:color w:val="000000" w:themeColor="text1"/>
                <w:sz w:val="21"/>
                <w:szCs w:val="21"/>
              </w:rPr>
              <w:t>1</w:t>
            </w:r>
            <w:r>
              <w:rPr>
                <w:rFonts w:ascii="Times New Roman" w:hAnsi="Times New Roman"/>
                <w:color w:val="000000" w:themeColor="text1"/>
                <w:sz w:val="21"/>
                <w:szCs w:val="21"/>
              </w:rPr>
              <w:t>分，最多扣</w:t>
            </w:r>
            <w:r>
              <w:rPr>
                <w:rFonts w:ascii="Times New Roman" w:hAnsi="Times New Roman"/>
                <w:color w:val="000000" w:themeColor="text1"/>
                <w:sz w:val="21"/>
                <w:szCs w:val="21"/>
              </w:rPr>
              <w:t>8</w:t>
            </w:r>
            <w:r>
              <w:rPr>
                <w:rFonts w:ascii="Times New Roman" w:hAnsi="Times New Roman"/>
                <w:color w:val="000000" w:themeColor="text1"/>
                <w:sz w:val="21"/>
                <w:szCs w:val="21"/>
              </w:rPr>
              <w:t>分；</w:t>
            </w:r>
          </w:p>
          <w:p w:rsidR="00832896" w:rsidRDefault="001E7308">
            <w:pPr>
              <w:pStyle w:val="a0"/>
              <w:spacing w:after="100" w:afterAutospacing="1"/>
              <w:ind w:firstLineChars="0" w:firstLine="0"/>
              <w:rPr>
                <w:rFonts w:ascii="Times New Roman" w:hAnsi="Times New Roman"/>
                <w:color w:val="000000" w:themeColor="text1"/>
                <w:sz w:val="21"/>
                <w:szCs w:val="21"/>
              </w:rPr>
            </w:pPr>
            <w:r>
              <w:rPr>
                <w:rFonts w:ascii="Times New Roman" w:hAnsi="Times New Roman"/>
                <w:color w:val="000000" w:themeColor="text1"/>
                <w:sz w:val="21"/>
                <w:szCs w:val="21"/>
              </w:rPr>
              <w:t>2.</w:t>
            </w:r>
            <w:r>
              <w:rPr>
                <w:rFonts w:ascii="Times New Roman" w:hAnsi="Times New Roman"/>
                <w:color w:val="000000" w:themeColor="text1"/>
                <w:sz w:val="21"/>
                <w:szCs w:val="21"/>
              </w:rPr>
              <w:t>不接受环保监督部门监督的扣</w:t>
            </w:r>
            <w:r>
              <w:rPr>
                <w:rFonts w:ascii="Times New Roman" w:hAnsi="Times New Roman"/>
                <w:color w:val="000000" w:themeColor="text1"/>
                <w:sz w:val="21"/>
                <w:szCs w:val="21"/>
              </w:rPr>
              <w:t>6</w:t>
            </w:r>
            <w:r>
              <w:rPr>
                <w:rFonts w:ascii="Times New Roman" w:hAnsi="Times New Roman"/>
                <w:color w:val="000000" w:themeColor="text1"/>
                <w:sz w:val="21"/>
                <w:szCs w:val="21"/>
              </w:rPr>
              <w:t>分；</w:t>
            </w:r>
          </w:p>
          <w:p w:rsidR="00832896" w:rsidRDefault="001E7308">
            <w:pPr>
              <w:pStyle w:val="a0"/>
              <w:spacing w:after="100" w:afterAutospacing="1"/>
              <w:ind w:firstLineChars="0" w:firstLine="0"/>
              <w:rPr>
                <w:rFonts w:ascii="Times New Roman" w:hAnsi="Times New Roman"/>
                <w:color w:val="000000" w:themeColor="text1"/>
                <w:sz w:val="21"/>
                <w:szCs w:val="21"/>
              </w:rPr>
            </w:pPr>
            <w:r>
              <w:rPr>
                <w:rFonts w:ascii="Times New Roman" w:hAnsi="Times New Roman"/>
                <w:color w:val="000000" w:themeColor="text1"/>
                <w:sz w:val="21"/>
                <w:szCs w:val="21"/>
              </w:rPr>
              <w:t>3.</w:t>
            </w:r>
            <w:r>
              <w:rPr>
                <w:rFonts w:ascii="Times New Roman" w:hAnsi="Times New Roman"/>
                <w:color w:val="000000" w:themeColor="text1"/>
                <w:sz w:val="21"/>
                <w:szCs w:val="21"/>
              </w:rPr>
              <w:t>项目施工单位环保、水保制度不健全的，每项扣</w:t>
            </w:r>
            <w:r>
              <w:rPr>
                <w:rFonts w:ascii="Times New Roman" w:hAnsi="Times New Roman"/>
                <w:color w:val="000000" w:themeColor="text1"/>
                <w:sz w:val="21"/>
                <w:szCs w:val="21"/>
              </w:rPr>
              <w:t>3</w:t>
            </w:r>
            <w:r>
              <w:rPr>
                <w:rFonts w:ascii="Times New Roman" w:hAnsi="Times New Roman"/>
                <w:color w:val="000000" w:themeColor="text1"/>
                <w:sz w:val="21"/>
                <w:szCs w:val="21"/>
              </w:rPr>
              <w:t>分，最多扣</w:t>
            </w:r>
            <w:r>
              <w:rPr>
                <w:rFonts w:ascii="Times New Roman" w:hAnsi="Times New Roman"/>
                <w:color w:val="000000" w:themeColor="text1"/>
                <w:sz w:val="21"/>
                <w:szCs w:val="21"/>
              </w:rPr>
              <w:t>6</w:t>
            </w:r>
            <w:r>
              <w:rPr>
                <w:rFonts w:ascii="Times New Roman" w:hAnsi="Times New Roman"/>
                <w:color w:val="000000" w:themeColor="text1"/>
                <w:sz w:val="21"/>
                <w:szCs w:val="21"/>
              </w:rPr>
              <w:t>分；</w:t>
            </w:r>
          </w:p>
        </w:tc>
      </w:tr>
      <w:tr w:rsidR="00832896">
        <w:trPr>
          <w:trHeight w:val="1053"/>
          <w:jc w:val="center"/>
        </w:trPr>
        <w:tc>
          <w:tcPr>
            <w:tcW w:w="2263" w:type="dxa"/>
            <w:vAlign w:val="center"/>
          </w:tcPr>
          <w:p w:rsidR="00832896" w:rsidRDefault="001E7308">
            <w:pPr>
              <w:pStyle w:val="a0"/>
              <w:spacing w:after="100" w:afterAutospacing="1"/>
              <w:ind w:firstLineChars="0" w:firstLine="0"/>
              <w:jc w:val="center"/>
              <w:rPr>
                <w:rFonts w:ascii="Times New Roman" w:hAnsi="Times New Roman"/>
                <w:color w:val="000000" w:themeColor="text1"/>
                <w:sz w:val="21"/>
                <w:szCs w:val="21"/>
              </w:rPr>
            </w:pPr>
            <w:r>
              <w:rPr>
                <w:rFonts w:ascii="Times New Roman" w:hAnsi="Times New Roman"/>
                <w:color w:val="000000" w:themeColor="text1"/>
                <w:sz w:val="21"/>
                <w:szCs w:val="21"/>
              </w:rPr>
              <w:t>进度控制（</w:t>
            </w:r>
            <w:r>
              <w:rPr>
                <w:rFonts w:ascii="Times New Roman" w:hAnsi="Times New Roman"/>
                <w:color w:val="000000" w:themeColor="text1"/>
                <w:sz w:val="21"/>
                <w:szCs w:val="21"/>
              </w:rPr>
              <w:t>20</w:t>
            </w:r>
            <w:r>
              <w:rPr>
                <w:rFonts w:ascii="Times New Roman" w:hAnsi="Times New Roman"/>
                <w:color w:val="000000" w:themeColor="text1"/>
                <w:sz w:val="21"/>
                <w:szCs w:val="21"/>
              </w:rPr>
              <w:t>分）</w:t>
            </w:r>
          </w:p>
        </w:tc>
        <w:tc>
          <w:tcPr>
            <w:tcW w:w="1841" w:type="dxa"/>
            <w:vAlign w:val="center"/>
          </w:tcPr>
          <w:p w:rsidR="00832896" w:rsidRDefault="001E7308">
            <w:pPr>
              <w:pStyle w:val="a0"/>
              <w:spacing w:after="100" w:afterAutospacing="1"/>
              <w:ind w:firstLineChars="0" w:firstLine="0"/>
              <w:jc w:val="center"/>
              <w:rPr>
                <w:rFonts w:ascii="Times New Roman" w:hAnsi="Times New Roman"/>
                <w:color w:val="000000" w:themeColor="text1"/>
                <w:sz w:val="21"/>
                <w:szCs w:val="21"/>
              </w:rPr>
            </w:pPr>
            <w:r>
              <w:rPr>
                <w:rFonts w:ascii="Times New Roman" w:hAnsi="Times New Roman"/>
                <w:color w:val="000000" w:themeColor="text1"/>
                <w:sz w:val="21"/>
                <w:szCs w:val="21"/>
              </w:rPr>
              <w:t>建设进度</w:t>
            </w:r>
          </w:p>
        </w:tc>
        <w:tc>
          <w:tcPr>
            <w:tcW w:w="4248" w:type="dxa"/>
            <w:vAlign w:val="center"/>
          </w:tcPr>
          <w:p w:rsidR="00832896" w:rsidRDefault="001E7308">
            <w:pPr>
              <w:pStyle w:val="a0"/>
              <w:spacing w:after="100" w:afterAutospacing="1"/>
              <w:ind w:firstLineChars="0" w:firstLine="0"/>
              <w:rPr>
                <w:rFonts w:ascii="Times New Roman" w:hAnsi="Times New Roman"/>
                <w:color w:val="000000" w:themeColor="text1"/>
                <w:sz w:val="21"/>
                <w:szCs w:val="21"/>
              </w:rPr>
            </w:pPr>
            <w:r>
              <w:rPr>
                <w:rFonts w:ascii="Times New Roman" w:hAnsi="Times New Roman"/>
                <w:color w:val="000000" w:themeColor="text1"/>
                <w:sz w:val="21"/>
                <w:szCs w:val="21"/>
              </w:rPr>
              <w:t>1.</w:t>
            </w:r>
            <w:r>
              <w:rPr>
                <w:rFonts w:ascii="Times New Roman" w:hAnsi="Times New Roman"/>
                <w:color w:val="000000" w:themeColor="text1"/>
                <w:sz w:val="21"/>
                <w:szCs w:val="21"/>
              </w:rPr>
              <w:t>进度管理机构、人员配置和管理制度、进度管理目标的建立和执行情况，每项不健全扣</w:t>
            </w:r>
            <w:r>
              <w:rPr>
                <w:rFonts w:ascii="Times New Roman" w:hAnsi="Times New Roman"/>
                <w:color w:val="000000" w:themeColor="text1"/>
                <w:sz w:val="21"/>
                <w:szCs w:val="21"/>
              </w:rPr>
              <w:t>1</w:t>
            </w:r>
            <w:r>
              <w:rPr>
                <w:rFonts w:ascii="Times New Roman" w:hAnsi="Times New Roman"/>
                <w:color w:val="000000" w:themeColor="text1"/>
                <w:sz w:val="21"/>
                <w:szCs w:val="21"/>
              </w:rPr>
              <w:t>分，最多扣</w:t>
            </w:r>
            <w:r>
              <w:rPr>
                <w:rFonts w:ascii="Times New Roman" w:hAnsi="Times New Roman"/>
                <w:color w:val="000000" w:themeColor="text1"/>
                <w:sz w:val="21"/>
                <w:szCs w:val="21"/>
              </w:rPr>
              <w:t>5</w:t>
            </w:r>
            <w:r>
              <w:rPr>
                <w:rFonts w:ascii="Times New Roman" w:hAnsi="Times New Roman"/>
                <w:color w:val="000000" w:themeColor="text1"/>
                <w:sz w:val="21"/>
                <w:szCs w:val="21"/>
              </w:rPr>
              <w:t>分；</w:t>
            </w:r>
          </w:p>
          <w:p w:rsidR="00832896" w:rsidRDefault="001E7308">
            <w:pPr>
              <w:pStyle w:val="a0"/>
              <w:spacing w:after="100" w:afterAutospacing="1"/>
              <w:ind w:firstLineChars="0" w:firstLine="0"/>
              <w:rPr>
                <w:rFonts w:ascii="Times New Roman" w:hAnsi="Times New Roman"/>
                <w:color w:val="000000" w:themeColor="text1"/>
                <w:sz w:val="21"/>
                <w:szCs w:val="21"/>
              </w:rPr>
            </w:pPr>
            <w:r>
              <w:rPr>
                <w:rFonts w:ascii="Times New Roman" w:hAnsi="Times New Roman"/>
                <w:color w:val="000000" w:themeColor="text1"/>
                <w:sz w:val="21"/>
                <w:szCs w:val="21"/>
              </w:rPr>
              <w:t>2.</w:t>
            </w:r>
            <w:r>
              <w:rPr>
                <w:rFonts w:ascii="Times New Roman" w:hAnsi="Times New Roman"/>
                <w:color w:val="000000" w:themeColor="text1"/>
                <w:sz w:val="21"/>
                <w:szCs w:val="21"/>
              </w:rPr>
              <w:t>未及时进行进度计划的修订，制定合理的赶工措施报告，采取有效措施进行赶工，每项扣</w:t>
            </w:r>
            <w:r>
              <w:rPr>
                <w:rFonts w:ascii="Times New Roman" w:hAnsi="Times New Roman"/>
                <w:color w:val="000000" w:themeColor="text1"/>
                <w:sz w:val="21"/>
                <w:szCs w:val="21"/>
              </w:rPr>
              <w:t>1</w:t>
            </w:r>
            <w:r>
              <w:rPr>
                <w:rFonts w:ascii="Times New Roman" w:hAnsi="Times New Roman"/>
                <w:color w:val="000000" w:themeColor="text1"/>
                <w:sz w:val="21"/>
                <w:szCs w:val="21"/>
              </w:rPr>
              <w:t>分，最多扣</w:t>
            </w:r>
            <w:r>
              <w:rPr>
                <w:rFonts w:ascii="Times New Roman" w:hAnsi="Times New Roman"/>
                <w:color w:val="000000" w:themeColor="text1"/>
                <w:sz w:val="21"/>
                <w:szCs w:val="21"/>
              </w:rPr>
              <w:t>5</w:t>
            </w:r>
            <w:r>
              <w:rPr>
                <w:rFonts w:ascii="Times New Roman" w:hAnsi="Times New Roman"/>
                <w:color w:val="000000" w:themeColor="text1"/>
                <w:sz w:val="21"/>
                <w:szCs w:val="21"/>
              </w:rPr>
              <w:t>分；</w:t>
            </w:r>
          </w:p>
          <w:p w:rsidR="00832896" w:rsidRDefault="001E7308">
            <w:pPr>
              <w:pStyle w:val="a0"/>
              <w:spacing w:after="100" w:afterAutospacing="1"/>
              <w:ind w:firstLineChars="0" w:firstLine="0"/>
              <w:rPr>
                <w:rFonts w:ascii="Times New Roman" w:hAnsi="Times New Roman"/>
                <w:color w:val="000000" w:themeColor="text1"/>
                <w:sz w:val="21"/>
                <w:szCs w:val="21"/>
              </w:rPr>
            </w:pPr>
            <w:r>
              <w:rPr>
                <w:rFonts w:ascii="Times New Roman" w:hAnsi="Times New Roman"/>
                <w:color w:val="000000" w:themeColor="text1"/>
                <w:sz w:val="21"/>
                <w:szCs w:val="21"/>
              </w:rPr>
              <w:t>3.</w:t>
            </w:r>
            <w:r>
              <w:rPr>
                <w:rFonts w:ascii="Times New Roman" w:hAnsi="Times New Roman"/>
                <w:color w:val="000000" w:themeColor="text1"/>
                <w:sz w:val="21"/>
                <w:szCs w:val="21"/>
              </w:rPr>
              <w:t>施工人员、设备、材料及资金配备是否满足进度需求，不满足扣</w:t>
            </w:r>
            <w:r>
              <w:rPr>
                <w:rFonts w:ascii="Times New Roman" w:hAnsi="Times New Roman"/>
                <w:color w:val="000000" w:themeColor="text1"/>
                <w:sz w:val="21"/>
                <w:szCs w:val="21"/>
              </w:rPr>
              <w:t>5</w:t>
            </w:r>
            <w:r>
              <w:rPr>
                <w:rFonts w:ascii="Times New Roman" w:hAnsi="Times New Roman"/>
                <w:color w:val="000000" w:themeColor="text1"/>
                <w:sz w:val="21"/>
                <w:szCs w:val="21"/>
              </w:rPr>
              <w:t>分；</w:t>
            </w:r>
          </w:p>
          <w:p w:rsidR="00832896" w:rsidRDefault="001E7308">
            <w:pPr>
              <w:pStyle w:val="a0"/>
              <w:spacing w:after="100" w:afterAutospacing="1"/>
              <w:ind w:firstLineChars="0" w:firstLine="0"/>
              <w:rPr>
                <w:rFonts w:ascii="Times New Roman" w:hAnsi="Times New Roman"/>
                <w:color w:val="000000" w:themeColor="text1"/>
                <w:sz w:val="21"/>
                <w:szCs w:val="21"/>
              </w:rPr>
            </w:pPr>
            <w:r>
              <w:rPr>
                <w:rFonts w:ascii="Times New Roman" w:hAnsi="Times New Roman"/>
                <w:color w:val="000000" w:themeColor="text1"/>
                <w:sz w:val="21"/>
                <w:szCs w:val="21"/>
              </w:rPr>
              <w:lastRenderedPageBreak/>
              <w:t>4.</w:t>
            </w:r>
            <w:r>
              <w:rPr>
                <w:rFonts w:ascii="Times New Roman" w:hAnsi="Times New Roman"/>
                <w:color w:val="000000" w:themeColor="text1"/>
                <w:sz w:val="21"/>
                <w:szCs w:val="21"/>
              </w:rPr>
              <w:t>未能按计划完成批复的年度进度计划目标，未完成扣</w:t>
            </w:r>
            <w:r>
              <w:rPr>
                <w:rFonts w:ascii="Times New Roman" w:hAnsi="Times New Roman"/>
                <w:color w:val="000000" w:themeColor="text1"/>
                <w:sz w:val="21"/>
                <w:szCs w:val="21"/>
              </w:rPr>
              <w:t>5</w:t>
            </w:r>
            <w:r>
              <w:rPr>
                <w:rFonts w:ascii="Times New Roman" w:hAnsi="Times New Roman"/>
                <w:color w:val="000000" w:themeColor="text1"/>
                <w:sz w:val="21"/>
                <w:szCs w:val="21"/>
              </w:rPr>
              <w:t>分。</w:t>
            </w:r>
          </w:p>
        </w:tc>
      </w:tr>
      <w:tr w:rsidR="00832896">
        <w:trPr>
          <w:trHeight w:val="761"/>
          <w:jc w:val="center"/>
        </w:trPr>
        <w:tc>
          <w:tcPr>
            <w:tcW w:w="2263" w:type="dxa"/>
            <w:vAlign w:val="center"/>
          </w:tcPr>
          <w:p w:rsidR="00832896" w:rsidRDefault="001E7308">
            <w:pPr>
              <w:pStyle w:val="a0"/>
              <w:spacing w:after="100" w:afterAutospacing="1"/>
              <w:ind w:firstLineChars="0" w:firstLine="0"/>
              <w:jc w:val="center"/>
              <w:rPr>
                <w:rFonts w:ascii="Times New Roman" w:hAnsi="Times New Roman"/>
                <w:color w:val="000000" w:themeColor="text1"/>
                <w:sz w:val="21"/>
                <w:szCs w:val="21"/>
              </w:rPr>
            </w:pPr>
            <w:r>
              <w:rPr>
                <w:rFonts w:ascii="Times New Roman" w:hAnsi="Times New Roman"/>
                <w:color w:val="000000" w:themeColor="text1"/>
                <w:sz w:val="21"/>
                <w:szCs w:val="21"/>
              </w:rPr>
              <w:lastRenderedPageBreak/>
              <w:t>各方满意度（</w:t>
            </w:r>
            <w:r>
              <w:rPr>
                <w:rFonts w:ascii="Times New Roman" w:hAnsi="Times New Roman"/>
                <w:color w:val="000000" w:themeColor="text1"/>
                <w:sz w:val="21"/>
                <w:szCs w:val="21"/>
              </w:rPr>
              <w:t>10</w:t>
            </w:r>
            <w:r>
              <w:rPr>
                <w:rFonts w:ascii="Times New Roman" w:hAnsi="Times New Roman"/>
                <w:color w:val="000000" w:themeColor="text1"/>
                <w:sz w:val="21"/>
                <w:szCs w:val="21"/>
              </w:rPr>
              <w:t>分）</w:t>
            </w:r>
          </w:p>
        </w:tc>
        <w:tc>
          <w:tcPr>
            <w:tcW w:w="1841" w:type="dxa"/>
            <w:vAlign w:val="center"/>
          </w:tcPr>
          <w:p w:rsidR="00832896" w:rsidRDefault="001E7308">
            <w:pPr>
              <w:pStyle w:val="a0"/>
              <w:spacing w:after="100" w:afterAutospacing="1"/>
              <w:ind w:firstLineChars="0" w:firstLine="0"/>
              <w:jc w:val="center"/>
              <w:rPr>
                <w:rFonts w:ascii="Times New Roman" w:hAnsi="Times New Roman"/>
                <w:color w:val="000000" w:themeColor="text1"/>
                <w:sz w:val="21"/>
                <w:szCs w:val="21"/>
              </w:rPr>
            </w:pPr>
            <w:r>
              <w:rPr>
                <w:rFonts w:ascii="Times New Roman" w:hAnsi="Times New Roman"/>
                <w:color w:val="000000" w:themeColor="text1"/>
                <w:sz w:val="21"/>
                <w:szCs w:val="21"/>
              </w:rPr>
              <w:t>政府部门及公众满意度</w:t>
            </w:r>
          </w:p>
        </w:tc>
        <w:tc>
          <w:tcPr>
            <w:tcW w:w="4248" w:type="dxa"/>
            <w:vAlign w:val="center"/>
          </w:tcPr>
          <w:p w:rsidR="00832896" w:rsidRDefault="001E7308">
            <w:pPr>
              <w:pStyle w:val="a0"/>
              <w:spacing w:after="100" w:afterAutospacing="1"/>
              <w:ind w:firstLineChars="0" w:firstLine="0"/>
              <w:rPr>
                <w:rFonts w:ascii="Times New Roman" w:hAnsi="Times New Roman"/>
                <w:color w:val="000000" w:themeColor="text1"/>
                <w:sz w:val="21"/>
                <w:szCs w:val="21"/>
              </w:rPr>
            </w:pPr>
            <w:r>
              <w:rPr>
                <w:rFonts w:ascii="Times New Roman" w:hAnsi="Times New Roman"/>
                <w:color w:val="000000" w:themeColor="text1"/>
                <w:sz w:val="21"/>
                <w:szCs w:val="21"/>
              </w:rPr>
              <w:t>满意度</w:t>
            </w:r>
            <w:r>
              <w:rPr>
                <w:rFonts w:ascii="Times New Roman" w:hAnsi="Times New Roman"/>
                <w:color w:val="000000" w:themeColor="text1"/>
                <w:sz w:val="21"/>
                <w:szCs w:val="21"/>
              </w:rPr>
              <w:t>90%</w:t>
            </w:r>
            <w:r>
              <w:rPr>
                <w:rFonts w:ascii="Times New Roman" w:hAnsi="Times New Roman"/>
                <w:color w:val="000000" w:themeColor="text1"/>
                <w:sz w:val="21"/>
                <w:szCs w:val="21"/>
              </w:rPr>
              <w:t>以上（</w:t>
            </w:r>
            <w:r>
              <w:rPr>
                <w:rFonts w:ascii="Times New Roman" w:hAnsi="Times New Roman"/>
                <w:color w:val="000000" w:themeColor="text1"/>
                <w:sz w:val="21"/>
                <w:szCs w:val="21"/>
              </w:rPr>
              <w:t>10</w:t>
            </w:r>
            <w:r>
              <w:rPr>
                <w:rFonts w:ascii="Times New Roman" w:hAnsi="Times New Roman"/>
                <w:color w:val="000000" w:themeColor="text1"/>
                <w:sz w:val="21"/>
                <w:szCs w:val="21"/>
              </w:rPr>
              <w:t>分）；满意度</w:t>
            </w:r>
            <w:r>
              <w:rPr>
                <w:rFonts w:ascii="Times New Roman" w:hAnsi="Times New Roman"/>
                <w:color w:val="000000" w:themeColor="text1"/>
                <w:sz w:val="21"/>
                <w:szCs w:val="21"/>
              </w:rPr>
              <w:t>60%-90%</w:t>
            </w:r>
            <w:r>
              <w:rPr>
                <w:rFonts w:ascii="Times New Roman" w:hAnsi="Times New Roman"/>
                <w:color w:val="000000" w:themeColor="text1"/>
                <w:sz w:val="21"/>
                <w:szCs w:val="21"/>
              </w:rPr>
              <w:t>（</w:t>
            </w:r>
            <w:r>
              <w:rPr>
                <w:rFonts w:ascii="Times New Roman" w:hAnsi="Times New Roman"/>
                <w:color w:val="000000" w:themeColor="text1"/>
                <w:sz w:val="21"/>
                <w:szCs w:val="21"/>
              </w:rPr>
              <w:t>5</w:t>
            </w:r>
            <w:r>
              <w:rPr>
                <w:rFonts w:ascii="Times New Roman" w:hAnsi="Times New Roman"/>
                <w:color w:val="000000" w:themeColor="text1"/>
                <w:sz w:val="21"/>
                <w:szCs w:val="21"/>
              </w:rPr>
              <w:t>分）；满意度</w:t>
            </w:r>
            <w:r>
              <w:rPr>
                <w:rFonts w:ascii="Times New Roman" w:hAnsi="Times New Roman"/>
                <w:color w:val="000000" w:themeColor="text1"/>
                <w:sz w:val="21"/>
                <w:szCs w:val="21"/>
              </w:rPr>
              <w:t>60%</w:t>
            </w:r>
            <w:r>
              <w:rPr>
                <w:rFonts w:ascii="Times New Roman" w:hAnsi="Times New Roman"/>
                <w:color w:val="000000" w:themeColor="text1"/>
                <w:sz w:val="21"/>
                <w:szCs w:val="21"/>
              </w:rPr>
              <w:t>以下（</w:t>
            </w:r>
            <w:r>
              <w:rPr>
                <w:rFonts w:ascii="Times New Roman" w:hAnsi="Times New Roman"/>
                <w:color w:val="000000" w:themeColor="text1"/>
                <w:sz w:val="21"/>
                <w:szCs w:val="21"/>
              </w:rPr>
              <w:t>0</w:t>
            </w:r>
            <w:r>
              <w:rPr>
                <w:rFonts w:ascii="Times New Roman" w:hAnsi="Times New Roman"/>
                <w:color w:val="000000" w:themeColor="text1"/>
                <w:sz w:val="21"/>
                <w:szCs w:val="21"/>
              </w:rPr>
              <w:t>分）</w:t>
            </w:r>
          </w:p>
        </w:tc>
      </w:tr>
      <w:tr w:rsidR="00832896">
        <w:trPr>
          <w:trHeight w:val="1084"/>
          <w:jc w:val="center"/>
        </w:trPr>
        <w:tc>
          <w:tcPr>
            <w:tcW w:w="8352" w:type="dxa"/>
            <w:gridSpan w:val="3"/>
            <w:vAlign w:val="center"/>
          </w:tcPr>
          <w:p w:rsidR="00832896" w:rsidRDefault="001E7308">
            <w:pPr>
              <w:pStyle w:val="a0"/>
              <w:spacing w:after="100" w:afterAutospacing="1"/>
              <w:ind w:firstLineChars="0" w:firstLine="0"/>
              <w:rPr>
                <w:rFonts w:ascii="Times New Roman" w:hAnsi="Times New Roman"/>
                <w:color w:val="000000" w:themeColor="text1"/>
                <w:sz w:val="21"/>
                <w:szCs w:val="21"/>
              </w:rPr>
            </w:pPr>
            <w:r>
              <w:rPr>
                <w:rFonts w:ascii="Times New Roman" w:hAnsi="Times New Roman"/>
                <w:color w:val="000000" w:themeColor="text1"/>
                <w:sz w:val="21"/>
                <w:szCs w:val="21"/>
              </w:rPr>
              <w:t>若政府出台具体考核办法或新的相关规定，则上表中与之不一致的或未做约定的或约定不明的，以新出台文件为准进行调整。</w:t>
            </w:r>
          </w:p>
        </w:tc>
      </w:tr>
    </w:tbl>
    <w:p w:rsidR="00832896" w:rsidRDefault="001E7308">
      <w:pPr>
        <w:pStyle w:val="20"/>
        <w:numPr>
          <w:ilvl w:val="255"/>
          <w:numId w:val="0"/>
        </w:numPr>
        <w:spacing w:after="100"/>
        <w:ind w:left="120" w:firstLine="562"/>
        <w:rPr>
          <w:rFonts w:ascii="Times New Roman" w:hAnsi="Times New Roman" w:hint="default"/>
          <w:b/>
          <w:bCs/>
          <w:color w:val="000000" w:themeColor="text1"/>
        </w:rPr>
      </w:pPr>
      <w:r>
        <w:rPr>
          <w:rFonts w:ascii="Times New Roman" w:hAnsi="Times New Roman" w:hint="default"/>
          <w:b/>
          <w:bCs/>
          <w:color w:val="000000" w:themeColor="text1"/>
        </w:rPr>
        <w:t>二、运营期绩效考核指标</w:t>
      </w:r>
    </w:p>
    <w:tbl>
      <w:tblPr>
        <w:tblW w:w="925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1843"/>
        <w:gridCol w:w="2260"/>
        <w:gridCol w:w="5151"/>
      </w:tblGrid>
      <w:tr w:rsidR="00832896">
        <w:trPr>
          <w:trHeight w:hRule="exact" w:val="722"/>
          <w:jc w:val="center"/>
        </w:trPr>
        <w:tc>
          <w:tcPr>
            <w:tcW w:w="1843" w:type="dxa"/>
            <w:vAlign w:val="center"/>
          </w:tcPr>
          <w:p w:rsidR="00832896" w:rsidRDefault="001E7308">
            <w:pPr>
              <w:adjustRightInd w:val="0"/>
              <w:snapToGrid w:val="0"/>
              <w:ind w:firstLineChars="0" w:firstLine="0"/>
              <w:jc w:val="center"/>
              <w:rPr>
                <w:rFonts w:ascii="Times New Roman" w:hAnsi="Times New Roman"/>
                <w:b/>
                <w:bCs/>
                <w:color w:val="000000" w:themeColor="text1"/>
                <w:sz w:val="21"/>
                <w:szCs w:val="21"/>
                <w:lang w:eastAsia="en-US"/>
              </w:rPr>
            </w:pPr>
            <w:r>
              <w:rPr>
                <w:rFonts w:ascii="Times New Roman" w:hAnsi="Times New Roman"/>
                <w:b/>
                <w:bCs/>
                <w:color w:val="000000" w:themeColor="text1"/>
                <w:sz w:val="21"/>
                <w:szCs w:val="21"/>
                <w:lang w:eastAsia="en-US"/>
              </w:rPr>
              <w:t>指</w:t>
            </w:r>
            <w:r>
              <w:rPr>
                <w:rFonts w:ascii="Times New Roman" w:hAnsi="Times New Roman"/>
                <w:b/>
                <w:bCs/>
                <w:color w:val="000000" w:themeColor="text1"/>
                <w:spacing w:val="2"/>
                <w:sz w:val="21"/>
                <w:szCs w:val="21"/>
                <w:lang w:eastAsia="en-US"/>
              </w:rPr>
              <w:t>标</w:t>
            </w:r>
            <w:r>
              <w:rPr>
                <w:rFonts w:ascii="Times New Roman" w:hAnsi="Times New Roman"/>
                <w:b/>
                <w:bCs/>
                <w:color w:val="000000" w:themeColor="text1"/>
                <w:sz w:val="21"/>
                <w:szCs w:val="21"/>
                <w:lang w:eastAsia="en-US"/>
              </w:rPr>
              <w:t>类别</w:t>
            </w:r>
          </w:p>
        </w:tc>
        <w:tc>
          <w:tcPr>
            <w:tcW w:w="2260" w:type="dxa"/>
            <w:vAlign w:val="center"/>
          </w:tcPr>
          <w:p w:rsidR="00832896" w:rsidRDefault="001E7308">
            <w:pPr>
              <w:adjustRightInd w:val="0"/>
              <w:snapToGrid w:val="0"/>
              <w:ind w:firstLineChars="0" w:firstLine="0"/>
              <w:jc w:val="center"/>
              <w:rPr>
                <w:rFonts w:ascii="Times New Roman" w:hAnsi="Times New Roman"/>
                <w:b/>
                <w:bCs/>
                <w:color w:val="000000" w:themeColor="text1"/>
                <w:sz w:val="21"/>
                <w:szCs w:val="21"/>
                <w:lang w:eastAsia="en-US"/>
              </w:rPr>
            </w:pPr>
            <w:r>
              <w:rPr>
                <w:rFonts w:ascii="Times New Roman" w:hAnsi="Times New Roman"/>
                <w:b/>
                <w:bCs/>
                <w:color w:val="000000" w:themeColor="text1"/>
                <w:sz w:val="21"/>
                <w:szCs w:val="21"/>
                <w:lang w:eastAsia="en-US"/>
              </w:rPr>
              <w:t>指</w:t>
            </w:r>
            <w:r>
              <w:rPr>
                <w:rFonts w:ascii="Times New Roman" w:hAnsi="Times New Roman"/>
                <w:b/>
                <w:bCs/>
                <w:color w:val="000000" w:themeColor="text1"/>
                <w:spacing w:val="2"/>
                <w:sz w:val="21"/>
                <w:szCs w:val="21"/>
                <w:lang w:eastAsia="en-US"/>
              </w:rPr>
              <w:t>标</w:t>
            </w:r>
            <w:r>
              <w:rPr>
                <w:rFonts w:ascii="Times New Roman" w:hAnsi="Times New Roman"/>
                <w:b/>
                <w:bCs/>
                <w:color w:val="000000" w:themeColor="text1"/>
                <w:sz w:val="21"/>
                <w:szCs w:val="21"/>
                <w:lang w:eastAsia="en-US"/>
              </w:rPr>
              <w:t>名称</w:t>
            </w:r>
          </w:p>
        </w:tc>
        <w:tc>
          <w:tcPr>
            <w:tcW w:w="5151" w:type="dxa"/>
            <w:vAlign w:val="center"/>
          </w:tcPr>
          <w:p w:rsidR="00832896" w:rsidRDefault="001E7308">
            <w:pPr>
              <w:adjustRightInd w:val="0"/>
              <w:snapToGrid w:val="0"/>
              <w:ind w:firstLineChars="0" w:firstLine="0"/>
              <w:jc w:val="center"/>
              <w:rPr>
                <w:rFonts w:ascii="Times New Roman" w:hAnsi="Times New Roman"/>
                <w:b/>
                <w:bCs/>
                <w:color w:val="000000" w:themeColor="text1"/>
                <w:sz w:val="21"/>
                <w:szCs w:val="21"/>
                <w:lang w:eastAsia="en-US"/>
              </w:rPr>
            </w:pPr>
            <w:r>
              <w:rPr>
                <w:rFonts w:ascii="Times New Roman" w:hAnsi="Times New Roman"/>
                <w:b/>
                <w:bCs/>
                <w:color w:val="000000" w:themeColor="text1"/>
                <w:w w:val="99"/>
                <w:sz w:val="21"/>
                <w:szCs w:val="21"/>
                <w:lang w:eastAsia="en-US"/>
              </w:rPr>
              <w:t>指</w:t>
            </w:r>
            <w:r>
              <w:rPr>
                <w:rFonts w:ascii="Times New Roman" w:hAnsi="Times New Roman"/>
                <w:b/>
                <w:bCs/>
                <w:color w:val="000000" w:themeColor="text1"/>
                <w:spacing w:val="2"/>
                <w:w w:val="99"/>
                <w:sz w:val="21"/>
                <w:szCs w:val="21"/>
                <w:lang w:eastAsia="en-US"/>
              </w:rPr>
              <w:t>标</w:t>
            </w:r>
            <w:r>
              <w:rPr>
                <w:rFonts w:ascii="Times New Roman" w:hAnsi="Times New Roman"/>
                <w:b/>
                <w:bCs/>
                <w:color w:val="000000" w:themeColor="text1"/>
                <w:w w:val="99"/>
                <w:sz w:val="21"/>
                <w:szCs w:val="21"/>
                <w:lang w:eastAsia="en-US"/>
              </w:rPr>
              <w:t>要求</w:t>
            </w:r>
          </w:p>
        </w:tc>
      </w:tr>
      <w:tr w:rsidR="00832896">
        <w:trPr>
          <w:trHeight w:hRule="exact" w:val="1147"/>
          <w:jc w:val="center"/>
        </w:trPr>
        <w:tc>
          <w:tcPr>
            <w:tcW w:w="1843" w:type="dxa"/>
            <w:vMerge w:val="restart"/>
            <w:vAlign w:val="center"/>
          </w:tcPr>
          <w:p w:rsidR="00832896" w:rsidRDefault="001E7308">
            <w:pPr>
              <w:adjustRightInd w:val="0"/>
              <w:snapToGrid w:val="0"/>
              <w:ind w:firstLineChars="0" w:firstLine="0"/>
              <w:jc w:val="center"/>
              <w:rPr>
                <w:rFonts w:ascii="Times New Roman" w:hAnsi="Times New Roman"/>
                <w:color w:val="000000" w:themeColor="text1"/>
                <w:spacing w:val="-12"/>
                <w:sz w:val="21"/>
                <w:szCs w:val="21"/>
                <w:lang w:eastAsia="en-US"/>
              </w:rPr>
            </w:pPr>
            <w:r>
              <w:rPr>
                <w:rFonts w:ascii="Times New Roman" w:hAnsi="Times New Roman"/>
                <w:color w:val="000000" w:themeColor="text1"/>
                <w:sz w:val="21"/>
                <w:szCs w:val="21"/>
                <w:lang w:eastAsia="en-US"/>
              </w:rPr>
              <w:t>第</w:t>
            </w:r>
            <w:r>
              <w:rPr>
                <w:rFonts w:ascii="Times New Roman" w:hAnsi="Times New Roman"/>
                <w:color w:val="000000" w:themeColor="text1"/>
                <w:spacing w:val="2"/>
                <w:sz w:val="21"/>
                <w:szCs w:val="21"/>
                <w:lang w:eastAsia="en-US"/>
              </w:rPr>
              <w:t>一</w:t>
            </w:r>
            <w:r>
              <w:rPr>
                <w:rFonts w:ascii="Times New Roman" w:hAnsi="Times New Roman"/>
                <w:color w:val="000000" w:themeColor="text1"/>
                <w:sz w:val="21"/>
                <w:szCs w:val="21"/>
                <w:lang w:eastAsia="en-US"/>
              </w:rPr>
              <w:t>部</w:t>
            </w:r>
            <w:r>
              <w:rPr>
                <w:rFonts w:ascii="Times New Roman" w:hAnsi="Times New Roman"/>
                <w:color w:val="000000" w:themeColor="text1"/>
                <w:spacing w:val="-12"/>
                <w:sz w:val="21"/>
                <w:szCs w:val="21"/>
                <w:lang w:eastAsia="en-US"/>
              </w:rPr>
              <w:t>分</w:t>
            </w:r>
          </w:p>
          <w:p w:rsidR="00832896" w:rsidRDefault="001E7308">
            <w:pPr>
              <w:adjustRightInd w:val="0"/>
              <w:snapToGrid w:val="0"/>
              <w:ind w:firstLineChars="0" w:firstLine="0"/>
              <w:jc w:val="center"/>
              <w:rPr>
                <w:rFonts w:ascii="Times New Roman" w:hAnsi="Times New Roman"/>
                <w:color w:val="000000" w:themeColor="text1"/>
                <w:sz w:val="21"/>
                <w:szCs w:val="21"/>
                <w:lang w:eastAsia="en-US"/>
              </w:rPr>
            </w:pPr>
            <w:r>
              <w:rPr>
                <w:rFonts w:ascii="Times New Roman" w:hAnsi="Times New Roman"/>
                <w:color w:val="000000" w:themeColor="text1"/>
                <w:sz w:val="21"/>
                <w:szCs w:val="21"/>
                <w:lang w:eastAsia="en-US"/>
              </w:rPr>
              <w:t>（</w:t>
            </w:r>
            <w:r>
              <w:rPr>
                <w:rFonts w:ascii="Times New Roman" w:hAnsi="Times New Roman"/>
                <w:color w:val="000000" w:themeColor="text1"/>
                <w:spacing w:val="1"/>
                <w:sz w:val="21"/>
                <w:szCs w:val="21"/>
                <w:lang w:eastAsia="en-US"/>
              </w:rPr>
              <w:t>4</w:t>
            </w:r>
            <w:r>
              <w:rPr>
                <w:rFonts w:ascii="Times New Roman" w:hAnsi="Times New Roman"/>
                <w:color w:val="000000" w:themeColor="text1"/>
                <w:sz w:val="21"/>
                <w:szCs w:val="21"/>
                <w:lang w:eastAsia="en-US"/>
              </w:rPr>
              <w:t>0</w:t>
            </w:r>
            <w:r>
              <w:rPr>
                <w:rFonts w:ascii="Times New Roman" w:hAnsi="Times New Roman"/>
                <w:color w:val="000000" w:themeColor="text1"/>
                <w:w w:val="99"/>
                <w:position w:val="-1"/>
                <w:sz w:val="21"/>
                <w:szCs w:val="21"/>
                <w:lang w:eastAsia="en-US"/>
              </w:rPr>
              <w:t>分）</w:t>
            </w:r>
          </w:p>
        </w:tc>
        <w:tc>
          <w:tcPr>
            <w:tcW w:w="2260" w:type="dxa"/>
            <w:vAlign w:val="center"/>
          </w:tcPr>
          <w:p w:rsidR="00832896" w:rsidRDefault="001E7308">
            <w:pPr>
              <w:adjustRightInd w:val="0"/>
              <w:snapToGrid w:val="0"/>
              <w:ind w:firstLineChars="0" w:firstLine="0"/>
              <w:jc w:val="center"/>
              <w:rPr>
                <w:rFonts w:ascii="Times New Roman" w:hAnsi="Times New Roman"/>
                <w:color w:val="000000" w:themeColor="text1"/>
                <w:sz w:val="21"/>
                <w:szCs w:val="21"/>
                <w:lang w:eastAsia="en-US"/>
              </w:rPr>
            </w:pPr>
            <w:r>
              <w:rPr>
                <w:rFonts w:ascii="Times New Roman" w:hAnsi="Times New Roman"/>
                <w:color w:val="000000" w:themeColor="text1"/>
                <w:sz w:val="21"/>
                <w:szCs w:val="21"/>
                <w:lang w:eastAsia="en-US"/>
              </w:rPr>
              <w:t>建</w:t>
            </w:r>
            <w:r>
              <w:rPr>
                <w:rFonts w:ascii="Times New Roman" w:hAnsi="Times New Roman"/>
                <w:color w:val="000000" w:themeColor="text1"/>
                <w:spacing w:val="2"/>
                <w:sz w:val="21"/>
                <w:szCs w:val="21"/>
                <w:lang w:eastAsia="en-US"/>
              </w:rPr>
              <w:t>筑</w:t>
            </w:r>
            <w:r>
              <w:rPr>
                <w:rFonts w:ascii="Times New Roman" w:hAnsi="Times New Roman"/>
                <w:color w:val="000000" w:themeColor="text1"/>
                <w:sz w:val="21"/>
                <w:szCs w:val="21"/>
                <w:lang w:eastAsia="en-US"/>
              </w:rPr>
              <w:t>及</w:t>
            </w:r>
            <w:r>
              <w:rPr>
                <w:rFonts w:ascii="Times New Roman" w:hAnsi="Times New Roman"/>
                <w:color w:val="000000" w:themeColor="text1"/>
                <w:spacing w:val="2"/>
                <w:sz w:val="21"/>
                <w:szCs w:val="21"/>
                <w:lang w:eastAsia="en-US"/>
              </w:rPr>
              <w:t>构</w:t>
            </w:r>
            <w:r>
              <w:rPr>
                <w:rFonts w:ascii="Times New Roman" w:hAnsi="Times New Roman"/>
                <w:color w:val="000000" w:themeColor="text1"/>
                <w:sz w:val="21"/>
                <w:szCs w:val="21"/>
                <w:lang w:eastAsia="en-US"/>
              </w:rPr>
              <w:t>筑物</w:t>
            </w:r>
          </w:p>
          <w:p w:rsidR="00832896" w:rsidRDefault="001E7308">
            <w:pPr>
              <w:adjustRightInd w:val="0"/>
              <w:snapToGrid w:val="0"/>
              <w:ind w:firstLineChars="0" w:firstLine="0"/>
              <w:jc w:val="center"/>
              <w:rPr>
                <w:rFonts w:ascii="Times New Roman" w:hAnsi="Times New Roman"/>
                <w:color w:val="000000" w:themeColor="text1"/>
                <w:sz w:val="21"/>
                <w:szCs w:val="21"/>
                <w:lang w:eastAsia="en-US"/>
              </w:rPr>
            </w:pPr>
            <w:r>
              <w:rPr>
                <w:rFonts w:ascii="Times New Roman" w:hAnsi="Times New Roman"/>
                <w:color w:val="000000" w:themeColor="text1"/>
                <w:spacing w:val="1"/>
                <w:sz w:val="21"/>
                <w:szCs w:val="21"/>
              </w:rPr>
              <w:t>（</w:t>
            </w:r>
            <w:r>
              <w:rPr>
                <w:rFonts w:ascii="Times New Roman" w:hAnsi="Times New Roman"/>
                <w:color w:val="000000" w:themeColor="text1"/>
                <w:spacing w:val="1"/>
                <w:sz w:val="21"/>
                <w:szCs w:val="21"/>
                <w:lang w:eastAsia="en-US"/>
              </w:rPr>
              <w:t>8</w:t>
            </w:r>
            <w:r>
              <w:rPr>
                <w:rFonts w:ascii="Times New Roman" w:hAnsi="Times New Roman"/>
                <w:color w:val="000000" w:themeColor="text1"/>
                <w:w w:val="99"/>
                <w:sz w:val="21"/>
                <w:szCs w:val="21"/>
                <w:lang w:eastAsia="en-US"/>
              </w:rPr>
              <w:t>分</w:t>
            </w:r>
            <w:r>
              <w:rPr>
                <w:rFonts w:ascii="Times New Roman" w:hAnsi="Times New Roman"/>
                <w:color w:val="000000" w:themeColor="text1"/>
                <w:spacing w:val="1"/>
                <w:sz w:val="21"/>
                <w:szCs w:val="21"/>
              </w:rPr>
              <w:t>）</w:t>
            </w:r>
          </w:p>
        </w:tc>
        <w:tc>
          <w:tcPr>
            <w:tcW w:w="5151" w:type="dxa"/>
            <w:vAlign w:val="center"/>
          </w:tcPr>
          <w:p w:rsidR="00832896" w:rsidRDefault="001E7308">
            <w:pPr>
              <w:adjustRightInd w:val="0"/>
              <w:snapToGrid w:val="0"/>
              <w:ind w:firstLineChars="0" w:firstLine="0"/>
              <w:rPr>
                <w:rFonts w:ascii="Times New Roman" w:hAnsi="Times New Roman"/>
                <w:color w:val="000000" w:themeColor="text1"/>
                <w:sz w:val="21"/>
                <w:szCs w:val="21"/>
              </w:rPr>
            </w:pPr>
            <w:r>
              <w:rPr>
                <w:rFonts w:ascii="Times New Roman" w:hAnsi="Times New Roman"/>
                <w:color w:val="000000" w:themeColor="text1"/>
                <w:sz w:val="21"/>
                <w:szCs w:val="21"/>
              </w:rPr>
              <w:t>保</w:t>
            </w:r>
            <w:r>
              <w:rPr>
                <w:rFonts w:ascii="Times New Roman" w:hAnsi="Times New Roman"/>
                <w:color w:val="000000" w:themeColor="text1"/>
                <w:spacing w:val="2"/>
                <w:sz w:val="21"/>
                <w:szCs w:val="21"/>
              </w:rPr>
              <w:t>持</w:t>
            </w:r>
            <w:r>
              <w:rPr>
                <w:rFonts w:ascii="Times New Roman" w:hAnsi="Times New Roman"/>
                <w:color w:val="000000" w:themeColor="text1"/>
                <w:sz w:val="21"/>
                <w:szCs w:val="21"/>
              </w:rPr>
              <w:t>建</w:t>
            </w:r>
            <w:r>
              <w:rPr>
                <w:rFonts w:ascii="Times New Roman" w:hAnsi="Times New Roman"/>
                <w:color w:val="000000" w:themeColor="text1"/>
                <w:spacing w:val="2"/>
                <w:sz w:val="21"/>
                <w:szCs w:val="21"/>
              </w:rPr>
              <w:t>筑</w:t>
            </w:r>
            <w:r>
              <w:rPr>
                <w:rFonts w:ascii="Times New Roman" w:hAnsi="Times New Roman"/>
                <w:color w:val="000000" w:themeColor="text1"/>
                <w:sz w:val="21"/>
                <w:szCs w:val="21"/>
              </w:rPr>
              <w:t>和</w:t>
            </w:r>
            <w:r>
              <w:rPr>
                <w:rFonts w:ascii="Times New Roman" w:hAnsi="Times New Roman"/>
                <w:color w:val="000000" w:themeColor="text1"/>
                <w:spacing w:val="2"/>
                <w:sz w:val="21"/>
                <w:szCs w:val="21"/>
              </w:rPr>
              <w:t>构</w:t>
            </w:r>
            <w:r>
              <w:rPr>
                <w:rFonts w:ascii="Times New Roman" w:hAnsi="Times New Roman"/>
                <w:color w:val="000000" w:themeColor="text1"/>
                <w:sz w:val="21"/>
                <w:szCs w:val="21"/>
              </w:rPr>
              <w:t>筑</w:t>
            </w:r>
            <w:r>
              <w:rPr>
                <w:rFonts w:ascii="Times New Roman" w:hAnsi="Times New Roman"/>
                <w:color w:val="000000" w:themeColor="text1"/>
                <w:spacing w:val="2"/>
                <w:sz w:val="21"/>
                <w:szCs w:val="21"/>
              </w:rPr>
              <w:t>物</w:t>
            </w:r>
            <w:r>
              <w:rPr>
                <w:rFonts w:ascii="Times New Roman" w:hAnsi="Times New Roman"/>
                <w:color w:val="000000" w:themeColor="text1"/>
                <w:sz w:val="21"/>
                <w:szCs w:val="21"/>
              </w:rPr>
              <w:t>外</w:t>
            </w:r>
            <w:r>
              <w:rPr>
                <w:rFonts w:ascii="Times New Roman" w:hAnsi="Times New Roman"/>
                <w:color w:val="000000" w:themeColor="text1"/>
                <w:spacing w:val="2"/>
                <w:sz w:val="21"/>
                <w:szCs w:val="21"/>
              </w:rPr>
              <w:t>貌</w:t>
            </w:r>
            <w:r>
              <w:rPr>
                <w:rFonts w:ascii="Times New Roman" w:hAnsi="Times New Roman"/>
                <w:color w:val="000000" w:themeColor="text1"/>
                <w:sz w:val="21"/>
                <w:szCs w:val="21"/>
              </w:rPr>
              <w:t>整</w:t>
            </w:r>
            <w:r>
              <w:rPr>
                <w:rFonts w:ascii="Times New Roman" w:hAnsi="Times New Roman"/>
                <w:color w:val="000000" w:themeColor="text1"/>
                <w:spacing w:val="2"/>
                <w:sz w:val="21"/>
                <w:szCs w:val="21"/>
              </w:rPr>
              <w:t>洁</w:t>
            </w:r>
            <w:r>
              <w:rPr>
                <w:rFonts w:ascii="Times New Roman" w:hAnsi="Times New Roman"/>
                <w:color w:val="000000" w:themeColor="text1"/>
                <w:spacing w:val="-15"/>
                <w:sz w:val="21"/>
                <w:szCs w:val="21"/>
              </w:rPr>
              <w:t>；</w:t>
            </w:r>
            <w:r>
              <w:rPr>
                <w:rFonts w:ascii="Times New Roman" w:hAnsi="Times New Roman"/>
                <w:color w:val="000000" w:themeColor="text1"/>
                <w:sz w:val="21"/>
                <w:szCs w:val="21"/>
              </w:rPr>
              <w:t>构</w:t>
            </w:r>
            <w:r>
              <w:rPr>
                <w:rFonts w:ascii="Times New Roman" w:hAnsi="Times New Roman"/>
                <w:color w:val="000000" w:themeColor="text1"/>
                <w:spacing w:val="2"/>
                <w:sz w:val="21"/>
                <w:szCs w:val="21"/>
              </w:rPr>
              <w:t>件</w:t>
            </w:r>
            <w:r>
              <w:rPr>
                <w:rFonts w:ascii="Times New Roman" w:hAnsi="Times New Roman"/>
                <w:color w:val="000000" w:themeColor="text1"/>
                <w:sz w:val="21"/>
                <w:szCs w:val="21"/>
              </w:rPr>
              <w:t>和</w:t>
            </w:r>
            <w:r>
              <w:rPr>
                <w:rFonts w:ascii="Times New Roman" w:hAnsi="Times New Roman"/>
                <w:color w:val="000000" w:themeColor="text1"/>
                <w:spacing w:val="2"/>
                <w:sz w:val="21"/>
                <w:szCs w:val="21"/>
              </w:rPr>
              <w:t>各</w:t>
            </w:r>
            <w:r>
              <w:rPr>
                <w:rFonts w:ascii="Times New Roman" w:hAnsi="Times New Roman"/>
                <w:color w:val="000000" w:themeColor="text1"/>
                <w:sz w:val="21"/>
                <w:szCs w:val="21"/>
              </w:rPr>
              <w:t>项</w:t>
            </w:r>
            <w:r>
              <w:rPr>
                <w:rFonts w:ascii="Times New Roman" w:hAnsi="Times New Roman"/>
                <w:color w:val="000000" w:themeColor="text1"/>
                <w:spacing w:val="2"/>
                <w:sz w:val="21"/>
                <w:szCs w:val="21"/>
              </w:rPr>
              <w:t>设</w:t>
            </w:r>
            <w:r>
              <w:rPr>
                <w:rFonts w:ascii="Times New Roman" w:hAnsi="Times New Roman"/>
                <w:color w:val="000000" w:themeColor="text1"/>
                <w:sz w:val="21"/>
                <w:szCs w:val="21"/>
              </w:rPr>
              <w:t>施</w:t>
            </w:r>
            <w:r>
              <w:rPr>
                <w:rFonts w:ascii="Times New Roman" w:hAnsi="Times New Roman"/>
                <w:color w:val="000000" w:themeColor="text1"/>
                <w:spacing w:val="2"/>
                <w:sz w:val="21"/>
                <w:szCs w:val="21"/>
              </w:rPr>
              <w:t>完</w:t>
            </w:r>
            <w:r>
              <w:rPr>
                <w:rFonts w:ascii="Times New Roman" w:hAnsi="Times New Roman"/>
                <w:color w:val="000000" w:themeColor="text1"/>
                <w:sz w:val="21"/>
                <w:szCs w:val="21"/>
              </w:rPr>
              <w:t>整</w:t>
            </w:r>
            <w:r>
              <w:rPr>
                <w:rFonts w:ascii="Times New Roman" w:hAnsi="Times New Roman"/>
                <w:color w:val="000000" w:themeColor="text1"/>
                <w:spacing w:val="2"/>
                <w:sz w:val="21"/>
                <w:szCs w:val="21"/>
              </w:rPr>
              <w:t>无</w:t>
            </w:r>
            <w:r>
              <w:rPr>
                <w:rFonts w:ascii="Times New Roman" w:hAnsi="Times New Roman"/>
                <w:color w:val="000000" w:themeColor="text1"/>
                <w:sz w:val="21"/>
                <w:szCs w:val="21"/>
              </w:rPr>
              <w:t>损</w:t>
            </w:r>
            <w:r>
              <w:rPr>
                <w:rFonts w:ascii="Times New Roman" w:hAnsi="Times New Roman"/>
                <w:color w:val="000000" w:themeColor="text1"/>
                <w:spacing w:val="-5"/>
                <w:sz w:val="21"/>
                <w:szCs w:val="21"/>
              </w:rPr>
              <w:t>；</w:t>
            </w:r>
            <w:r>
              <w:rPr>
                <w:rFonts w:ascii="Times New Roman" w:hAnsi="Times New Roman"/>
                <w:color w:val="000000" w:themeColor="text1"/>
                <w:spacing w:val="2"/>
                <w:sz w:val="21"/>
                <w:szCs w:val="21"/>
              </w:rPr>
              <w:t>建</w:t>
            </w:r>
            <w:r>
              <w:rPr>
                <w:rFonts w:ascii="Times New Roman" w:hAnsi="Times New Roman"/>
                <w:color w:val="000000" w:themeColor="text1"/>
                <w:sz w:val="21"/>
                <w:szCs w:val="21"/>
              </w:rPr>
              <w:t>筑</w:t>
            </w:r>
            <w:r>
              <w:rPr>
                <w:rFonts w:ascii="Times New Roman" w:hAnsi="Times New Roman"/>
                <w:color w:val="000000" w:themeColor="text1"/>
                <w:spacing w:val="2"/>
                <w:sz w:val="21"/>
                <w:szCs w:val="21"/>
              </w:rPr>
              <w:t>室</w:t>
            </w:r>
            <w:r>
              <w:rPr>
                <w:rFonts w:ascii="Times New Roman" w:hAnsi="Times New Roman"/>
                <w:color w:val="000000" w:themeColor="text1"/>
                <w:sz w:val="21"/>
                <w:szCs w:val="21"/>
              </w:rPr>
              <w:t>内</w:t>
            </w:r>
            <w:r>
              <w:rPr>
                <w:rFonts w:ascii="Times New Roman" w:hAnsi="Times New Roman"/>
                <w:color w:val="000000" w:themeColor="text1"/>
                <w:spacing w:val="2"/>
                <w:sz w:val="21"/>
                <w:szCs w:val="21"/>
              </w:rPr>
              <w:t>陈</w:t>
            </w:r>
            <w:r>
              <w:rPr>
                <w:rFonts w:ascii="Times New Roman" w:hAnsi="Times New Roman"/>
                <w:color w:val="000000" w:themeColor="text1"/>
                <w:sz w:val="21"/>
                <w:szCs w:val="21"/>
              </w:rPr>
              <w:t>设</w:t>
            </w:r>
            <w:r>
              <w:rPr>
                <w:rFonts w:ascii="Times New Roman" w:hAnsi="Times New Roman"/>
                <w:color w:val="000000" w:themeColor="text1"/>
                <w:spacing w:val="2"/>
                <w:sz w:val="21"/>
                <w:szCs w:val="21"/>
              </w:rPr>
              <w:t>清洁</w:t>
            </w:r>
            <w:r>
              <w:rPr>
                <w:rFonts w:ascii="Times New Roman" w:hAnsi="Times New Roman"/>
                <w:color w:val="000000" w:themeColor="text1"/>
                <w:spacing w:val="-5"/>
                <w:sz w:val="21"/>
                <w:szCs w:val="21"/>
              </w:rPr>
              <w:t>、</w:t>
            </w:r>
            <w:r>
              <w:rPr>
                <w:rFonts w:ascii="Times New Roman" w:hAnsi="Times New Roman"/>
                <w:color w:val="000000" w:themeColor="text1"/>
                <w:spacing w:val="2"/>
                <w:sz w:val="21"/>
                <w:szCs w:val="21"/>
              </w:rPr>
              <w:t>完</w:t>
            </w:r>
            <w:r>
              <w:rPr>
                <w:rFonts w:ascii="Times New Roman" w:hAnsi="Times New Roman"/>
                <w:color w:val="000000" w:themeColor="text1"/>
                <w:sz w:val="21"/>
                <w:szCs w:val="21"/>
              </w:rPr>
              <w:t>好</w:t>
            </w:r>
            <w:r>
              <w:rPr>
                <w:rFonts w:ascii="Times New Roman" w:hAnsi="Times New Roman"/>
                <w:color w:val="000000" w:themeColor="text1"/>
                <w:spacing w:val="-5"/>
                <w:sz w:val="21"/>
                <w:szCs w:val="21"/>
              </w:rPr>
              <w:t>、</w:t>
            </w:r>
            <w:r>
              <w:rPr>
                <w:rFonts w:ascii="Times New Roman" w:hAnsi="Times New Roman"/>
                <w:color w:val="000000" w:themeColor="text1"/>
                <w:sz w:val="21"/>
                <w:szCs w:val="21"/>
              </w:rPr>
              <w:t>合理。</w:t>
            </w:r>
          </w:p>
        </w:tc>
      </w:tr>
      <w:tr w:rsidR="00832896">
        <w:trPr>
          <w:trHeight w:hRule="exact" w:val="1284"/>
          <w:jc w:val="center"/>
        </w:trPr>
        <w:tc>
          <w:tcPr>
            <w:tcW w:w="1843" w:type="dxa"/>
            <w:vMerge/>
            <w:vAlign w:val="center"/>
          </w:tcPr>
          <w:p w:rsidR="00832896" w:rsidRDefault="00832896">
            <w:pPr>
              <w:adjustRightInd w:val="0"/>
              <w:snapToGrid w:val="0"/>
              <w:ind w:firstLineChars="0" w:firstLine="0"/>
              <w:rPr>
                <w:rFonts w:ascii="Times New Roman" w:hAnsi="Times New Roman"/>
                <w:color w:val="000000" w:themeColor="text1"/>
                <w:sz w:val="21"/>
                <w:szCs w:val="21"/>
              </w:rPr>
            </w:pPr>
          </w:p>
        </w:tc>
        <w:tc>
          <w:tcPr>
            <w:tcW w:w="2260" w:type="dxa"/>
            <w:vAlign w:val="center"/>
          </w:tcPr>
          <w:p w:rsidR="00832896" w:rsidRDefault="001E7308">
            <w:pPr>
              <w:adjustRightInd w:val="0"/>
              <w:snapToGrid w:val="0"/>
              <w:ind w:firstLineChars="0" w:firstLine="0"/>
              <w:jc w:val="center"/>
              <w:rPr>
                <w:rFonts w:ascii="Times New Roman" w:hAnsi="Times New Roman"/>
                <w:color w:val="000000" w:themeColor="text1"/>
                <w:sz w:val="21"/>
                <w:szCs w:val="21"/>
                <w:lang w:eastAsia="en-US"/>
              </w:rPr>
            </w:pPr>
            <w:r>
              <w:rPr>
                <w:rFonts w:ascii="Times New Roman" w:hAnsi="Times New Roman"/>
                <w:color w:val="000000" w:themeColor="text1"/>
                <w:sz w:val="21"/>
                <w:szCs w:val="21"/>
                <w:lang w:eastAsia="en-US"/>
              </w:rPr>
              <w:t>地面</w:t>
            </w:r>
            <w:r>
              <w:rPr>
                <w:rFonts w:ascii="Times New Roman" w:hAnsi="Times New Roman"/>
                <w:color w:val="000000" w:themeColor="text1"/>
                <w:spacing w:val="1"/>
                <w:sz w:val="21"/>
                <w:szCs w:val="21"/>
              </w:rPr>
              <w:t>（</w:t>
            </w:r>
            <w:r>
              <w:rPr>
                <w:rFonts w:ascii="Times New Roman" w:hAnsi="Times New Roman"/>
                <w:color w:val="000000" w:themeColor="text1"/>
                <w:spacing w:val="1"/>
                <w:sz w:val="21"/>
                <w:szCs w:val="21"/>
                <w:lang w:eastAsia="en-US"/>
              </w:rPr>
              <w:t>8</w:t>
            </w:r>
            <w:r>
              <w:rPr>
                <w:rFonts w:ascii="Times New Roman" w:hAnsi="Times New Roman"/>
                <w:color w:val="000000" w:themeColor="text1"/>
                <w:w w:val="99"/>
                <w:sz w:val="21"/>
                <w:szCs w:val="21"/>
                <w:lang w:eastAsia="en-US"/>
              </w:rPr>
              <w:t>分</w:t>
            </w:r>
            <w:r>
              <w:rPr>
                <w:rFonts w:ascii="Times New Roman" w:hAnsi="Times New Roman"/>
                <w:color w:val="000000" w:themeColor="text1"/>
                <w:spacing w:val="1"/>
                <w:sz w:val="21"/>
                <w:szCs w:val="21"/>
              </w:rPr>
              <w:t>）</w:t>
            </w:r>
          </w:p>
        </w:tc>
        <w:tc>
          <w:tcPr>
            <w:tcW w:w="5151" w:type="dxa"/>
            <w:vAlign w:val="center"/>
          </w:tcPr>
          <w:p w:rsidR="00832896" w:rsidRDefault="001E7308">
            <w:pPr>
              <w:adjustRightInd w:val="0"/>
              <w:snapToGrid w:val="0"/>
              <w:ind w:firstLineChars="0" w:firstLine="0"/>
              <w:rPr>
                <w:rFonts w:ascii="Times New Roman" w:hAnsi="Times New Roman"/>
                <w:color w:val="000000" w:themeColor="text1"/>
                <w:sz w:val="21"/>
                <w:szCs w:val="21"/>
              </w:rPr>
            </w:pPr>
            <w:r>
              <w:rPr>
                <w:rFonts w:ascii="Times New Roman" w:hAnsi="Times New Roman"/>
                <w:color w:val="000000" w:themeColor="text1"/>
                <w:spacing w:val="2"/>
                <w:sz w:val="21"/>
                <w:szCs w:val="21"/>
              </w:rPr>
              <w:t>各</w:t>
            </w:r>
            <w:r>
              <w:rPr>
                <w:rFonts w:ascii="Times New Roman" w:hAnsi="Times New Roman"/>
                <w:color w:val="000000" w:themeColor="text1"/>
                <w:sz w:val="21"/>
                <w:szCs w:val="21"/>
              </w:rPr>
              <w:t>种</w:t>
            </w:r>
            <w:r>
              <w:rPr>
                <w:rFonts w:ascii="Times New Roman" w:hAnsi="Times New Roman"/>
                <w:color w:val="000000" w:themeColor="text1"/>
                <w:spacing w:val="2"/>
                <w:sz w:val="21"/>
                <w:szCs w:val="21"/>
              </w:rPr>
              <w:t>铺</w:t>
            </w:r>
            <w:r>
              <w:rPr>
                <w:rFonts w:ascii="Times New Roman" w:hAnsi="Times New Roman"/>
                <w:color w:val="000000" w:themeColor="text1"/>
                <w:sz w:val="21"/>
                <w:szCs w:val="21"/>
              </w:rPr>
              <w:t>装面</w:t>
            </w:r>
            <w:r>
              <w:rPr>
                <w:rFonts w:ascii="Times New Roman" w:hAnsi="Times New Roman"/>
                <w:color w:val="000000" w:themeColor="text1"/>
                <w:spacing w:val="-3"/>
                <w:sz w:val="21"/>
                <w:szCs w:val="21"/>
              </w:rPr>
              <w:t>、</w:t>
            </w:r>
            <w:r>
              <w:rPr>
                <w:rFonts w:ascii="Times New Roman" w:hAnsi="Times New Roman"/>
                <w:color w:val="000000" w:themeColor="text1"/>
                <w:spacing w:val="2"/>
                <w:sz w:val="21"/>
                <w:szCs w:val="21"/>
              </w:rPr>
              <w:t>侧</w:t>
            </w:r>
            <w:r>
              <w:rPr>
                <w:rFonts w:ascii="Times New Roman" w:hAnsi="Times New Roman"/>
                <w:color w:val="000000" w:themeColor="text1"/>
                <w:sz w:val="21"/>
                <w:szCs w:val="21"/>
              </w:rPr>
              <w:t>石</w:t>
            </w:r>
            <w:r>
              <w:rPr>
                <w:rFonts w:ascii="Times New Roman" w:hAnsi="Times New Roman"/>
                <w:color w:val="000000" w:themeColor="text1"/>
                <w:spacing w:val="-5"/>
                <w:sz w:val="21"/>
                <w:szCs w:val="21"/>
              </w:rPr>
              <w:t>、</w:t>
            </w:r>
            <w:r>
              <w:rPr>
                <w:rFonts w:ascii="Times New Roman" w:hAnsi="Times New Roman"/>
                <w:color w:val="000000" w:themeColor="text1"/>
                <w:spacing w:val="2"/>
                <w:sz w:val="21"/>
                <w:szCs w:val="21"/>
              </w:rPr>
              <w:t>台</w:t>
            </w:r>
            <w:r>
              <w:rPr>
                <w:rFonts w:ascii="Times New Roman" w:hAnsi="Times New Roman"/>
                <w:color w:val="000000" w:themeColor="text1"/>
                <w:sz w:val="21"/>
                <w:szCs w:val="21"/>
              </w:rPr>
              <w:t>阶</w:t>
            </w:r>
            <w:r>
              <w:rPr>
                <w:rFonts w:ascii="Times New Roman" w:hAnsi="Times New Roman"/>
                <w:color w:val="000000" w:themeColor="text1"/>
                <w:spacing w:val="-5"/>
                <w:sz w:val="21"/>
                <w:szCs w:val="21"/>
              </w:rPr>
              <w:t>、</w:t>
            </w:r>
            <w:r>
              <w:rPr>
                <w:rFonts w:ascii="Times New Roman" w:hAnsi="Times New Roman"/>
                <w:color w:val="000000" w:themeColor="text1"/>
                <w:spacing w:val="2"/>
                <w:sz w:val="21"/>
                <w:szCs w:val="21"/>
              </w:rPr>
              <w:t>斜</w:t>
            </w:r>
            <w:r>
              <w:rPr>
                <w:rFonts w:ascii="Times New Roman" w:hAnsi="Times New Roman"/>
                <w:color w:val="000000" w:themeColor="text1"/>
                <w:sz w:val="21"/>
                <w:szCs w:val="21"/>
              </w:rPr>
              <w:t>坡</w:t>
            </w:r>
            <w:r>
              <w:rPr>
                <w:rFonts w:ascii="Times New Roman" w:hAnsi="Times New Roman"/>
                <w:color w:val="000000" w:themeColor="text1"/>
                <w:spacing w:val="2"/>
                <w:sz w:val="21"/>
                <w:szCs w:val="21"/>
              </w:rPr>
              <w:t>等</w:t>
            </w:r>
            <w:r>
              <w:rPr>
                <w:rFonts w:ascii="Times New Roman" w:hAnsi="Times New Roman"/>
                <w:color w:val="000000" w:themeColor="text1"/>
                <w:sz w:val="21"/>
                <w:szCs w:val="21"/>
              </w:rPr>
              <w:t>保</w:t>
            </w:r>
            <w:r>
              <w:rPr>
                <w:rFonts w:ascii="Times New Roman" w:hAnsi="Times New Roman"/>
                <w:color w:val="000000" w:themeColor="text1"/>
                <w:spacing w:val="2"/>
                <w:sz w:val="21"/>
                <w:szCs w:val="21"/>
              </w:rPr>
              <w:t>持</w:t>
            </w:r>
            <w:r>
              <w:rPr>
                <w:rFonts w:ascii="Times New Roman" w:hAnsi="Times New Roman"/>
                <w:color w:val="000000" w:themeColor="text1"/>
                <w:sz w:val="21"/>
                <w:szCs w:val="21"/>
              </w:rPr>
              <w:t>平整</w:t>
            </w:r>
            <w:r>
              <w:rPr>
                <w:rFonts w:ascii="Times New Roman" w:hAnsi="Times New Roman"/>
                <w:color w:val="000000" w:themeColor="text1"/>
                <w:spacing w:val="2"/>
                <w:sz w:val="21"/>
                <w:szCs w:val="21"/>
              </w:rPr>
              <w:t>；</w:t>
            </w:r>
            <w:r>
              <w:rPr>
                <w:rFonts w:ascii="Times New Roman" w:hAnsi="Times New Roman"/>
                <w:color w:val="000000" w:themeColor="text1"/>
                <w:sz w:val="21"/>
                <w:szCs w:val="21"/>
              </w:rPr>
              <w:t>无</w:t>
            </w:r>
            <w:r>
              <w:rPr>
                <w:rFonts w:ascii="Times New Roman" w:hAnsi="Times New Roman"/>
                <w:color w:val="000000" w:themeColor="text1"/>
                <w:spacing w:val="2"/>
                <w:sz w:val="21"/>
                <w:szCs w:val="21"/>
              </w:rPr>
              <w:t>损</w:t>
            </w:r>
            <w:r>
              <w:rPr>
                <w:rFonts w:ascii="Times New Roman" w:hAnsi="Times New Roman"/>
                <w:color w:val="000000" w:themeColor="text1"/>
                <w:sz w:val="21"/>
                <w:szCs w:val="21"/>
              </w:rPr>
              <w:t>缺</w:t>
            </w:r>
            <w:r>
              <w:rPr>
                <w:rFonts w:ascii="Times New Roman" w:hAnsi="Times New Roman"/>
                <w:color w:val="000000" w:themeColor="text1"/>
                <w:spacing w:val="2"/>
                <w:sz w:val="21"/>
                <w:szCs w:val="21"/>
              </w:rPr>
              <w:t>、</w:t>
            </w:r>
            <w:r>
              <w:rPr>
                <w:rFonts w:ascii="Times New Roman" w:hAnsi="Times New Roman"/>
                <w:color w:val="000000" w:themeColor="text1"/>
                <w:sz w:val="21"/>
                <w:szCs w:val="21"/>
              </w:rPr>
              <w:t>无</w:t>
            </w:r>
            <w:r>
              <w:rPr>
                <w:rFonts w:ascii="Times New Roman" w:hAnsi="Times New Roman"/>
                <w:color w:val="000000" w:themeColor="text1"/>
                <w:spacing w:val="2"/>
                <w:sz w:val="21"/>
                <w:szCs w:val="21"/>
              </w:rPr>
              <w:t>积</w:t>
            </w:r>
            <w:r>
              <w:rPr>
                <w:rFonts w:ascii="Times New Roman" w:hAnsi="Times New Roman"/>
                <w:color w:val="000000" w:themeColor="text1"/>
                <w:sz w:val="21"/>
                <w:szCs w:val="21"/>
              </w:rPr>
              <w:t>水</w:t>
            </w:r>
            <w:r>
              <w:rPr>
                <w:rFonts w:ascii="Times New Roman" w:hAnsi="Times New Roman"/>
                <w:color w:val="000000" w:themeColor="text1"/>
                <w:spacing w:val="2"/>
                <w:sz w:val="21"/>
                <w:szCs w:val="21"/>
              </w:rPr>
              <w:t>；</w:t>
            </w:r>
            <w:r>
              <w:rPr>
                <w:rFonts w:ascii="Times New Roman" w:hAnsi="Times New Roman"/>
                <w:color w:val="000000" w:themeColor="text1"/>
                <w:sz w:val="21"/>
                <w:szCs w:val="21"/>
              </w:rPr>
              <w:t>无</w:t>
            </w:r>
            <w:r>
              <w:rPr>
                <w:rFonts w:ascii="Times New Roman" w:hAnsi="Times New Roman"/>
                <w:color w:val="000000" w:themeColor="text1"/>
                <w:spacing w:val="2"/>
                <w:sz w:val="21"/>
                <w:szCs w:val="21"/>
              </w:rPr>
              <w:t>障</w:t>
            </w:r>
            <w:r>
              <w:rPr>
                <w:rFonts w:ascii="Times New Roman" w:hAnsi="Times New Roman"/>
                <w:color w:val="000000" w:themeColor="text1"/>
                <w:sz w:val="21"/>
                <w:szCs w:val="21"/>
              </w:rPr>
              <w:t>碍</w:t>
            </w:r>
            <w:r>
              <w:rPr>
                <w:rFonts w:ascii="Times New Roman" w:hAnsi="Times New Roman"/>
                <w:color w:val="000000" w:themeColor="text1"/>
                <w:spacing w:val="2"/>
                <w:sz w:val="21"/>
                <w:szCs w:val="21"/>
              </w:rPr>
              <w:t>设</w:t>
            </w:r>
            <w:r>
              <w:rPr>
                <w:rFonts w:ascii="Times New Roman" w:hAnsi="Times New Roman"/>
                <w:color w:val="000000" w:themeColor="text1"/>
                <w:sz w:val="21"/>
                <w:szCs w:val="21"/>
              </w:rPr>
              <w:t>施</w:t>
            </w:r>
            <w:r>
              <w:rPr>
                <w:rFonts w:ascii="Times New Roman" w:hAnsi="Times New Roman"/>
                <w:color w:val="000000" w:themeColor="text1"/>
                <w:spacing w:val="2"/>
                <w:sz w:val="21"/>
                <w:szCs w:val="21"/>
              </w:rPr>
              <w:t>必</w:t>
            </w:r>
            <w:r>
              <w:rPr>
                <w:rFonts w:ascii="Times New Roman" w:hAnsi="Times New Roman"/>
                <w:color w:val="000000" w:themeColor="text1"/>
                <w:sz w:val="21"/>
                <w:szCs w:val="21"/>
              </w:rPr>
              <w:t>须</w:t>
            </w:r>
            <w:r>
              <w:rPr>
                <w:rFonts w:ascii="Times New Roman" w:hAnsi="Times New Roman"/>
                <w:color w:val="000000" w:themeColor="text1"/>
                <w:spacing w:val="2"/>
                <w:sz w:val="21"/>
                <w:szCs w:val="21"/>
              </w:rPr>
              <w:t>完</w:t>
            </w:r>
            <w:r>
              <w:rPr>
                <w:rFonts w:ascii="Times New Roman" w:hAnsi="Times New Roman"/>
                <w:color w:val="000000" w:themeColor="text1"/>
                <w:sz w:val="21"/>
                <w:szCs w:val="21"/>
              </w:rPr>
              <w:t>好、通畅。</w:t>
            </w:r>
          </w:p>
        </w:tc>
      </w:tr>
      <w:tr w:rsidR="00832896">
        <w:trPr>
          <w:trHeight w:hRule="exact" w:val="1465"/>
          <w:jc w:val="center"/>
        </w:trPr>
        <w:tc>
          <w:tcPr>
            <w:tcW w:w="1843" w:type="dxa"/>
            <w:vMerge/>
            <w:vAlign w:val="center"/>
          </w:tcPr>
          <w:p w:rsidR="00832896" w:rsidRDefault="00832896">
            <w:pPr>
              <w:adjustRightInd w:val="0"/>
              <w:snapToGrid w:val="0"/>
              <w:ind w:firstLineChars="0" w:firstLine="0"/>
              <w:rPr>
                <w:rFonts w:ascii="Times New Roman" w:hAnsi="Times New Roman"/>
                <w:color w:val="000000" w:themeColor="text1"/>
                <w:sz w:val="21"/>
                <w:szCs w:val="21"/>
              </w:rPr>
            </w:pPr>
          </w:p>
        </w:tc>
        <w:tc>
          <w:tcPr>
            <w:tcW w:w="2260" w:type="dxa"/>
            <w:vAlign w:val="center"/>
          </w:tcPr>
          <w:p w:rsidR="00832896" w:rsidRDefault="001E7308">
            <w:pPr>
              <w:adjustRightInd w:val="0"/>
              <w:snapToGrid w:val="0"/>
              <w:ind w:firstLineChars="0" w:firstLine="0"/>
              <w:jc w:val="center"/>
              <w:rPr>
                <w:rFonts w:ascii="Times New Roman" w:hAnsi="Times New Roman"/>
                <w:color w:val="000000" w:themeColor="text1"/>
                <w:sz w:val="21"/>
                <w:szCs w:val="21"/>
                <w:lang w:eastAsia="en-US"/>
              </w:rPr>
            </w:pPr>
            <w:r>
              <w:rPr>
                <w:rFonts w:ascii="Times New Roman" w:hAnsi="Times New Roman"/>
                <w:color w:val="000000" w:themeColor="text1"/>
                <w:spacing w:val="2"/>
                <w:w w:val="99"/>
                <w:sz w:val="21"/>
                <w:szCs w:val="21"/>
                <w:lang w:eastAsia="en-US"/>
              </w:rPr>
              <w:t>给</w:t>
            </w:r>
            <w:r>
              <w:rPr>
                <w:rFonts w:ascii="Times New Roman" w:hAnsi="Times New Roman"/>
                <w:color w:val="000000" w:themeColor="text1"/>
                <w:w w:val="99"/>
                <w:sz w:val="21"/>
                <w:szCs w:val="21"/>
                <w:lang w:eastAsia="en-US"/>
              </w:rPr>
              <w:t>排</w:t>
            </w:r>
            <w:r>
              <w:rPr>
                <w:rFonts w:ascii="Times New Roman" w:hAnsi="Times New Roman"/>
                <w:color w:val="000000" w:themeColor="text1"/>
                <w:spacing w:val="2"/>
                <w:w w:val="99"/>
                <w:sz w:val="21"/>
                <w:szCs w:val="21"/>
                <w:lang w:eastAsia="en-US"/>
              </w:rPr>
              <w:t>水</w:t>
            </w:r>
            <w:r>
              <w:rPr>
                <w:rFonts w:ascii="Times New Roman" w:hAnsi="Times New Roman"/>
                <w:color w:val="000000" w:themeColor="text1"/>
                <w:w w:val="99"/>
                <w:sz w:val="21"/>
                <w:szCs w:val="21"/>
                <w:lang w:eastAsia="en-US"/>
              </w:rPr>
              <w:t>设施</w:t>
            </w:r>
            <w:r>
              <w:rPr>
                <w:rFonts w:ascii="Times New Roman" w:hAnsi="Times New Roman"/>
                <w:color w:val="000000" w:themeColor="text1"/>
                <w:sz w:val="21"/>
                <w:szCs w:val="21"/>
              </w:rPr>
              <w:t>（</w:t>
            </w:r>
            <w:r>
              <w:rPr>
                <w:rFonts w:ascii="Times New Roman" w:hAnsi="Times New Roman"/>
                <w:color w:val="000000" w:themeColor="text1"/>
                <w:sz w:val="21"/>
                <w:szCs w:val="21"/>
                <w:lang w:eastAsia="en-US"/>
              </w:rPr>
              <w:t>8</w:t>
            </w:r>
            <w:r>
              <w:rPr>
                <w:rFonts w:ascii="Times New Roman" w:hAnsi="Times New Roman"/>
                <w:color w:val="000000" w:themeColor="text1"/>
                <w:w w:val="99"/>
                <w:sz w:val="21"/>
                <w:szCs w:val="21"/>
                <w:lang w:eastAsia="en-US"/>
              </w:rPr>
              <w:t>分</w:t>
            </w:r>
            <w:r>
              <w:rPr>
                <w:rFonts w:ascii="Times New Roman" w:hAnsi="Times New Roman"/>
                <w:color w:val="000000" w:themeColor="text1"/>
                <w:sz w:val="21"/>
                <w:szCs w:val="21"/>
              </w:rPr>
              <w:t>）</w:t>
            </w:r>
          </w:p>
        </w:tc>
        <w:tc>
          <w:tcPr>
            <w:tcW w:w="5151" w:type="dxa"/>
            <w:vAlign w:val="center"/>
          </w:tcPr>
          <w:p w:rsidR="00832896" w:rsidRDefault="001E7308">
            <w:pPr>
              <w:adjustRightInd w:val="0"/>
              <w:snapToGrid w:val="0"/>
              <w:ind w:firstLineChars="0" w:firstLine="0"/>
              <w:rPr>
                <w:rFonts w:ascii="Times New Roman" w:hAnsi="Times New Roman"/>
                <w:color w:val="000000" w:themeColor="text1"/>
                <w:sz w:val="21"/>
                <w:szCs w:val="21"/>
              </w:rPr>
            </w:pPr>
            <w:r>
              <w:rPr>
                <w:rFonts w:ascii="Times New Roman" w:hAnsi="Times New Roman"/>
                <w:color w:val="000000" w:themeColor="text1"/>
                <w:sz w:val="21"/>
                <w:szCs w:val="21"/>
              </w:rPr>
              <w:t>保</w:t>
            </w:r>
            <w:r>
              <w:rPr>
                <w:rFonts w:ascii="Times New Roman" w:hAnsi="Times New Roman"/>
                <w:color w:val="000000" w:themeColor="text1"/>
                <w:spacing w:val="2"/>
                <w:sz w:val="21"/>
                <w:szCs w:val="21"/>
              </w:rPr>
              <w:t>持</w:t>
            </w:r>
            <w:r>
              <w:rPr>
                <w:rFonts w:ascii="Times New Roman" w:hAnsi="Times New Roman"/>
                <w:color w:val="000000" w:themeColor="text1"/>
                <w:sz w:val="21"/>
                <w:szCs w:val="21"/>
              </w:rPr>
              <w:t>管</w:t>
            </w:r>
            <w:r>
              <w:rPr>
                <w:rFonts w:ascii="Times New Roman" w:hAnsi="Times New Roman"/>
                <w:color w:val="000000" w:themeColor="text1"/>
                <w:spacing w:val="2"/>
                <w:sz w:val="21"/>
                <w:szCs w:val="21"/>
              </w:rPr>
              <w:t>道</w:t>
            </w:r>
            <w:r>
              <w:rPr>
                <w:rFonts w:ascii="Times New Roman" w:hAnsi="Times New Roman"/>
                <w:color w:val="000000" w:themeColor="text1"/>
                <w:sz w:val="21"/>
                <w:szCs w:val="21"/>
              </w:rPr>
              <w:t>通</w:t>
            </w:r>
            <w:r>
              <w:rPr>
                <w:rFonts w:ascii="Times New Roman" w:hAnsi="Times New Roman"/>
                <w:color w:val="000000" w:themeColor="text1"/>
                <w:spacing w:val="2"/>
                <w:sz w:val="21"/>
                <w:szCs w:val="21"/>
              </w:rPr>
              <w:t>畅</w:t>
            </w:r>
            <w:r>
              <w:rPr>
                <w:rFonts w:ascii="Times New Roman" w:hAnsi="Times New Roman"/>
                <w:color w:val="000000" w:themeColor="text1"/>
                <w:sz w:val="21"/>
                <w:szCs w:val="21"/>
              </w:rPr>
              <w:t>无</w:t>
            </w:r>
            <w:r>
              <w:rPr>
                <w:rFonts w:ascii="Times New Roman" w:hAnsi="Times New Roman"/>
                <w:color w:val="000000" w:themeColor="text1"/>
                <w:spacing w:val="2"/>
                <w:sz w:val="21"/>
                <w:szCs w:val="21"/>
              </w:rPr>
              <w:t>污</w:t>
            </w:r>
            <w:r>
              <w:rPr>
                <w:rFonts w:ascii="Times New Roman" w:hAnsi="Times New Roman"/>
                <w:color w:val="000000" w:themeColor="text1"/>
                <w:sz w:val="21"/>
                <w:szCs w:val="21"/>
              </w:rPr>
              <w:t>染</w:t>
            </w:r>
            <w:r>
              <w:rPr>
                <w:rFonts w:ascii="Times New Roman" w:hAnsi="Times New Roman"/>
                <w:color w:val="000000" w:themeColor="text1"/>
                <w:spacing w:val="-7"/>
                <w:sz w:val="21"/>
                <w:szCs w:val="21"/>
              </w:rPr>
              <w:t>；</w:t>
            </w:r>
            <w:r>
              <w:rPr>
                <w:rFonts w:ascii="Times New Roman" w:hAnsi="Times New Roman"/>
                <w:color w:val="000000" w:themeColor="text1"/>
                <w:sz w:val="21"/>
                <w:szCs w:val="21"/>
              </w:rPr>
              <w:t>进水口</w:t>
            </w:r>
            <w:r>
              <w:rPr>
                <w:rFonts w:ascii="Times New Roman" w:hAnsi="Times New Roman"/>
                <w:color w:val="000000" w:themeColor="text1"/>
                <w:spacing w:val="2"/>
                <w:sz w:val="21"/>
                <w:szCs w:val="21"/>
              </w:rPr>
              <w:t>、</w:t>
            </w:r>
            <w:r>
              <w:rPr>
                <w:rFonts w:ascii="Times New Roman" w:hAnsi="Times New Roman"/>
                <w:color w:val="000000" w:themeColor="text1"/>
                <w:sz w:val="21"/>
                <w:szCs w:val="21"/>
              </w:rPr>
              <w:t>给</w:t>
            </w:r>
            <w:r>
              <w:rPr>
                <w:rFonts w:ascii="Times New Roman" w:hAnsi="Times New Roman"/>
                <w:color w:val="000000" w:themeColor="text1"/>
                <w:spacing w:val="2"/>
                <w:sz w:val="21"/>
                <w:szCs w:val="21"/>
              </w:rPr>
              <w:t>水</w:t>
            </w:r>
            <w:r>
              <w:rPr>
                <w:rFonts w:ascii="Times New Roman" w:hAnsi="Times New Roman"/>
                <w:color w:val="000000" w:themeColor="text1"/>
                <w:sz w:val="21"/>
                <w:szCs w:val="21"/>
              </w:rPr>
              <w:t>口</w:t>
            </w:r>
            <w:r>
              <w:rPr>
                <w:rFonts w:ascii="Times New Roman" w:hAnsi="Times New Roman"/>
                <w:color w:val="000000" w:themeColor="text1"/>
                <w:spacing w:val="2"/>
                <w:sz w:val="21"/>
                <w:szCs w:val="21"/>
              </w:rPr>
              <w:t>等</w:t>
            </w:r>
            <w:r>
              <w:rPr>
                <w:rFonts w:ascii="Times New Roman" w:hAnsi="Times New Roman"/>
                <w:color w:val="000000" w:themeColor="text1"/>
                <w:sz w:val="21"/>
                <w:szCs w:val="21"/>
              </w:rPr>
              <w:t>设</w:t>
            </w:r>
            <w:r>
              <w:rPr>
                <w:rFonts w:ascii="Times New Roman" w:hAnsi="Times New Roman"/>
                <w:color w:val="000000" w:themeColor="text1"/>
                <w:spacing w:val="2"/>
                <w:sz w:val="21"/>
                <w:szCs w:val="21"/>
              </w:rPr>
              <w:t>施</w:t>
            </w:r>
            <w:r>
              <w:rPr>
                <w:rFonts w:ascii="Times New Roman" w:hAnsi="Times New Roman"/>
                <w:color w:val="000000" w:themeColor="text1"/>
                <w:sz w:val="21"/>
                <w:szCs w:val="21"/>
              </w:rPr>
              <w:t>随</w:t>
            </w:r>
            <w:r>
              <w:rPr>
                <w:rFonts w:ascii="Times New Roman" w:hAnsi="Times New Roman"/>
                <w:color w:val="000000" w:themeColor="text1"/>
                <w:spacing w:val="2"/>
                <w:sz w:val="21"/>
                <w:szCs w:val="21"/>
              </w:rPr>
              <w:t>时</w:t>
            </w:r>
            <w:r>
              <w:rPr>
                <w:rFonts w:ascii="Times New Roman" w:hAnsi="Times New Roman"/>
                <w:color w:val="000000" w:themeColor="text1"/>
                <w:sz w:val="21"/>
                <w:szCs w:val="21"/>
              </w:rPr>
              <w:t>保</w:t>
            </w:r>
            <w:r>
              <w:rPr>
                <w:rFonts w:ascii="Times New Roman" w:hAnsi="Times New Roman"/>
                <w:color w:val="000000" w:themeColor="text1"/>
                <w:spacing w:val="2"/>
                <w:sz w:val="21"/>
                <w:szCs w:val="21"/>
              </w:rPr>
              <w:t>持</w:t>
            </w:r>
            <w:r>
              <w:rPr>
                <w:rFonts w:ascii="Times New Roman" w:hAnsi="Times New Roman"/>
                <w:color w:val="000000" w:themeColor="text1"/>
                <w:sz w:val="21"/>
                <w:szCs w:val="21"/>
              </w:rPr>
              <w:t>清</w:t>
            </w:r>
            <w:r>
              <w:rPr>
                <w:rFonts w:ascii="Times New Roman" w:hAnsi="Times New Roman"/>
                <w:color w:val="000000" w:themeColor="text1"/>
                <w:spacing w:val="2"/>
                <w:sz w:val="21"/>
                <w:szCs w:val="21"/>
              </w:rPr>
              <w:t>洁</w:t>
            </w:r>
            <w:r>
              <w:rPr>
                <w:rFonts w:ascii="Times New Roman" w:hAnsi="Times New Roman"/>
                <w:color w:val="000000" w:themeColor="text1"/>
                <w:sz w:val="21"/>
                <w:szCs w:val="21"/>
              </w:rPr>
              <w:t>、</w:t>
            </w:r>
            <w:r>
              <w:rPr>
                <w:rFonts w:ascii="Times New Roman" w:hAnsi="Times New Roman"/>
                <w:color w:val="000000" w:themeColor="text1"/>
                <w:spacing w:val="2"/>
                <w:sz w:val="21"/>
                <w:szCs w:val="21"/>
              </w:rPr>
              <w:t>完</w:t>
            </w:r>
            <w:r>
              <w:rPr>
                <w:rFonts w:ascii="Times New Roman" w:hAnsi="Times New Roman"/>
                <w:color w:val="000000" w:themeColor="text1"/>
                <w:sz w:val="21"/>
                <w:szCs w:val="21"/>
              </w:rPr>
              <w:t>整</w:t>
            </w:r>
            <w:r>
              <w:rPr>
                <w:rFonts w:ascii="Times New Roman" w:hAnsi="Times New Roman"/>
                <w:color w:val="000000" w:themeColor="text1"/>
                <w:spacing w:val="2"/>
                <w:sz w:val="21"/>
                <w:szCs w:val="21"/>
              </w:rPr>
              <w:t>无</w:t>
            </w:r>
            <w:r>
              <w:rPr>
                <w:rFonts w:ascii="Times New Roman" w:hAnsi="Times New Roman"/>
                <w:color w:val="000000" w:themeColor="text1"/>
                <w:sz w:val="21"/>
                <w:szCs w:val="21"/>
              </w:rPr>
              <w:t>损；</w:t>
            </w:r>
            <w:r>
              <w:rPr>
                <w:rFonts w:ascii="Times New Roman" w:hAnsi="Times New Roman"/>
                <w:color w:val="000000" w:themeColor="text1"/>
                <w:spacing w:val="2"/>
                <w:sz w:val="21"/>
                <w:szCs w:val="21"/>
              </w:rPr>
              <w:t>消</w:t>
            </w:r>
            <w:r>
              <w:rPr>
                <w:rFonts w:ascii="Times New Roman" w:hAnsi="Times New Roman"/>
                <w:color w:val="000000" w:themeColor="text1"/>
                <w:sz w:val="21"/>
                <w:szCs w:val="21"/>
              </w:rPr>
              <w:t>防</w:t>
            </w:r>
            <w:r>
              <w:rPr>
                <w:rFonts w:ascii="Times New Roman" w:hAnsi="Times New Roman"/>
                <w:color w:val="000000" w:themeColor="text1"/>
                <w:spacing w:val="2"/>
                <w:sz w:val="21"/>
                <w:szCs w:val="21"/>
              </w:rPr>
              <w:t>等</w:t>
            </w:r>
            <w:r>
              <w:rPr>
                <w:rFonts w:ascii="Times New Roman" w:hAnsi="Times New Roman"/>
                <w:color w:val="000000" w:themeColor="text1"/>
                <w:sz w:val="21"/>
                <w:szCs w:val="21"/>
              </w:rPr>
              <w:t>设</w:t>
            </w:r>
            <w:r>
              <w:rPr>
                <w:rFonts w:ascii="Times New Roman" w:hAnsi="Times New Roman"/>
                <w:color w:val="000000" w:themeColor="text1"/>
                <w:spacing w:val="2"/>
                <w:sz w:val="21"/>
                <w:szCs w:val="21"/>
              </w:rPr>
              <w:t>备</w:t>
            </w:r>
            <w:r>
              <w:rPr>
                <w:rFonts w:ascii="Times New Roman" w:hAnsi="Times New Roman"/>
                <w:color w:val="000000" w:themeColor="text1"/>
                <w:sz w:val="21"/>
                <w:szCs w:val="21"/>
              </w:rPr>
              <w:t>保</w:t>
            </w:r>
            <w:r>
              <w:rPr>
                <w:rFonts w:ascii="Times New Roman" w:hAnsi="Times New Roman"/>
                <w:color w:val="000000" w:themeColor="text1"/>
                <w:spacing w:val="2"/>
                <w:sz w:val="21"/>
                <w:szCs w:val="21"/>
              </w:rPr>
              <w:t>持</w:t>
            </w:r>
            <w:r>
              <w:rPr>
                <w:rFonts w:ascii="Times New Roman" w:hAnsi="Times New Roman"/>
                <w:color w:val="000000" w:themeColor="text1"/>
                <w:sz w:val="21"/>
                <w:szCs w:val="21"/>
              </w:rPr>
              <w:t>完</w:t>
            </w:r>
            <w:r>
              <w:rPr>
                <w:rFonts w:ascii="Times New Roman" w:hAnsi="Times New Roman"/>
                <w:color w:val="000000" w:themeColor="text1"/>
                <w:spacing w:val="2"/>
                <w:sz w:val="21"/>
                <w:szCs w:val="21"/>
              </w:rPr>
              <w:t>好</w:t>
            </w:r>
            <w:r>
              <w:rPr>
                <w:rFonts w:ascii="Times New Roman" w:hAnsi="Times New Roman"/>
                <w:color w:val="000000" w:themeColor="text1"/>
                <w:spacing w:val="-5"/>
                <w:sz w:val="21"/>
                <w:szCs w:val="21"/>
              </w:rPr>
              <w:t>、</w:t>
            </w:r>
            <w:r>
              <w:rPr>
                <w:rFonts w:ascii="Times New Roman" w:hAnsi="Times New Roman"/>
                <w:color w:val="000000" w:themeColor="text1"/>
                <w:spacing w:val="2"/>
                <w:sz w:val="21"/>
                <w:szCs w:val="21"/>
              </w:rPr>
              <w:t>有</w:t>
            </w:r>
            <w:r>
              <w:rPr>
                <w:rFonts w:ascii="Times New Roman" w:hAnsi="Times New Roman"/>
                <w:color w:val="000000" w:themeColor="text1"/>
                <w:sz w:val="21"/>
                <w:szCs w:val="21"/>
              </w:rPr>
              <w:t>效</w:t>
            </w:r>
            <w:r>
              <w:rPr>
                <w:rFonts w:ascii="Times New Roman" w:hAnsi="Times New Roman"/>
                <w:color w:val="000000" w:themeColor="text1"/>
                <w:spacing w:val="-5"/>
                <w:sz w:val="21"/>
                <w:szCs w:val="21"/>
              </w:rPr>
              <w:t>，</w:t>
            </w:r>
            <w:r>
              <w:rPr>
                <w:rFonts w:ascii="Times New Roman" w:hAnsi="Times New Roman"/>
                <w:color w:val="000000" w:themeColor="text1"/>
                <w:spacing w:val="2"/>
                <w:sz w:val="21"/>
                <w:szCs w:val="21"/>
              </w:rPr>
              <w:t>保</w:t>
            </w:r>
            <w:r>
              <w:rPr>
                <w:rFonts w:ascii="Times New Roman" w:hAnsi="Times New Roman"/>
                <w:color w:val="000000" w:themeColor="text1"/>
                <w:sz w:val="21"/>
                <w:szCs w:val="21"/>
              </w:rPr>
              <w:t>证</w:t>
            </w:r>
            <w:r>
              <w:rPr>
                <w:rFonts w:ascii="Times New Roman" w:hAnsi="Times New Roman"/>
                <w:color w:val="000000" w:themeColor="text1"/>
                <w:spacing w:val="2"/>
                <w:sz w:val="21"/>
                <w:szCs w:val="21"/>
              </w:rPr>
              <w:t>应</w:t>
            </w:r>
            <w:r>
              <w:rPr>
                <w:rFonts w:ascii="Times New Roman" w:hAnsi="Times New Roman"/>
                <w:color w:val="000000" w:themeColor="text1"/>
                <w:sz w:val="21"/>
                <w:szCs w:val="21"/>
              </w:rPr>
              <w:t>急使用。</w:t>
            </w:r>
          </w:p>
        </w:tc>
      </w:tr>
      <w:tr w:rsidR="00832896">
        <w:trPr>
          <w:trHeight w:hRule="exact" w:val="1864"/>
          <w:jc w:val="center"/>
        </w:trPr>
        <w:tc>
          <w:tcPr>
            <w:tcW w:w="1843" w:type="dxa"/>
            <w:vMerge/>
            <w:vAlign w:val="center"/>
          </w:tcPr>
          <w:p w:rsidR="00832896" w:rsidRDefault="00832896">
            <w:pPr>
              <w:adjustRightInd w:val="0"/>
              <w:snapToGrid w:val="0"/>
              <w:ind w:firstLineChars="0" w:firstLine="0"/>
              <w:rPr>
                <w:rFonts w:ascii="Times New Roman" w:hAnsi="Times New Roman"/>
                <w:color w:val="000000" w:themeColor="text1"/>
                <w:sz w:val="21"/>
                <w:szCs w:val="21"/>
              </w:rPr>
            </w:pPr>
          </w:p>
        </w:tc>
        <w:tc>
          <w:tcPr>
            <w:tcW w:w="2260" w:type="dxa"/>
            <w:vAlign w:val="center"/>
          </w:tcPr>
          <w:p w:rsidR="00832896" w:rsidRDefault="001E7308">
            <w:pPr>
              <w:adjustRightInd w:val="0"/>
              <w:snapToGrid w:val="0"/>
              <w:ind w:firstLineChars="0" w:firstLine="0"/>
              <w:jc w:val="center"/>
              <w:rPr>
                <w:rFonts w:ascii="Times New Roman" w:hAnsi="Times New Roman"/>
                <w:color w:val="000000" w:themeColor="text1"/>
                <w:sz w:val="21"/>
                <w:szCs w:val="21"/>
                <w:lang w:eastAsia="en-US"/>
              </w:rPr>
            </w:pPr>
            <w:r>
              <w:rPr>
                <w:rFonts w:ascii="Times New Roman" w:hAnsi="Times New Roman"/>
                <w:color w:val="000000" w:themeColor="text1"/>
                <w:w w:val="99"/>
                <w:sz w:val="21"/>
                <w:szCs w:val="21"/>
                <w:lang w:eastAsia="en-US"/>
              </w:rPr>
              <w:t>供</w:t>
            </w:r>
            <w:r>
              <w:rPr>
                <w:rFonts w:ascii="Times New Roman" w:hAnsi="Times New Roman"/>
                <w:color w:val="000000" w:themeColor="text1"/>
                <w:w w:val="99"/>
                <w:sz w:val="21"/>
                <w:szCs w:val="21"/>
              </w:rPr>
              <w:t>配</w:t>
            </w:r>
            <w:r>
              <w:rPr>
                <w:rFonts w:ascii="Times New Roman" w:hAnsi="Times New Roman"/>
                <w:color w:val="000000" w:themeColor="text1"/>
                <w:spacing w:val="2"/>
                <w:w w:val="99"/>
                <w:sz w:val="21"/>
                <w:szCs w:val="21"/>
                <w:lang w:eastAsia="en-US"/>
              </w:rPr>
              <w:t>电</w:t>
            </w:r>
            <w:r>
              <w:rPr>
                <w:rFonts w:ascii="Times New Roman" w:hAnsi="Times New Roman"/>
                <w:color w:val="000000" w:themeColor="text1"/>
                <w:w w:val="99"/>
                <w:sz w:val="21"/>
                <w:szCs w:val="21"/>
                <w:lang w:eastAsia="en-US"/>
              </w:rPr>
              <w:t>照明</w:t>
            </w:r>
            <w:r>
              <w:rPr>
                <w:rFonts w:ascii="Times New Roman" w:hAnsi="Times New Roman"/>
                <w:color w:val="000000" w:themeColor="text1"/>
                <w:spacing w:val="1"/>
                <w:sz w:val="21"/>
                <w:szCs w:val="21"/>
              </w:rPr>
              <w:t>（</w:t>
            </w:r>
            <w:r>
              <w:rPr>
                <w:rFonts w:ascii="Times New Roman" w:hAnsi="Times New Roman"/>
                <w:color w:val="000000" w:themeColor="text1"/>
                <w:spacing w:val="1"/>
                <w:sz w:val="21"/>
                <w:szCs w:val="21"/>
                <w:lang w:eastAsia="en-US"/>
              </w:rPr>
              <w:t>5</w:t>
            </w:r>
            <w:r>
              <w:rPr>
                <w:rFonts w:ascii="Times New Roman" w:hAnsi="Times New Roman"/>
                <w:color w:val="000000" w:themeColor="text1"/>
                <w:w w:val="99"/>
                <w:sz w:val="21"/>
                <w:szCs w:val="21"/>
                <w:lang w:eastAsia="en-US"/>
              </w:rPr>
              <w:t>分</w:t>
            </w:r>
            <w:r>
              <w:rPr>
                <w:rFonts w:ascii="Times New Roman" w:hAnsi="Times New Roman"/>
                <w:color w:val="000000" w:themeColor="text1"/>
                <w:spacing w:val="1"/>
                <w:sz w:val="21"/>
                <w:szCs w:val="21"/>
              </w:rPr>
              <w:t>）</w:t>
            </w:r>
          </w:p>
        </w:tc>
        <w:tc>
          <w:tcPr>
            <w:tcW w:w="5151" w:type="dxa"/>
            <w:vAlign w:val="center"/>
          </w:tcPr>
          <w:p w:rsidR="00832896" w:rsidRDefault="001E7308">
            <w:pPr>
              <w:adjustRightInd w:val="0"/>
              <w:snapToGrid w:val="0"/>
              <w:ind w:firstLineChars="0" w:firstLine="0"/>
              <w:rPr>
                <w:rFonts w:ascii="Times New Roman" w:hAnsi="Times New Roman"/>
                <w:color w:val="000000" w:themeColor="text1"/>
                <w:sz w:val="21"/>
                <w:szCs w:val="21"/>
              </w:rPr>
            </w:pPr>
            <w:r>
              <w:rPr>
                <w:rFonts w:ascii="Times New Roman" w:hAnsi="Times New Roman"/>
                <w:color w:val="000000" w:themeColor="text1"/>
                <w:sz w:val="21"/>
                <w:szCs w:val="21"/>
              </w:rPr>
              <w:t>输</w:t>
            </w:r>
            <w:r>
              <w:rPr>
                <w:rFonts w:ascii="Times New Roman" w:hAnsi="Times New Roman"/>
                <w:color w:val="000000" w:themeColor="text1"/>
                <w:spacing w:val="2"/>
                <w:sz w:val="21"/>
                <w:szCs w:val="21"/>
              </w:rPr>
              <w:t>配</w:t>
            </w:r>
            <w:r>
              <w:rPr>
                <w:rFonts w:ascii="Times New Roman" w:hAnsi="Times New Roman"/>
                <w:color w:val="000000" w:themeColor="text1"/>
                <w:sz w:val="21"/>
                <w:szCs w:val="21"/>
              </w:rPr>
              <w:t>电</w:t>
            </w:r>
            <w:r>
              <w:rPr>
                <w:rFonts w:ascii="Times New Roman" w:hAnsi="Times New Roman"/>
                <w:color w:val="000000" w:themeColor="text1"/>
                <w:spacing w:val="-7"/>
                <w:sz w:val="21"/>
                <w:szCs w:val="21"/>
              </w:rPr>
              <w:t>、</w:t>
            </w:r>
            <w:r>
              <w:rPr>
                <w:rFonts w:ascii="Times New Roman" w:hAnsi="Times New Roman"/>
                <w:color w:val="000000" w:themeColor="text1"/>
                <w:sz w:val="21"/>
                <w:szCs w:val="21"/>
              </w:rPr>
              <w:t>照</w:t>
            </w:r>
            <w:r>
              <w:rPr>
                <w:rFonts w:ascii="Times New Roman" w:hAnsi="Times New Roman"/>
                <w:color w:val="000000" w:themeColor="text1"/>
                <w:spacing w:val="2"/>
                <w:sz w:val="21"/>
                <w:szCs w:val="21"/>
              </w:rPr>
              <w:t>明</w:t>
            </w:r>
            <w:r>
              <w:rPr>
                <w:rFonts w:ascii="Times New Roman" w:hAnsi="Times New Roman"/>
                <w:color w:val="000000" w:themeColor="text1"/>
                <w:sz w:val="21"/>
                <w:szCs w:val="21"/>
              </w:rPr>
              <w:t>设</w:t>
            </w:r>
            <w:r>
              <w:rPr>
                <w:rFonts w:ascii="Times New Roman" w:hAnsi="Times New Roman"/>
                <w:color w:val="000000" w:themeColor="text1"/>
                <w:spacing w:val="2"/>
                <w:sz w:val="21"/>
                <w:szCs w:val="21"/>
              </w:rPr>
              <w:t>施</w:t>
            </w:r>
            <w:r>
              <w:rPr>
                <w:rFonts w:ascii="Times New Roman" w:hAnsi="Times New Roman"/>
                <w:color w:val="000000" w:themeColor="text1"/>
                <w:sz w:val="21"/>
                <w:szCs w:val="21"/>
              </w:rPr>
              <w:t>保</w:t>
            </w:r>
            <w:r>
              <w:rPr>
                <w:rFonts w:ascii="Times New Roman" w:hAnsi="Times New Roman"/>
                <w:color w:val="000000" w:themeColor="text1"/>
                <w:spacing w:val="2"/>
                <w:sz w:val="21"/>
                <w:szCs w:val="21"/>
              </w:rPr>
              <w:t>持</w:t>
            </w:r>
            <w:r>
              <w:rPr>
                <w:rFonts w:ascii="Times New Roman" w:hAnsi="Times New Roman"/>
                <w:color w:val="000000" w:themeColor="text1"/>
                <w:sz w:val="21"/>
                <w:szCs w:val="21"/>
              </w:rPr>
              <w:t>常</w:t>
            </w:r>
            <w:r>
              <w:rPr>
                <w:rFonts w:ascii="Times New Roman" w:hAnsi="Times New Roman"/>
                <w:color w:val="000000" w:themeColor="text1"/>
                <w:spacing w:val="2"/>
                <w:sz w:val="21"/>
                <w:szCs w:val="21"/>
              </w:rPr>
              <w:t>年</w:t>
            </w:r>
            <w:r>
              <w:rPr>
                <w:rFonts w:ascii="Times New Roman" w:hAnsi="Times New Roman"/>
                <w:color w:val="000000" w:themeColor="text1"/>
                <w:sz w:val="21"/>
                <w:szCs w:val="21"/>
              </w:rPr>
              <w:t>完</w:t>
            </w:r>
            <w:r>
              <w:rPr>
                <w:rFonts w:ascii="Times New Roman" w:hAnsi="Times New Roman"/>
                <w:color w:val="000000" w:themeColor="text1"/>
                <w:spacing w:val="2"/>
                <w:sz w:val="21"/>
                <w:szCs w:val="21"/>
              </w:rPr>
              <w:t>整</w:t>
            </w:r>
            <w:r>
              <w:rPr>
                <w:rFonts w:ascii="Times New Roman" w:hAnsi="Times New Roman"/>
                <w:color w:val="000000" w:themeColor="text1"/>
                <w:spacing w:val="-5"/>
                <w:sz w:val="21"/>
                <w:szCs w:val="21"/>
              </w:rPr>
              <w:t>、</w:t>
            </w:r>
            <w:r>
              <w:rPr>
                <w:rFonts w:ascii="Times New Roman" w:hAnsi="Times New Roman"/>
                <w:color w:val="000000" w:themeColor="text1"/>
                <w:sz w:val="21"/>
                <w:szCs w:val="21"/>
              </w:rPr>
              <w:t>正</w:t>
            </w:r>
            <w:r>
              <w:rPr>
                <w:rFonts w:ascii="Times New Roman" w:hAnsi="Times New Roman"/>
                <w:color w:val="000000" w:themeColor="text1"/>
                <w:spacing w:val="2"/>
                <w:sz w:val="21"/>
                <w:szCs w:val="21"/>
              </w:rPr>
              <w:t>常</w:t>
            </w:r>
            <w:r>
              <w:rPr>
                <w:rFonts w:ascii="Times New Roman" w:hAnsi="Times New Roman"/>
                <w:color w:val="000000" w:themeColor="text1"/>
                <w:sz w:val="21"/>
                <w:szCs w:val="21"/>
              </w:rPr>
              <w:t>运</w:t>
            </w:r>
            <w:r>
              <w:rPr>
                <w:rFonts w:ascii="Times New Roman" w:hAnsi="Times New Roman"/>
                <w:color w:val="000000" w:themeColor="text1"/>
                <w:w w:val="98"/>
                <w:sz w:val="21"/>
                <w:szCs w:val="21"/>
              </w:rPr>
              <w:t>转</w:t>
            </w:r>
            <w:r>
              <w:rPr>
                <w:rFonts w:ascii="Times New Roman" w:hAnsi="Times New Roman"/>
                <w:color w:val="000000" w:themeColor="text1"/>
                <w:spacing w:val="-66"/>
                <w:w w:val="98"/>
                <w:sz w:val="21"/>
                <w:szCs w:val="21"/>
              </w:rPr>
              <w:t>，</w:t>
            </w:r>
            <w:r>
              <w:rPr>
                <w:rFonts w:ascii="Times New Roman" w:hAnsi="Times New Roman"/>
                <w:color w:val="000000" w:themeColor="text1"/>
                <w:spacing w:val="2"/>
                <w:w w:val="98"/>
                <w:sz w:val="21"/>
                <w:szCs w:val="21"/>
              </w:rPr>
              <w:t>公</w:t>
            </w:r>
            <w:r>
              <w:rPr>
                <w:rFonts w:ascii="Times New Roman" w:hAnsi="Times New Roman"/>
                <w:color w:val="000000" w:themeColor="text1"/>
                <w:w w:val="98"/>
                <w:sz w:val="21"/>
                <w:szCs w:val="21"/>
              </w:rPr>
              <w:t>园</w:t>
            </w:r>
            <w:r>
              <w:rPr>
                <w:rFonts w:ascii="Times New Roman" w:hAnsi="Times New Roman"/>
                <w:color w:val="000000" w:themeColor="text1"/>
                <w:spacing w:val="2"/>
                <w:w w:val="98"/>
                <w:sz w:val="21"/>
                <w:szCs w:val="21"/>
              </w:rPr>
              <w:t>亮</w:t>
            </w:r>
            <w:r>
              <w:rPr>
                <w:rFonts w:ascii="Times New Roman" w:hAnsi="Times New Roman"/>
                <w:color w:val="000000" w:themeColor="text1"/>
                <w:w w:val="98"/>
                <w:sz w:val="21"/>
                <w:szCs w:val="21"/>
              </w:rPr>
              <w:t>灯率</w:t>
            </w:r>
            <w:r>
              <w:rPr>
                <w:rFonts w:ascii="Times New Roman" w:hAnsi="Times New Roman"/>
                <w:color w:val="000000" w:themeColor="text1"/>
                <w:spacing w:val="-34"/>
                <w:w w:val="98"/>
                <w:sz w:val="21"/>
                <w:szCs w:val="21"/>
              </w:rPr>
              <w:t xml:space="preserve"> </w:t>
            </w:r>
            <w:r>
              <w:rPr>
                <w:rFonts w:ascii="Times New Roman" w:hAnsi="Times New Roman"/>
                <w:color w:val="000000" w:themeColor="text1"/>
                <w:spacing w:val="1"/>
                <w:sz w:val="21"/>
                <w:szCs w:val="21"/>
              </w:rPr>
              <w:t>99</w:t>
            </w:r>
            <w:r>
              <w:rPr>
                <w:rFonts w:ascii="Times New Roman" w:hAnsi="Times New Roman"/>
                <w:color w:val="000000" w:themeColor="text1"/>
                <w:spacing w:val="-1"/>
                <w:sz w:val="21"/>
                <w:szCs w:val="21"/>
              </w:rPr>
              <w:t>%</w:t>
            </w:r>
            <w:r>
              <w:rPr>
                <w:rFonts w:ascii="Times New Roman" w:hAnsi="Times New Roman"/>
                <w:color w:val="000000" w:themeColor="text1"/>
                <w:spacing w:val="2"/>
                <w:sz w:val="21"/>
                <w:szCs w:val="21"/>
              </w:rPr>
              <w:t>以</w:t>
            </w:r>
            <w:r>
              <w:rPr>
                <w:rFonts w:ascii="Times New Roman" w:hAnsi="Times New Roman"/>
                <w:color w:val="000000" w:themeColor="text1"/>
                <w:sz w:val="21"/>
                <w:szCs w:val="21"/>
              </w:rPr>
              <w:t>上</w:t>
            </w:r>
            <w:r>
              <w:rPr>
                <w:rFonts w:ascii="Times New Roman" w:hAnsi="Times New Roman"/>
                <w:color w:val="000000" w:themeColor="text1"/>
                <w:spacing w:val="-67"/>
                <w:sz w:val="21"/>
                <w:szCs w:val="21"/>
              </w:rPr>
              <w:t>；</w:t>
            </w:r>
            <w:r>
              <w:rPr>
                <w:rFonts w:ascii="Times New Roman" w:hAnsi="Times New Roman"/>
                <w:color w:val="000000" w:themeColor="text1"/>
                <w:spacing w:val="2"/>
                <w:sz w:val="21"/>
                <w:szCs w:val="21"/>
              </w:rPr>
              <w:t>照</w:t>
            </w:r>
            <w:r>
              <w:rPr>
                <w:rFonts w:ascii="Times New Roman" w:hAnsi="Times New Roman"/>
                <w:color w:val="000000" w:themeColor="text1"/>
                <w:sz w:val="21"/>
                <w:szCs w:val="21"/>
              </w:rPr>
              <w:t>明</w:t>
            </w:r>
            <w:r>
              <w:rPr>
                <w:rFonts w:ascii="Times New Roman" w:hAnsi="Times New Roman"/>
                <w:color w:val="000000" w:themeColor="text1"/>
                <w:spacing w:val="2"/>
                <w:sz w:val="21"/>
                <w:szCs w:val="21"/>
              </w:rPr>
              <w:t>设</w:t>
            </w:r>
            <w:r>
              <w:rPr>
                <w:rFonts w:ascii="Times New Roman" w:hAnsi="Times New Roman"/>
                <w:color w:val="000000" w:themeColor="text1"/>
                <w:sz w:val="21"/>
                <w:szCs w:val="21"/>
              </w:rPr>
              <w:t>施</w:t>
            </w:r>
            <w:r>
              <w:rPr>
                <w:rFonts w:ascii="Times New Roman" w:hAnsi="Times New Roman"/>
                <w:color w:val="000000" w:themeColor="text1"/>
                <w:spacing w:val="2"/>
                <w:sz w:val="21"/>
                <w:szCs w:val="21"/>
              </w:rPr>
              <w:t>保</w:t>
            </w:r>
            <w:r>
              <w:rPr>
                <w:rFonts w:ascii="Times New Roman" w:hAnsi="Times New Roman"/>
                <w:color w:val="000000" w:themeColor="text1"/>
                <w:sz w:val="21"/>
                <w:szCs w:val="21"/>
              </w:rPr>
              <w:t>持</w:t>
            </w:r>
            <w:r>
              <w:rPr>
                <w:rFonts w:ascii="Times New Roman" w:hAnsi="Times New Roman"/>
                <w:color w:val="000000" w:themeColor="text1"/>
                <w:spacing w:val="2"/>
                <w:sz w:val="21"/>
                <w:szCs w:val="21"/>
              </w:rPr>
              <w:t>清洁</w:t>
            </w:r>
            <w:r>
              <w:rPr>
                <w:rFonts w:ascii="Times New Roman" w:hAnsi="Times New Roman"/>
                <w:color w:val="000000" w:themeColor="text1"/>
                <w:sz w:val="21"/>
                <w:szCs w:val="21"/>
              </w:rPr>
              <w:t>、有</w:t>
            </w:r>
            <w:r>
              <w:rPr>
                <w:rFonts w:ascii="Times New Roman" w:hAnsi="Times New Roman"/>
                <w:color w:val="000000" w:themeColor="text1"/>
                <w:spacing w:val="2"/>
                <w:sz w:val="21"/>
                <w:szCs w:val="21"/>
              </w:rPr>
              <w:t>足</w:t>
            </w:r>
            <w:r>
              <w:rPr>
                <w:rFonts w:ascii="Times New Roman" w:hAnsi="Times New Roman"/>
                <w:color w:val="000000" w:themeColor="text1"/>
                <w:sz w:val="21"/>
                <w:szCs w:val="21"/>
              </w:rPr>
              <w:t>够</w:t>
            </w:r>
            <w:r>
              <w:rPr>
                <w:rFonts w:ascii="Times New Roman" w:hAnsi="Times New Roman"/>
                <w:color w:val="000000" w:themeColor="text1"/>
                <w:spacing w:val="2"/>
                <w:sz w:val="21"/>
                <w:szCs w:val="21"/>
              </w:rPr>
              <w:t>照</w:t>
            </w:r>
            <w:r>
              <w:rPr>
                <w:rFonts w:ascii="Times New Roman" w:hAnsi="Times New Roman"/>
                <w:color w:val="000000" w:themeColor="text1"/>
                <w:sz w:val="21"/>
                <w:szCs w:val="21"/>
              </w:rPr>
              <w:t>度</w:t>
            </w:r>
            <w:r>
              <w:rPr>
                <w:rFonts w:ascii="Times New Roman" w:hAnsi="Times New Roman"/>
                <w:color w:val="000000" w:themeColor="text1"/>
                <w:spacing w:val="-7"/>
                <w:sz w:val="21"/>
                <w:szCs w:val="21"/>
              </w:rPr>
              <w:t>，</w:t>
            </w:r>
            <w:r>
              <w:rPr>
                <w:rFonts w:ascii="Times New Roman" w:hAnsi="Times New Roman"/>
                <w:color w:val="000000" w:themeColor="text1"/>
                <w:sz w:val="21"/>
                <w:szCs w:val="21"/>
              </w:rPr>
              <w:t>无</w:t>
            </w:r>
            <w:r>
              <w:rPr>
                <w:rFonts w:ascii="Times New Roman" w:hAnsi="Times New Roman"/>
                <w:color w:val="000000" w:themeColor="text1"/>
                <w:spacing w:val="2"/>
                <w:sz w:val="21"/>
                <w:szCs w:val="21"/>
              </w:rPr>
              <w:t>带</w:t>
            </w:r>
            <w:r>
              <w:rPr>
                <w:rFonts w:ascii="Times New Roman" w:hAnsi="Times New Roman"/>
                <w:color w:val="000000" w:themeColor="text1"/>
                <w:sz w:val="21"/>
                <w:szCs w:val="21"/>
              </w:rPr>
              <w:t>电</w:t>
            </w:r>
            <w:r>
              <w:rPr>
                <w:rFonts w:ascii="Times New Roman" w:hAnsi="Times New Roman"/>
                <w:color w:val="000000" w:themeColor="text1"/>
                <w:spacing w:val="2"/>
                <w:sz w:val="21"/>
                <w:szCs w:val="21"/>
              </w:rPr>
              <w:t>裸</w:t>
            </w:r>
            <w:r>
              <w:rPr>
                <w:rFonts w:ascii="Times New Roman" w:hAnsi="Times New Roman"/>
                <w:color w:val="000000" w:themeColor="text1"/>
                <w:sz w:val="21"/>
                <w:szCs w:val="21"/>
              </w:rPr>
              <w:t>露</w:t>
            </w:r>
            <w:r>
              <w:rPr>
                <w:rFonts w:ascii="Times New Roman" w:hAnsi="Times New Roman"/>
                <w:color w:val="000000" w:themeColor="text1"/>
                <w:spacing w:val="2"/>
                <w:sz w:val="21"/>
                <w:szCs w:val="21"/>
              </w:rPr>
              <w:t>部分</w:t>
            </w:r>
            <w:r>
              <w:rPr>
                <w:rFonts w:ascii="Times New Roman" w:hAnsi="Times New Roman"/>
                <w:color w:val="000000" w:themeColor="text1"/>
                <w:spacing w:val="-7"/>
                <w:sz w:val="21"/>
                <w:szCs w:val="21"/>
              </w:rPr>
              <w:t>；</w:t>
            </w:r>
            <w:r>
              <w:rPr>
                <w:rFonts w:ascii="Times New Roman" w:hAnsi="Times New Roman"/>
                <w:color w:val="000000" w:themeColor="text1"/>
                <w:sz w:val="21"/>
                <w:szCs w:val="21"/>
              </w:rPr>
              <w:t>各</w:t>
            </w:r>
            <w:r>
              <w:rPr>
                <w:rFonts w:ascii="Times New Roman" w:hAnsi="Times New Roman"/>
                <w:color w:val="000000" w:themeColor="text1"/>
                <w:spacing w:val="2"/>
                <w:sz w:val="21"/>
                <w:szCs w:val="21"/>
              </w:rPr>
              <w:t>项</w:t>
            </w:r>
            <w:r>
              <w:rPr>
                <w:rFonts w:ascii="Times New Roman" w:hAnsi="Times New Roman"/>
                <w:color w:val="000000" w:themeColor="text1"/>
                <w:sz w:val="21"/>
                <w:szCs w:val="21"/>
              </w:rPr>
              <w:t>管</w:t>
            </w:r>
            <w:r>
              <w:rPr>
                <w:rFonts w:ascii="Times New Roman" w:hAnsi="Times New Roman"/>
                <w:color w:val="000000" w:themeColor="text1"/>
                <w:spacing w:val="2"/>
                <w:sz w:val="21"/>
                <w:szCs w:val="21"/>
              </w:rPr>
              <w:t>线</w:t>
            </w:r>
            <w:r>
              <w:rPr>
                <w:rFonts w:ascii="Times New Roman" w:hAnsi="Times New Roman"/>
                <w:color w:val="000000" w:themeColor="text1"/>
                <w:sz w:val="21"/>
                <w:szCs w:val="21"/>
              </w:rPr>
              <w:t>设施保</w:t>
            </w:r>
            <w:r>
              <w:rPr>
                <w:rFonts w:ascii="Times New Roman" w:hAnsi="Times New Roman"/>
                <w:color w:val="000000" w:themeColor="text1"/>
                <w:spacing w:val="2"/>
                <w:sz w:val="21"/>
                <w:szCs w:val="21"/>
              </w:rPr>
              <w:t>持</w:t>
            </w:r>
            <w:r>
              <w:rPr>
                <w:rFonts w:ascii="Times New Roman" w:hAnsi="Times New Roman"/>
                <w:color w:val="000000" w:themeColor="text1"/>
                <w:sz w:val="21"/>
                <w:szCs w:val="21"/>
              </w:rPr>
              <w:t>完</w:t>
            </w:r>
            <w:r>
              <w:rPr>
                <w:rFonts w:ascii="Times New Roman" w:hAnsi="Times New Roman"/>
                <w:color w:val="000000" w:themeColor="text1"/>
                <w:spacing w:val="2"/>
                <w:sz w:val="21"/>
                <w:szCs w:val="21"/>
              </w:rPr>
              <w:t>整</w:t>
            </w:r>
            <w:r>
              <w:rPr>
                <w:rFonts w:ascii="Times New Roman" w:hAnsi="Times New Roman"/>
                <w:color w:val="000000" w:themeColor="text1"/>
                <w:sz w:val="21"/>
                <w:szCs w:val="21"/>
              </w:rPr>
              <w:t>、</w:t>
            </w:r>
            <w:r>
              <w:rPr>
                <w:rFonts w:ascii="Times New Roman" w:hAnsi="Times New Roman"/>
                <w:color w:val="000000" w:themeColor="text1"/>
                <w:spacing w:val="2"/>
                <w:sz w:val="21"/>
                <w:szCs w:val="21"/>
              </w:rPr>
              <w:t>安</w:t>
            </w:r>
            <w:r>
              <w:rPr>
                <w:rFonts w:ascii="Times New Roman" w:hAnsi="Times New Roman"/>
                <w:color w:val="000000" w:themeColor="text1"/>
                <w:sz w:val="21"/>
                <w:szCs w:val="21"/>
              </w:rPr>
              <w:t>全。</w:t>
            </w:r>
          </w:p>
        </w:tc>
      </w:tr>
      <w:tr w:rsidR="00832896">
        <w:trPr>
          <w:trHeight w:hRule="exact" w:val="1138"/>
          <w:jc w:val="center"/>
        </w:trPr>
        <w:tc>
          <w:tcPr>
            <w:tcW w:w="1843" w:type="dxa"/>
            <w:vMerge/>
            <w:vAlign w:val="center"/>
          </w:tcPr>
          <w:p w:rsidR="00832896" w:rsidRDefault="00832896">
            <w:pPr>
              <w:adjustRightInd w:val="0"/>
              <w:snapToGrid w:val="0"/>
              <w:ind w:firstLineChars="0" w:firstLine="0"/>
              <w:rPr>
                <w:rFonts w:ascii="Times New Roman" w:hAnsi="Times New Roman"/>
                <w:color w:val="000000" w:themeColor="text1"/>
                <w:sz w:val="21"/>
                <w:szCs w:val="21"/>
              </w:rPr>
            </w:pPr>
          </w:p>
        </w:tc>
        <w:tc>
          <w:tcPr>
            <w:tcW w:w="2260" w:type="dxa"/>
            <w:vAlign w:val="center"/>
          </w:tcPr>
          <w:p w:rsidR="00832896" w:rsidRDefault="001E7308">
            <w:pPr>
              <w:adjustRightInd w:val="0"/>
              <w:snapToGrid w:val="0"/>
              <w:ind w:firstLineChars="0" w:firstLine="0"/>
              <w:jc w:val="center"/>
              <w:rPr>
                <w:rFonts w:ascii="Times New Roman" w:hAnsi="Times New Roman"/>
                <w:color w:val="000000" w:themeColor="text1"/>
                <w:w w:val="99"/>
                <w:sz w:val="21"/>
                <w:szCs w:val="21"/>
                <w:lang w:eastAsia="en-US"/>
              </w:rPr>
            </w:pPr>
            <w:r>
              <w:rPr>
                <w:rFonts w:ascii="Times New Roman" w:hAnsi="Times New Roman"/>
                <w:color w:val="000000" w:themeColor="text1"/>
                <w:w w:val="99"/>
                <w:sz w:val="21"/>
                <w:szCs w:val="21"/>
                <w:lang w:eastAsia="en-US"/>
              </w:rPr>
              <w:t>绿化</w:t>
            </w:r>
            <w:r>
              <w:rPr>
                <w:rFonts w:ascii="Times New Roman" w:hAnsi="Times New Roman"/>
                <w:color w:val="000000" w:themeColor="text1"/>
                <w:w w:val="99"/>
                <w:sz w:val="21"/>
                <w:szCs w:val="21"/>
              </w:rPr>
              <w:t>（</w:t>
            </w:r>
            <w:r>
              <w:rPr>
                <w:rFonts w:ascii="Times New Roman" w:hAnsi="Times New Roman"/>
                <w:color w:val="000000" w:themeColor="text1"/>
                <w:w w:val="99"/>
                <w:sz w:val="21"/>
                <w:szCs w:val="21"/>
                <w:lang w:eastAsia="en-US"/>
              </w:rPr>
              <w:t>6</w:t>
            </w:r>
            <w:r>
              <w:rPr>
                <w:rFonts w:ascii="Times New Roman" w:hAnsi="Times New Roman"/>
                <w:color w:val="000000" w:themeColor="text1"/>
                <w:w w:val="99"/>
                <w:sz w:val="21"/>
                <w:szCs w:val="21"/>
                <w:lang w:eastAsia="en-US"/>
              </w:rPr>
              <w:t>分</w:t>
            </w:r>
            <w:r>
              <w:rPr>
                <w:rFonts w:ascii="Times New Roman" w:hAnsi="Times New Roman"/>
                <w:color w:val="000000" w:themeColor="text1"/>
                <w:w w:val="99"/>
                <w:sz w:val="21"/>
                <w:szCs w:val="21"/>
              </w:rPr>
              <w:t>）</w:t>
            </w:r>
          </w:p>
        </w:tc>
        <w:tc>
          <w:tcPr>
            <w:tcW w:w="5151" w:type="dxa"/>
            <w:vAlign w:val="center"/>
          </w:tcPr>
          <w:p w:rsidR="00832896" w:rsidRDefault="001E7308">
            <w:pPr>
              <w:adjustRightInd w:val="0"/>
              <w:snapToGrid w:val="0"/>
              <w:ind w:firstLineChars="0" w:firstLine="0"/>
              <w:rPr>
                <w:rFonts w:ascii="Times New Roman" w:hAnsi="Times New Roman"/>
                <w:color w:val="000000" w:themeColor="text1"/>
                <w:sz w:val="21"/>
                <w:szCs w:val="21"/>
              </w:rPr>
            </w:pPr>
            <w:r>
              <w:rPr>
                <w:rFonts w:ascii="Times New Roman" w:hAnsi="Times New Roman"/>
                <w:color w:val="000000" w:themeColor="text1"/>
                <w:sz w:val="21"/>
                <w:szCs w:val="21"/>
              </w:rPr>
              <w:t>经常除杂草和松土；根据植物的生长和特性进行合理浇灌和施肥。</w:t>
            </w:r>
          </w:p>
        </w:tc>
      </w:tr>
      <w:tr w:rsidR="00832896">
        <w:trPr>
          <w:trHeight w:hRule="exact" w:val="1572"/>
          <w:jc w:val="center"/>
        </w:trPr>
        <w:tc>
          <w:tcPr>
            <w:tcW w:w="1843" w:type="dxa"/>
            <w:vMerge/>
            <w:vAlign w:val="center"/>
          </w:tcPr>
          <w:p w:rsidR="00832896" w:rsidRDefault="00832896">
            <w:pPr>
              <w:adjustRightInd w:val="0"/>
              <w:snapToGrid w:val="0"/>
              <w:ind w:firstLineChars="0" w:firstLine="0"/>
              <w:rPr>
                <w:rFonts w:ascii="Times New Roman" w:hAnsi="Times New Roman"/>
                <w:color w:val="000000" w:themeColor="text1"/>
                <w:sz w:val="21"/>
                <w:szCs w:val="21"/>
              </w:rPr>
            </w:pPr>
          </w:p>
        </w:tc>
        <w:tc>
          <w:tcPr>
            <w:tcW w:w="2260" w:type="dxa"/>
            <w:vAlign w:val="center"/>
          </w:tcPr>
          <w:p w:rsidR="00832896" w:rsidRDefault="001E7308">
            <w:pPr>
              <w:adjustRightInd w:val="0"/>
              <w:snapToGrid w:val="0"/>
              <w:ind w:firstLineChars="0" w:firstLine="0"/>
              <w:jc w:val="center"/>
              <w:rPr>
                <w:rFonts w:ascii="Times New Roman" w:hAnsi="Times New Roman"/>
                <w:color w:val="000000" w:themeColor="text1"/>
                <w:w w:val="99"/>
                <w:sz w:val="21"/>
                <w:szCs w:val="21"/>
              </w:rPr>
            </w:pPr>
            <w:r>
              <w:rPr>
                <w:rFonts w:ascii="Times New Roman" w:hAnsi="Times New Roman"/>
                <w:color w:val="000000" w:themeColor="text1"/>
                <w:w w:val="99"/>
                <w:sz w:val="21"/>
                <w:szCs w:val="21"/>
              </w:rPr>
              <w:t>监控与报警系统</w:t>
            </w:r>
          </w:p>
          <w:p w:rsidR="00832896" w:rsidRDefault="001E7308">
            <w:pPr>
              <w:adjustRightInd w:val="0"/>
              <w:snapToGrid w:val="0"/>
              <w:ind w:firstLineChars="0" w:firstLine="0"/>
              <w:jc w:val="center"/>
              <w:rPr>
                <w:rFonts w:ascii="Times New Roman" w:hAnsi="Times New Roman"/>
                <w:color w:val="000000" w:themeColor="text1"/>
                <w:w w:val="99"/>
                <w:sz w:val="21"/>
                <w:szCs w:val="21"/>
              </w:rPr>
            </w:pPr>
            <w:r>
              <w:rPr>
                <w:rFonts w:ascii="Times New Roman" w:hAnsi="Times New Roman"/>
                <w:color w:val="000000" w:themeColor="text1"/>
                <w:w w:val="99"/>
                <w:sz w:val="21"/>
                <w:szCs w:val="21"/>
              </w:rPr>
              <w:t>（</w:t>
            </w:r>
            <w:r>
              <w:rPr>
                <w:rFonts w:ascii="Times New Roman" w:hAnsi="Times New Roman"/>
                <w:color w:val="000000" w:themeColor="text1"/>
                <w:w w:val="99"/>
                <w:sz w:val="21"/>
                <w:szCs w:val="21"/>
              </w:rPr>
              <w:t>5</w:t>
            </w:r>
            <w:r>
              <w:rPr>
                <w:rFonts w:ascii="Times New Roman" w:hAnsi="Times New Roman"/>
                <w:color w:val="000000" w:themeColor="text1"/>
                <w:w w:val="99"/>
                <w:sz w:val="21"/>
                <w:szCs w:val="21"/>
              </w:rPr>
              <w:t>分）</w:t>
            </w:r>
          </w:p>
        </w:tc>
        <w:tc>
          <w:tcPr>
            <w:tcW w:w="5151" w:type="dxa"/>
            <w:vAlign w:val="center"/>
          </w:tcPr>
          <w:p w:rsidR="00832896" w:rsidRDefault="001E7308">
            <w:pPr>
              <w:adjustRightInd w:val="0"/>
              <w:snapToGrid w:val="0"/>
              <w:ind w:firstLineChars="0" w:firstLine="0"/>
              <w:rPr>
                <w:rFonts w:ascii="Times New Roman" w:hAnsi="Times New Roman"/>
                <w:color w:val="000000" w:themeColor="text1"/>
                <w:sz w:val="21"/>
                <w:szCs w:val="21"/>
              </w:rPr>
            </w:pPr>
            <w:r>
              <w:rPr>
                <w:rFonts w:ascii="Times New Roman" w:hAnsi="Times New Roman"/>
                <w:color w:val="000000" w:themeColor="text1"/>
                <w:spacing w:val="2"/>
                <w:sz w:val="21"/>
                <w:szCs w:val="21"/>
              </w:rPr>
              <w:t>所</w:t>
            </w:r>
            <w:r>
              <w:rPr>
                <w:rFonts w:ascii="Times New Roman" w:hAnsi="Times New Roman"/>
                <w:color w:val="000000" w:themeColor="text1"/>
                <w:sz w:val="21"/>
                <w:szCs w:val="21"/>
              </w:rPr>
              <w:t>有</w:t>
            </w:r>
            <w:r>
              <w:rPr>
                <w:rFonts w:ascii="Times New Roman" w:hAnsi="Times New Roman"/>
                <w:color w:val="000000" w:themeColor="text1"/>
                <w:spacing w:val="2"/>
                <w:sz w:val="21"/>
                <w:szCs w:val="21"/>
              </w:rPr>
              <w:t>监控与报警系统设备均</w:t>
            </w:r>
            <w:r>
              <w:rPr>
                <w:rFonts w:ascii="Times New Roman" w:hAnsi="Times New Roman"/>
                <w:color w:val="000000" w:themeColor="text1"/>
                <w:sz w:val="21"/>
                <w:szCs w:val="21"/>
              </w:rPr>
              <w:t>应</w:t>
            </w:r>
            <w:r>
              <w:rPr>
                <w:rFonts w:ascii="Times New Roman" w:hAnsi="Times New Roman"/>
                <w:color w:val="000000" w:themeColor="text1"/>
                <w:spacing w:val="2"/>
                <w:sz w:val="21"/>
                <w:szCs w:val="21"/>
              </w:rPr>
              <w:t>明</w:t>
            </w:r>
            <w:r>
              <w:rPr>
                <w:rFonts w:ascii="Times New Roman" w:hAnsi="Times New Roman"/>
                <w:color w:val="000000" w:themeColor="text1"/>
                <w:sz w:val="21"/>
                <w:szCs w:val="21"/>
              </w:rPr>
              <w:t>示</w:t>
            </w:r>
            <w:r>
              <w:rPr>
                <w:rFonts w:ascii="Times New Roman" w:hAnsi="Times New Roman"/>
                <w:color w:val="000000" w:themeColor="text1"/>
                <w:spacing w:val="2"/>
                <w:sz w:val="21"/>
                <w:szCs w:val="21"/>
              </w:rPr>
              <w:t>生</w:t>
            </w:r>
            <w:r>
              <w:rPr>
                <w:rFonts w:ascii="Times New Roman" w:hAnsi="Times New Roman"/>
                <w:color w:val="000000" w:themeColor="text1"/>
                <w:sz w:val="21"/>
                <w:szCs w:val="21"/>
              </w:rPr>
              <w:t>产</w:t>
            </w:r>
            <w:r>
              <w:rPr>
                <w:rFonts w:ascii="Times New Roman" w:hAnsi="Times New Roman"/>
                <w:color w:val="000000" w:themeColor="text1"/>
                <w:spacing w:val="2"/>
                <w:sz w:val="21"/>
                <w:szCs w:val="21"/>
              </w:rPr>
              <w:t>单</w:t>
            </w:r>
            <w:r>
              <w:rPr>
                <w:rFonts w:ascii="Times New Roman" w:hAnsi="Times New Roman"/>
                <w:color w:val="000000" w:themeColor="text1"/>
                <w:sz w:val="21"/>
                <w:szCs w:val="21"/>
              </w:rPr>
              <w:t>位</w:t>
            </w:r>
            <w:r>
              <w:rPr>
                <w:rFonts w:ascii="Times New Roman" w:hAnsi="Times New Roman"/>
                <w:color w:val="000000" w:themeColor="text1"/>
                <w:spacing w:val="2"/>
                <w:sz w:val="21"/>
                <w:szCs w:val="21"/>
              </w:rPr>
              <w:t>及</w:t>
            </w:r>
            <w:r>
              <w:rPr>
                <w:rFonts w:ascii="Times New Roman" w:hAnsi="Times New Roman"/>
                <w:color w:val="000000" w:themeColor="text1"/>
                <w:sz w:val="21"/>
                <w:szCs w:val="21"/>
              </w:rPr>
              <w:t>使</w:t>
            </w:r>
            <w:r>
              <w:rPr>
                <w:rFonts w:ascii="Times New Roman" w:hAnsi="Times New Roman"/>
                <w:color w:val="000000" w:themeColor="text1"/>
                <w:spacing w:val="2"/>
                <w:sz w:val="21"/>
                <w:szCs w:val="21"/>
              </w:rPr>
              <w:t>用</w:t>
            </w:r>
            <w:r>
              <w:rPr>
                <w:rFonts w:ascii="Times New Roman" w:hAnsi="Times New Roman"/>
                <w:color w:val="000000" w:themeColor="text1"/>
                <w:sz w:val="21"/>
                <w:szCs w:val="21"/>
              </w:rPr>
              <w:t>要</w:t>
            </w:r>
            <w:r>
              <w:rPr>
                <w:rFonts w:ascii="Times New Roman" w:hAnsi="Times New Roman"/>
                <w:color w:val="000000" w:themeColor="text1"/>
                <w:spacing w:val="2"/>
                <w:sz w:val="21"/>
                <w:szCs w:val="21"/>
              </w:rPr>
              <w:t>求</w:t>
            </w:r>
            <w:r>
              <w:rPr>
                <w:rFonts w:ascii="Times New Roman" w:hAnsi="Times New Roman"/>
                <w:color w:val="000000" w:themeColor="text1"/>
                <w:sz w:val="21"/>
                <w:szCs w:val="21"/>
              </w:rPr>
              <w:t>、</w:t>
            </w:r>
            <w:r>
              <w:rPr>
                <w:rFonts w:ascii="Times New Roman" w:hAnsi="Times New Roman"/>
                <w:color w:val="000000" w:themeColor="text1"/>
                <w:spacing w:val="2"/>
                <w:sz w:val="21"/>
                <w:szCs w:val="21"/>
              </w:rPr>
              <w:t>操</w:t>
            </w:r>
            <w:r>
              <w:rPr>
                <w:rFonts w:ascii="Times New Roman" w:hAnsi="Times New Roman"/>
                <w:color w:val="000000" w:themeColor="text1"/>
                <w:sz w:val="21"/>
                <w:szCs w:val="21"/>
              </w:rPr>
              <w:t>作</w:t>
            </w:r>
            <w:r>
              <w:rPr>
                <w:rFonts w:ascii="Times New Roman" w:hAnsi="Times New Roman"/>
                <w:color w:val="000000" w:themeColor="text1"/>
                <w:spacing w:val="2"/>
                <w:sz w:val="21"/>
                <w:szCs w:val="21"/>
              </w:rPr>
              <w:t>规</w:t>
            </w:r>
            <w:r>
              <w:rPr>
                <w:rFonts w:ascii="Times New Roman" w:hAnsi="Times New Roman"/>
                <w:color w:val="000000" w:themeColor="text1"/>
                <w:sz w:val="21"/>
                <w:szCs w:val="21"/>
              </w:rPr>
              <w:t>程</w:t>
            </w:r>
            <w:r>
              <w:rPr>
                <w:rFonts w:ascii="Times New Roman" w:hAnsi="Times New Roman"/>
                <w:color w:val="000000" w:themeColor="text1"/>
                <w:spacing w:val="-7"/>
                <w:sz w:val="21"/>
                <w:szCs w:val="21"/>
              </w:rPr>
              <w:t>，</w:t>
            </w:r>
            <w:r>
              <w:rPr>
                <w:rFonts w:ascii="Times New Roman" w:hAnsi="Times New Roman"/>
                <w:color w:val="000000" w:themeColor="text1"/>
                <w:sz w:val="21"/>
                <w:szCs w:val="21"/>
              </w:rPr>
              <w:t>并定</w:t>
            </w:r>
            <w:r>
              <w:rPr>
                <w:rFonts w:ascii="Times New Roman" w:hAnsi="Times New Roman"/>
                <w:color w:val="000000" w:themeColor="text1"/>
                <w:spacing w:val="2"/>
                <w:sz w:val="21"/>
                <w:szCs w:val="21"/>
              </w:rPr>
              <w:t>期</w:t>
            </w:r>
            <w:r>
              <w:rPr>
                <w:rFonts w:ascii="Times New Roman" w:hAnsi="Times New Roman"/>
                <w:color w:val="000000" w:themeColor="text1"/>
                <w:sz w:val="21"/>
                <w:szCs w:val="21"/>
              </w:rPr>
              <w:t>进行</w:t>
            </w:r>
            <w:r>
              <w:rPr>
                <w:rFonts w:ascii="Times New Roman" w:hAnsi="Times New Roman"/>
                <w:color w:val="000000" w:themeColor="text1"/>
                <w:spacing w:val="2"/>
                <w:sz w:val="21"/>
                <w:szCs w:val="21"/>
              </w:rPr>
              <w:t>安</w:t>
            </w:r>
            <w:r>
              <w:rPr>
                <w:rFonts w:ascii="Times New Roman" w:hAnsi="Times New Roman"/>
                <w:color w:val="000000" w:themeColor="text1"/>
                <w:sz w:val="21"/>
                <w:szCs w:val="21"/>
              </w:rPr>
              <w:t>全</w:t>
            </w:r>
            <w:r>
              <w:rPr>
                <w:rFonts w:ascii="Times New Roman" w:hAnsi="Times New Roman"/>
                <w:color w:val="000000" w:themeColor="text1"/>
                <w:spacing w:val="2"/>
                <w:sz w:val="21"/>
                <w:szCs w:val="21"/>
              </w:rPr>
              <w:t>检测</w:t>
            </w:r>
            <w:r>
              <w:rPr>
                <w:rFonts w:ascii="Times New Roman" w:hAnsi="Times New Roman"/>
                <w:color w:val="000000" w:themeColor="text1"/>
                <w:spacing w:val="-7"/>
                <w:sz w:val="21"/>
                <w:szCs w:val="21"/>
              </w:rPr>
              <w:t>，</w:t>
            </w:r>
            <w:r>
              <w:rPr>
                <w:rFonts w:ascii="Times New Roman" w:hAnsi="Times New Roman"/>
                <w:color w:val="000000" w:themeColor="text1"/>
                <w:sz w:val="21"/>
                <w:szCs w:val="21"/>
              </w:rPr>
              <w:t>不</w:t>
            </w:r>
            <w:r>
              <w:rPr>
                <w:rFonts w:ascii="Times New Roman" w:hAnsi="Times New Roman"/>
                <w:color w:val="000000" w:themeColor="text1"/>
                <w:spacing w:val="2"/>
                <w:sz w:val="21"/>
                <w:szCs w:val="21"/>
              </w:rPr>
              <w:t>得</w:t>
            </w:r>
            <w:r>
              <w:rPr>
                <w:rFonts w:ascii="Times New Roman" w:hAnsi="Times New Roman"/>
                <w:color w:val="000000" w:themeColor="text1"/>
                <w:sz w:val="21"/>
                <w:szCs w:val="21"/>
              </w:rPr>
              <w:t>带</w:t>
            </w:r>
            <w:r>
              <w:rPr>
                <w:rFonts w:ascii="Times New Roman" w:hAnsi="Times New Roman"/>
                <w:color w:val="000000" w:themeColor="text1"/>
                <w:spacing w:val="2"/>
                <w:sz w:val="21"/>
                <w:szCs w:val="21"/>
              </w:rPr>
              <w:t>故</w:t>
            </w:r>
            <w:r>
              <w:rPr>
                <w:rFonts w:ascii="Times New Roman" w:hAnsi="Times New Roman"/>
                <w:color w:val="000000" w:themeColor="text1"/>
                <w:sz w:val="21"/>
                <w:szCs w:val="21"/>
              </w:rPr>
              <w:t>障运行。</w:t>
            </w:r>
          </w:p>
        </w:tc>
      </w:tr>
      <w:tr w:rsidR="00832896">
        <w:trPr>
          <w:trHeight w:hRule="exact" w:val="1239"/>
          <w:jc w:val="center"/>
        </w:trPr>
        <w:tc>
          <w:tcPr>
            <w:tcW w:w="1843" w:type="dxa"/>
            <w:vMerge w:val="restart"/>
            <w:vAlign w:val="center"/>
          </w:tcPr>
          <w:p w:rsidR="00832896" w:rsidRDefault="001E7308">
            <w:pPr>
              <w:adjustRightInd w:val="0"/>
              <w:snapToGrid w:val="0"/>
              <w:ind w:firstLineChars="0" w:firstLine="0"/>
              <w:jc w:val="center"/>
              <w:rPr>
                <w:rFonts w:ascii="Times New Roman" w:hAnsi="Times New Roman"/>
                <w:color w:val="000000" w:themeColor="text1"/>
                <w:spacing w:val="-12"/>
                <w:sz w:val="21"/>
                <w:szCs w:val="21"/>
                <w:lang w:eastAsia="en-US"/>
              </w:rPr>
            </w:pPr>
            <w:r>
              <w:rPr>
                <w:rFonts w:ascii="Times New Roman" w:hAnsi="Times New Roman"/>
                <w:color w:val="000000" w:themeColor="text1"/>
                <w:sz w:val="21"/>
                <w:szCs w:val="21"/>
                <w:lang w:eastAsia="en-US"/>
              </w:rPr>
              <w:lastRenderedPageBreak/>
              <w:t>第</w:t>
            </w:r>
            <w:r>
              <w:rPr>
                <w:rFonts w:ascii="Times New Roman" w:hAnsi="Times New Roman"/>
                <w:color w:val="000000" w:themeColor="text1"/>
                <w:spacing w:val="2"/>
                <w:sz w:val="21"/>
                <w:szCs w:val="21"/>
                <w:lang w:eastAsia="en-US"/>
              </w:rPr>
              <w:t>二</w:t>
            </w:r>
            <w:r>
              <w:rPr>
                <w:rFonts w:ascii="Times New Roman" w:hAnsi="Times New Roman"/>
                <w:color w:val="000000" w:themeColor="text1"/>
                <w:sz w:val="21"/>
                <w:szCs w:val="21"/>
                <w:lang w:eastAsia="en-US"/>
              </w:rPr>
              <w:t>部</w:t>
            </w:r>
            <w:r>
              <w:rPr>
                <w:rFonts w:ascii="Times New Roman" w:hAnsi="Times New Roman"/>
                <w:color w:val="000000" w:themeColor="text1"/>
                <w:spacing w:val="-12"/>
                <w:sz w:val="21"/>
                <w:szCs w:val="21"/>
                <w:lang w:eastAsia="en-US"/>
              </w:rPr>
              <w:t>分</w:t>
            </w:r>
          </w:p>
          <w:p w:rsidR="00832896" w:rsidRDefault="001E7308">
            <w:pPr>
              <w:adjustRightInd w:val="0"/>
              <w:snapToGrid w:val="0"/>
              <w:ind w:firstLineChars="0" w:firstLine="0"/>
              <w:jc w:val="center"/>
              <w:rPr>
                <w:rFonts w:ascii="Times New Roman" w:hAnsi="Times New Roman"/>
                <w:color w:val="000000" w:themeColor="text1"/>
                <w:sz w:val="21"/>
                <w:szCs w:val="21"/>
                <w:lang w:eastAsia="en-US"/>
              </w:rPr>
            </w:pPr>
            <w:r>
              <w:rPr>
                <w:rFonts w:ascii="Times New Roman" w:hAnsi="Times New Roman"/>
                <w:color w:val="000000" w:themeColor="text1"/>
                <w:sz w:val="21"/>
                <w:szCs w:val="21"/>
                <w:lang w:eastAsia="en-US"/>
              </w:rPr>
              <w:t>（</w:t>
            </w:r>
            <w:r>
              <w:rPr>
                <w:rFonts w:ascii="Times New Roman" w:hAnsi="Times New Roman"/>
                <w:color w:val="000000" w:themeColor="text1"/>
                <w:spacing w:val="1"/>
                <w:sz w:val="21"/>
                <w:szCs w:val="21"/>
                <w:lang w:eastAsia="en-US"/>
              </w:rPr>
              <w:t>30</w:t>
            </w:r>
            <w:r>
              <w:rPr>
                <w:rFonts w:ascii="Times New Roman" w:hAnsi="Times New Roman"/>
                <w:color w:val="000000" w:themeColor="text1"/>
                <w:w w:val="99"/>
                <w:position w:val="-1"/>
                <w:sz w:val="21"/>
                <w:szCs w:val="21"/>
                <w:lang w:eastAsia="en-US"/>
              </w:rPr>
              <w:t>分）</w:t>
            </w:r>
          </w:p>
        </w:tc>
        <w:tc>
          <w:tcPr>
            <w:tcW w:w="2260" w:type="dxa"/>
            <w:vAlign w:val="center"/>
          </w:tcPr>
          <w:p w:rsidR="00832896" w:rsidRDefault="001E7308">
            <w:pPr>
              <w:adjustRightInd w:val="0"/>
              <w:snapToGrid w:val="0"/>
              <w:ind w:firstLineChars="0" w:firstLine="0"/>
              <w:jc w:val="center"/>
              <w:rPr>
                <w:rFonts w:ascii="Times New Roman" w:hAnsi="Times New Roman"/>
                <w:color w:val="000000" w:themeColor="text1"/>
                <w:sz w:val="21"/>
                <w:szCs w:val="21"/>
                <w:lang w:eastAsia="en-US"/>
              </w:rPr>
            </w:pPr>
            <w:r>
              <w:rPr>
                <w:rFonts w:ascii="Times New Roman" w:hAnsi="Times New Roman"/>
                <w:color w:val="000000" w:themeColor="text1"/>
                <w:sz w:val="21"/>
                <w:szCs w:val="21"/>
              </w:rPr>
              <w:t>文化中心</w:t>
            </w:r>
            <w:r>
              <w:rPr>
                <w:rFonts w:ascii="Times New Roman" w:hAnsi="Times New Roman"/>
                <w:color w:val="000000" w:themeColor="text1"/>
                <w:spacing w:val="1"/>
                <w:sz w:val="21"/>
                <w:szCs w:val="21"/>
              </w:rPr>
              <w:t>（</w:t>
            </w:r>
            <w:r>
              <w:rPr>
                <w:rFonts w:ascii="Times New Roman" w:hAnsi="Times New Roman"/>
                <w:color w:val="000000" w:themeColor="text1"/>
                <w:spacing w:val="1"/>
                <w:sz w:val="21"/>
                <w:szCs w:val="21"/>
                <w:lang w:eastAsia="en-US"/>
              </w:rPr>
              <w:t>1</w:t>
            </w:r>
            <w:r>
              <w:rPr>
                <w:rFonts w:ascii="Times New Roman" w:hAnsi="Times New Roman"/>
                <w:color w:val="000000" w:themeColor="text1"/>
                <w:sz w:val="21"/>
                <w:szCs w:val="21"/>
                <w:lang w:eastAsia="en-US"/>
              </w:rPr>
              <w:t>2</w:t>
            </w:r>
            <w:r>
              <w:rPr>
                <w:rFonts w:ascii="Times New Roman" w:hAnsi="Times New Roman"/>
                <w:color w:val="000000" w:themeColor="text1"/>
                <w:w w:val="99"/>
                <w:sz w:val="21"/>
                <w:szCs w:val="21"/>
                <w:lang w:eastAsia="en-US"/>
              </w:rPr>
              <w:t>分</w:t>
            </w:r>
            <w:r>
              <w:rPr>
                <w:rFonts w:ascii="Times New Roman" w:hAnsi="Times New Roman"/>
                <w:color w:val="000000" w:themeColor="text1"/>
                <w:spacing w:val="1"/>
                <w:sz w:val="21"/>
                <w:szCs w:val="21"/>
              </w:rPr>
              <w:t>）</w:t>
            </w:r>
          </w:p>
        </w:tc>
        <w:tc>
          <w:tcPr>
            <w:tcW w:w="5151" w:type="dxa"/>
            <w:vAlign w:val="center"/>
          </w:tcPr>
          <w:p w:rsidR="00832896" w:rsidRDefault="001E7308">
            <w:pPr>
              <w:adjustRightInd w:val="0"/>
              <w:snapToGrid w:val="0"/>
              <w:ind w:firstLineChars="0" w:firstLine="0"/>
              <w:rPr>
                <w:rFonts w:ascii="Times New Roman" w:hAnsi="Times New Roman"/>
                <w:color w:val="000000" w:themeColor="text1"/>
                <w:sz w:val="21"/>
                <w:szCs w:val="21"/>
              </w:rPr>
            </w:pPr>
            <w:r>
              <w:rPr>
                <w:rFonts w:ascii="Times New Roman" w:hAnsi="Times New Roman"/>
                <w:color w:val="000000" w:themeColor="text1"/>
                <w:sz w:val="21"/>
                <w:szCs w:val="21"/>
              </w:rPr>
              <w:t>设</w:t>
            </w:r>
            <w:r>
              <w:rPr>
                <w:rFonts w:ascii="Times New Roman" w:hAnsi="Times New Roman"/>
                <w:color w:val="000000" w:themeColor="text1"/>
                <w:spacing w:val="2"/>
                <w:sz w:val="21"/>
                <w:szCs w:val="21"/>
              </w:rPr>
              <w:t>施</w:t>
            </w:r>
            <w:r>
              <w:rPr>
                <w:rFonts w:ascii="Times New Roman" w:hAnsi="Times New Roman"/>
                <w:color w:val="000000" w:themeColor="text1"/>
                <w:sz w:val="21"/>
                <w:szCs w:val="21"/>
              </w:rPr>
              <w:t>完</w:t>
            </w:r>
            <w:r>
              <w:rPr>
                <w:rFonts w:ascii="Times New Roman" w:hAnsi="Times New Roman"/>
                <w:color w:val="000000" w:themeColor="text1"/>
                <w:spacing w:val="2"/>
                <w:sz w:val="21"/>
                <w:szCs w:val="21"/>
              </w:rPr>
              <w:t>善</w:t>
            </w:r>
            <w:r>
              <w:rPr>
                <w:rFonts w:ascii="Times New Roman" w:hAnsi="Times New Roman"/>
                <w:color w:val="000000" w:themeColor="text1"/>
                <w:spacing w:val="-7"/>
                <w:sz w:val="21"/>
                <w:szCs w:val="21"/>
              </w:rPr>
              <w:t>，</w:t>
            </w:r>
            <w:r>
              <w:rPr>
                <w:rFonts w:ascii="Times New Roman" w:hAnsi="Times New Roman"/>
                <w:color w:val="000000" w:themeColor="text1"/>
                <w:sz w:val="21"/>
                <w:szCs w:val="21"/>
              </w:rPr>
              <w:t>有</w:t>
            </w:r>
            <w:r>
              <w:rPr>
                <w:rFonts w:ascii="Times New Roman" w:hAnsi="Times New Roman"/>
                <w:color w:val="000000" w:themeColor="text1"/>
                <w:spacing w:val="2"/>
                <w:sz w:val="21"/>
                <w:szCs w:val="21"/>
              </w:rPr>
              <w:t>足</w:t>
            </w:r>
            <w:r>
              <w:rPr>
                <w:rFonts w:ascii="Times New Roman" w:hAnsi="Times New Roman"/>
                <w:color w:val="000000" w:themeColor="text1"/>
                <w:sz w:val="21"/>
                <w:szCs w:val="21"/>
              </w:rPr>
              <w:t>够</w:t>
            </w:r>
            <w:r>
              <w:rPr>
                <w:rFonts w:ascii="Times New Roman" w:hAnsi="Times New Roman"/>
                <w:color w:val="000000" w:themeColor="text1"/>
                <w:spacing w:val="2"/>
                <w:sz w:val="21"/>
                <w:szCs w:val="21"/>
              </w:rPr>
              <w:t>的</w:t>
            </w:r>
            <w:r>
              <w:rPr>
                <w:rFonts w:ascii="Times New Roman" w:hAnsi="Times New Roman"/>
                <w:color w:val="000000" w:themeColor="text1"/>
                <w:sz w:val="21"/>
                <w:szCs w:val="21"/>
              </w:rPr>
              <w:t>承</w:t>
            </w:r>
            <w:r>
              <w:rPr>
                <w:rFonts w:ascii="Times New Roman" w:hAnsi="Times New Roman"/>
                <w:color w:val="000000" w:themeColor="text1"/>
                <w:spacing w:val="2"/>
                <w:sz w:val="21"/>
                <w:szCs w:val="21"/>
              </w:rPr>
              <w:t>载</w:t>
            </w:r>
            <w:r>
              <w:rPr>
                <w:rFonts w:ascii="Times New Roman" w:hAnsi="Times New Roman"/>
                <w:color w:val="000000" w:themeColor="text1"/>
                <w:sz w:val="21"/>
                <w:szCs w:val="21"/>
              </w:rPr>
              <w:t>量</w:t>
            </w:r>
            <w:r>
              <w:rPr>
                <w:rFonts w:ascii="Times New Roman" w:hAnsi="Times New Roman"/>
                <w:color w:val="000000" w:themeColor="text1"/>
                <w:spacing w:val="-5"/>
                <w:sz w:val="21"/>
                <w:szCs w:val="21"/>
              </w:rPr>
              <w:t>，</w:t>
            </w:r>
            <w:r>
              <w:rPr>
                <w:rFonts w:ascii="Times New Roman" w:hAnsi="Times New Roman"/>
                <w:color w:val="000000" w:themeColor="text1"/>
                <w:sz w:val="21"/>
                <w:szCs w:val="21"/>
              </w:rPr>
              <w:t>能</w:t>
            </w:r>
            <w:r>
              <w:rPr>
                <w:rFonts w:ascii="Times New Roman" w:hAnsi="Times New Roman"/>
                <w:color w:val="000000" w:themeColor="text1"/>
                <w:spacing w:val="2"/>
                <w:sz w:val="21"/>
                <w:szCs w:val="21"/>
              </w:rPr>
              <w:t>满</w:t>
            </w:r>
            <w:r>
              <w:rPr>
                <w:rFonts w:ascii="Times New Roman" w:hAnsi="Times New Roman"/>
                <w:color w:val="000000" w:themeColor="text1"/>
                <w:sz w:val="21"/>
                <w:szCs w:val="21"/>
              </w:rPr>
              <w:t>足相</w:t>
            </w:r>
            <w:r>
              <w:rPr>
                <w:rFonts w:ascii="Times New Roman" w:hAnsi="Times New Roman"/>
                <w:color w:val="000000" w:themeColor="text1"/>
                <w:spacing w:val="2"/>
                <w:sz w:val="21"/>
                <w:szCs w:val="21"/>
              </w:rPr>
              <w:t>应</w:t>
            </w:r>
            <w:r>
              <w:rPr>
                <w:rFonts w:ascii="Times New Roman" w:hAnsi="Times New Roman"/>
                <w:color w:val="000000" w:themeColor="text1"/>
                <w:sz w:val="21"/>
                <w:szCs w:val="21"/>
              </w:rPr>
              <w:t>的</w:t>
            </w:r>
            <w:r>
              <w:rPr>
                <w:rFonts w:ascii="Times New Roman" w:hAnsi="Times New Roman"/>
                <w:color w:val="000000" w:themeColor="text1"/>
                <w:spacing w:val="2"/>
                <w:sz w:val="21"/>
                <w:szCs w:val="21"/>
              </w:rPr>
              <w:t>承</w:t>
            </w:r>
            <w:r>
              <w:rPr>
                <w:rFonts w:ascii="Times New Roman" w:hAnsi="Times New Roman"/>
                <w:color w:val="000000" w:themeColor="text1"/>
                <w:sz w:val="21"/>
                <w:szCs w:val="21"/>
              </w:rPr>
              <w:t>载</w:t>
            </w:r>
            <w:r>
              <w:rPr>
                <w:rFonts w:ascii="Times New Roman" w:hAnsi="Times New Roman"/>
                <w:color w:val="000000" w:themeColor="text1"/>
                <w:spacing w:val="2"/>
                <w:sz w:val="21"/>
                <w:szCs w:val="21"/>
              </w:rPr>
              <w:t>量</w:t>
            </w:r>
            <w:r>
              <w:rPr>
                <w:rFonts w:ascii="Times New Roman" w:hAnsi="Times New Roman"/>
                <w:color w:val="000000" w:themeColor="text1"/>
                <w:sz w:val="21"/>
                <w:szCs w:val="21"/>
              </w:rPr>
              <w:t>，</w:t>
            </w:r>
            <w:r>
              <w:rPr>
                <w:rFonts w:ascii="Times New Roman" w:hAnsi="Times New Roman"/>
                <w:color w:val="000000" w:themeColor="text1"/>
                <w:spacing w:val="2"/>
                <w:sz w:val="21"/>
                <w:szCs w:val="21"/>
              </w:rPr>
              <w:t>标</w:t>
            </w:r>
            <w:r>
              <w:rPr>
                <w:rFonts w:ascii="Times New Roman" w:hAnsi="Times New Roman"/>
                <w:color w:val="000000" w:themeColor="text1"/>
                <w:sz w:val="21"/>
                <w:szCs w:val="21"/>
              </w:rPr>
              <w:t>示</w:t>
            </w:r>
            <w:r>
              <w:rPr>
                <w:rFonts w:ascii="Times New Roman" w:hAnsi="Times New Roman"/>
                <w:color w:val="000000" w:themeColor="text1"/>
                <w:spacing w:val="2"/>
                <w:sz w:val="21"/>
                <w:szCs w:val="21"/>
              </w:rPr>
              <w:t>明</w:t>
            </w:r>
            <w:r>
              <w:rPr>
                <w:rFonts w:ascii="Times New Roman" w:hAnsi="Times New Roman"/>
                <w:color w:val="000000" w:themeColor="text1"/>
                <w:sz w:val="21"/>
                <w:szCs w:val="21"/>
              </w:rPr>
              <w:t>显。</w:t>
            </w:r>
          </w:p>
        </w:tc>
      </w:tr>
      <w:tr w:rsidR="00832896">
        <w:trPr>
          <w:trHeight w:hRule="exact" w:val="1197"/>
          <w:jc w:val="center"/>
        </w:trPr>
        <w:tc>
          <w:tcPr>
            <w:tcW w:w="1843" w:type="dxa"/>
            <w:vMerge/>
            <w:vAlign w:val="center"/>
          </w:tcPr>
          <w:p w:rsidR="00832896" w:rsidRDefault="00832896">
            <w:pPr>
              <w:adjustRightInd w:val="0"/>
              <w:snapToGrid w:val="0"/>
              <w:ind w:firstLineChars="0" w:firstLine="0"/>
              <w:jc w:val="center"/>
              <w:rPr>
                <w:rFonts w:ascii="Times New Roman" w:hAnsi="Times New Roman"/>
                <w:color w:val="000000" w:themeColor="text1"/>
                <w:sz w:val="21"/>
                <w:szCs w:val="21"/>
              </w:rPr>
            </w:pPr>
          </w:p>
        </w:tc>
        <w:tc>
          <w:tcPr>
            <w:tcW w:w="2260" w:type="dxa"/>
            <w:vAlign w:val="center"/>
          </w:tcPr>
          <w:p w:rsidR="00832896" w:rsidRDefault="001E7308">
            <w:pPr>
              <w:adjustRightInd w:val="0"/>
              <w:snapToGrid w:val="0"/>
              <w:ind w:firstLineChars="0" w:firstLine="0"/>
              <w:jc w:val="center"/>
              <w:rPr>
                <w:rFonts w:ascii="Times New Roman" w:hAnsi="Times New Roman"/>
                <w:color w:val="000000" w:themeColor="text1"/>
                <w:sz w:val="21"/>
                <w:szCs w:val="21"/>
              </w:rPr>
            </w:pPr>
            <w:r>
              <w:rPr>
                <w:rFonts w:ascii="Times New Roman" w:hAnsi="Times New Roman"/>
                <w:color w:val="000000" w:themeColor="text1"/>
                <w:sz w:val="21"/>
                <w:szCs w:val="21"/>
              </w:rPr>
              <w:t>配套工程</w:t>
            </w:r>
            <w:r>
              <w:rPr>
                <w:rFonts w:ascii="Times New Roman" w:hAnsi="Times New Roman"/>
                <w:color w:val="000000" w:themeColor="text1"/>
                <w:spacing w:val="1"/>
                <w:sz w:val="21"/>
                <w:szCs w:val="21"/>
              </w:rPr>
              <w:t>（</w:t>
            </w:r>
            <w:r>
              <w:rPr>
                <w:rFonts w:ascii="Times New Roman" w:hAnsi="Times New Roman"/>
                <w:color w:val="000000" w:themeColor="text1"/>
                <w:spacing w:val="1"/>
                <w:sz w:val="21"/>
                <w:szCs w:val="21"/>
              </w:rPr>
              <w:t>1</w:t>
            </w:r>
            <w:r>
              <w:rPr>
                <w:rFonts w:ascii="Times New Roman" w:hAnsi="Times New Roman"/>
                <w:color w:val="000000" w:themeColor="text1"/>
                <w:sz w:val="21"/>
                <w:szCs w:val="21"/>
              </w:rPr>
              <w:t>2</w:t>
            </w:r>
            <w:r>
              <w:rPr>
                <w:rFonts w:ascii="Times New Roman" w:hAnsi="Times New Roman"/>
                <w:color w:val="000000" w:themeColor="text1"/>
                <w:w w:val="99"/>
                <w:sz w:val="21"/>
                <w:szCs w:val="21"/>
              </w:rPr>
              <w:t>分</w:t>
            </w:r>
            <w:r>
              <w:rPr>
                <w:rFonts w:ascii="Times New Roman" w:hAnsi="Times New Roman"/>
                <w:color w:val="000000" w:themeColor="text1"/>
                <w:spacing w:val="1"/>
                <w:sz w:val="21"/>
                <w:szCs w:val="21"/>
              </w:rPr>
              <w:t>）</w:t>
            </w:r>
          </w:p>
        </w:tc>
        <w:tc>
          <w:tcPr>
            <w:tcW w:w="5151" w:type="dxa"/>
            <w:vAlign w:val="center"/>
          </w:tcPr>
          <w:p w:rsidR="00832896" w:rsidRDefault="001E7308">
            <w:pPr>
              <w:adjustRightInd w:val="0"/>
              <w:snapToGrid w:val="0"/>
              <w:ind w:firstLineChars="0" w:firstLine="0"/>
              <w:rPr>
                <w:rFonts w:ascii="Times New Roman" w:hAnsi="Times New Roman"/>
                <w:color w:val="000000" w:themeColor="text1"/>
                <w:sz w:val="21"/>
                <w:szCs w:val="21"/>
              </w:rPr>
            </w:pPr>
            <w:r>
              <w:rPr>
                <w:rFonts w:ascii="Times New Roman" w:hAnsi="Times New Roman"/>
                <w:color w:val="000000" w:themeColor="text1"/>
                <w:sz w:val="21"/>
                <w:szCs w:val="21"/>
              </w:rPr>
              <w:t>配套工程满</w:t>
            </w:r>
            <w:r>
              <w:rPr>
                <w:rFonts w:ascii="Times New Roman" w:hAnsi="Times New Roman"/>
                <w:color w:val="000000" w:themeColor="text1"/>
                <w:spacing w:val="2"/>
                <w:sz w:val="21"/>
                <w:szCs w:val="21"/>
              </w:rPr>
              <w:t>足</w:t>
            </w:r>
            <w:r>
              <w:rPr>
                <w:rFonts w:ascii="Times New Roman" w:hAnsi="Times New Roman"/>
                <w:color w:val="000000" w:themeColor="text1"/>
                <w:sz w:val="21"/>
                <w:szCs w:val="21"/>
              </w:rPr>
              <w:t>项</w:t>
            </w:r>
            <w:r>
              <w:rPr>
                <w:rFonts w:ascii="Times New Roman" w:hAnsi="Times New Roman"/>
                <w:color w:val="000000" w:themeColor="text1"/>
                <w:spacing w:val="2"/>
                <w:sz w:val="21"/>
                <w:szCs w:val="21"/>
              </w:rPr>
              <w:t>目承</w:t>
            </w:r>
            <w:r>
              <w:rPr>
                <w:rFonts w:ascii="Times New Roman" w:hAnsi="Times New Roman"/>
                <w:color w:val="000000" w:themeColor="text1"/>
                <w:sz w:val="21"/>
                <w:szCs w:val="21"/>
              </w:rPr>
              <w:t>载</w:t>
            </w:r>
            <w:r>
              <w:rPr>
                <w:rFonts w:ascii="Times New Roman" w:hAnsi="Times New Roman"/>
                <w:color w:val="000000" w:themeColor="text1"/>
                <w:spacing w:val="2"/>
                <w:sz w:val="21"/>
                <w:szCs w:val="21"/>
              </w:rPr>
              <w:t>能</w:t>
            </w:r>
            <w:r>
              <w:rPr>
                <w:rFonts w:ascii="Times New Roman" w:hAnsi="Times New Roman"/>
                <w:color w:val="000000" w:themeColor="text1"/>
                <w:sz w:val="21"/>
                <w:szCs w:val="21"/>
              </w:rPr>
              <w:t>力</w:t>
            </w:r>
            <w:r>
              <w:rPr>
                <w:rFonts w:ascii="Times New Roman" w:hAnsi="Times New Roman"/>
                <w:color w:val="000000" w:themeColor="text1"/>
                <w:spacing w:val="12"/>
                <w:sz w:val="21"/>
                <w:szCs w:val="21"/>
              </w:rPr>
              <w:t>，市民满意度</w:t>
            </w:r>
            <w:r>
              <w:rPr>
                <w:rFonts w:ascii="Times New Roman" w:hAnsi="Times New Roman"/>
                <w:color w:val="000000" w:themeColor="text1"/>
                <w:sz w:val="21"/>
                <w:szCs w:val="21"/>
              </w:rPr>
              <w:t>较高</w:t>
            </w:r>
            <w:r>
              <w:rPr>
                <w:rFonts w:ascii="Times New Roman" w:hAnsi="Times New Roman"/>
                <w:color w:val="000000" w:themeColor="text1"/>
                <w:spacing w:val="2"/>
                <w:sz w:val="21"/>
                <w:szCs w:val="21"/>
              </w:rPr>
              <w:t>，</w:t>
            </w:r>
            <w:r>
              <w:rPr>
                <w:rFonts w:ascii="Times New Roman" w:hAnsi="Times New Roman"/>
                <w:color w:val="000000" w:themeColor="text1"/>
                <w:sz w:val="21"/>
                <w:szCs w:val="21"/>
              </w:rPr>
              <w:t>建</w:t>
            </w:r>
            <w:r>
              <w:rPr>
                <w:rFonts w:ascii="Times New Roman" w:hAnsi="Times New Roman"/>
                <w:color w:val="000000" w:themeColor="text1"/>
                <w:spacing w:val="2"/>
                <w:sz w:val="21"/>
                <w:szCs w:val="21"/>
              </w:rPr>
              <w:t>筑</w:t>
            </w:r>
            <w:r>
              <w:rPr>
                <w:rFonts w:ascii="Times New Roman" w:hAnsi="Times New Roman"/>
                <w:color w:val="000000" w:themeColor="text1"/>
                <w:sz w:val="21"/>
                <w:szCs w:val="21"/>
              </w:rPr>
              <w:t>物</w:t>
            </w:r>
            <w:r>
              <w:rPr>
                <w:rFonts w:ascii="Times New Roman" w:hAnsi="Times New Roman"/>
                <w:color w:val="000000" w:themeColor="text1"/>
                <w:spacing w:val="2"/>
                <w:sz w:val="21"/>
                <w:szCs w:val="21"/>
              </w:rPr>
              <w:t>有</w:t>
            </w:r>
            <w:r>
              <w:rPr>
                <w:rFonts w:ascii="Times New Roman" w:hAnsi="Times New Roman"/>
                <w:color w:val="000000" w:themeColor="text1"/>
                <w:sz w:val="21"/>
                <w:szCs w:val="21"/>
              </w:rPr>
              <w:t>风</w:t>
            </w:r>
            <w:r>
              <w:rPr>
                <w:rFonts w:ascii="Times New Roman" w:hAnsi="Times New Roman"/>
                <w:color w:val="000000" w:themeColor="text1"/>
                <w:spacing w:val="2"/>
                <w:sz w:val="21"/>
                <w:szCs w:val="21"/>
              </w:rPr>
              <w:t>格</w:t>
            </w:r>
            <w:r>
              <w:rPr>
                <w:rFonts w:ascii="Times New Roman" w:hAnsi="Times New Roman"/>
                <w:color w:val="000000" w:themeColor="text1"/>
                <w:sz w:val="21"/>
                <w:szCs w:val="21"/>
              </w:rPr>
              <w:t>特</w:t>
            </w:r>
            <w:r>
              <w:rPr>
                <w:rFonts w:ascii="Times New Roman" w:hAnsi="Times New Roman"/>
                <w:color w:val="000000" w:themeColor="text1"/>
                <w:spacing w:val="2"/>
                <w:sz w:val="21"/>
                <w:szCs w:val="21"/>
              </w:rPr>
              <w:t>点</w:t>
            </w:r>
            <w:r>
              <w:rPr>
                <w:rFonts w:ascii="Times New Roman" w:hAnsi="Times New Roman"/>
                <w:color w:val="000000" w:themeColor="text1"/>
                <w:sz w:val="21"/>
                <w:szCs w:val="21"/>
              </w:rPr>
              <w:t>，</w:t>
            </w:r>
            <w:r>
              <w:rPr>
                <w:rFonts w:ascii="Times New Roman" w:hAnsi="Times New Roman"/>
                <w:color w:val="000000" w:themeColor="text1"/>
                <w:spacing w:val="2"/>
                <w:sz w:val="21"/>
                <w:szCs w:val="21"/>
              </w:rPr>
              <w:t>管</w:t>
            </w:r>
            <w:r>
              <w:rPr>
                <w:rFonts w:ascii="Times New Roman" w:hAnsi="Times New Roman"/>
                <w:color w:val="000000" w:themeColor="text1"/>
                <w:sz w:val="21"/>
                <w:szCs w:val="21"/>
              </w:rPr>
              <w:t>理</w:t>
            </w:r>
            <w:r>
              <w:rPr>
                <w:rFonts w:ascii="Times New Roman" w:hAnsi="Times New Roman"/>
                <w:color w:val="000000" w:themeColor="text1"/>
                <w:spacing w:val="2"/>
                <w:sz w:val="21"/>
                <w:szCs w:val="21"/>
              </w:rPr>
              <w:t>规</w:t>
            </w:r>
            <w:r>
              <w:rPr>
                <w:rFonts w:ascii="Times New Roman" w:hAnsi="Times New Roman"/>
                <w:color w:val="000000" w:themeColor="text1"/>
                <w:sz w:val="21"/>
                <w:szCs w:val="21"/>
              </w:rPr>
              <w:t>范。</w:t>
            </w:r>
          </w:p>
        </w:tc>
      </w:tr>
      <w:tr w:rsidR="00832896">
        <w:trPr>
          <w:trHeight w:hRule="exact" w:val="1150"/>
          <w:jc w:val="center"/>
        </w:trPr>
        <w:tc>
          <w:tcPr>
            <w:tcW w:w="1843" w:type="dxa"/>
            <w:vMerge/>
            <w:vAlign w:val="center"/>
          </w:tcPr>
          <w:p w:rsidR="00832896" w:rsidRDefault="00832896">
            <w:pPr>
              <w:adjustRightInd w:val="0"/>
              <w:snapToGrid w:val="0"/>
              <w:ind w:firstLineChars="0" w:firstLine="0"/>
              <w:jc w:val="center"/>
              <w:rPr>
                <w:rFonts w:ascii="Times New Roman" w:hAnsi="Times New Roman"/>
                <w:color w:val="000000" w:themeColor="text1"/>
                <w:sz w:val="21"/>
                <w:szCs w:val="21"/>
              </w:rPr>
            </w:pPr>
          </w:p>
        </w:tc>
        <w:tc>
          <w:tcPr>
            <w:tcW w:w="2260" w:type="dxa"/>
            <w:vAlign w:val="center"/>
          </w:tcPr>
          <w:p w:rsidR="00832896" w:rsidRDefault="001E7308">
            <w:pPr>
              <w:adjustRightInd w:val="0"/>
              <w:snapToGrid w:val="0"/>
              <w:ind w:firstLineChars="0" w:firstLine="0"/>
              <w:jc w:val="center"/>
              <w:rPr>
                <w:rFonts w:ascii="Times New Roman" w:hAnsi="Times New Roman"/>
                <w:color w:val="000000" w:themeColor="text1"/>
                <w:sz w:val="21"/>
                <w:szCs w:val="21"/>
              </w:rPr>
            </w:pPr>
            <w:r>
              <w:rPr>
                <w:rFonts w:ascii="Times New Roman" w:hAnsi="Times New Roman"/>
                <w:color w:val="000000" w:themeColor="text1"/>
                <w:sz w:val="21"/>
                <w:szCs w:val="21"/>
              </w:rPr>
              <w:t>设备、设施检修</w:t>
            </w:r>
          </w:p>
          <w:p w:rsidR="00832896" w:rsidRDefault="001E7308">
            <w:pPr>
              <w:adjustRightInd w:val="0"/>
              <w:snapToGrid w:val="0"/>
              <w:ind w:firstLineChars="0" w:firstLine="0"/>
              <w:jc w:val="center"/>
              <w:rPr>
                <w:rFonts w:ascii="Times New Roman" w:hAnsi="Times New Roman"/>
                <w:color w:val="000000" w:themeColor="text1"/>
                <w:sz w:val="21"/>
                <w:szCs w:val="21"/>
              </w:rPr>
            </w:pPr>
            <w:r>
              <w:rPr>
                <w:rFonts w:ascii="Times New Roman" w:hAnsi="Times New Roman"/>
                <w:color w:val="000000" w:themeColor="text1"/>
                <w:sz w:val="21"/>
                <w:szCs w:val="21"/>
              </w:rPr>
              <w:t>（</w:t>
            </w:r>
            <w:r>
              <w:rPr>
                <w:rFonts w:ascii="Times New Roman" w:hAnsi="Times New Roman"/>
                <w:color w:val="000000" w:themeColor="text1"/>
                <w:sz w:val="21"/>
                <w:szCs w:val="21"/>
              </w:rPr>
              <w:t>6</w:t>
            </w:r>
            <w:r>
              <w:rPr>
                <w:rFonts w:ascii="Times New Roman" w:hAnsi="Times New Roman"/>
                <w:color w:val="000000" w:themeColor="text1"/>
                <w:sz w:val="21"/>
                <w:szCs w:val="21"/>
              </w:rPr>
              <w:t>分）</w:t>
            </w:r>
          </w:p>
        </w:tc>
        <w:tc>
          <w:tcPr>
            <w:tcW w:w="5151" w:type="dxa"/>
            <w:vAlign w:val="center"/>
          </w:tcPr>
          <w:p w:rsidR="00832896" w:rsidRDefault="001E7308">
            <w:pPr>
              <w:adjustRightInd w:val="0"/>
              <w:snapToGrid w:val="0"/>
              <w:ind w:firstLineChars="0" w:firstLine="0"/>
              <w:rPr>
                <w:rFonts w:ascii="Times New Roman" w:hAnsi="Times New Roman"/>
                <w:color w:val="000000" w:themeColor="text1"/>
                <w:sz w:val="21"/>
                <w:szCs w:val="21"/>
              </w:rPr>
            </w:pPr>
            <w:r>
              <w:rPr>
                <w:rFonts w:ascii="Times New Roman" w:hAnsi="Times New Roman"/>
                <w:color w:val="000000" w:themeColor="text1"/>
                <w:sz w:val="21"/>
                <w:szCs w:val="21"/>
              </w:rPr>
              <w:t>设备、设施有常规检查、定期保养、维修，无安</w:t>
            </w:r>
            <w:r>
              <w:rPr>
                <w:rFonts w:ascii="Times New Roman" w:hAnsi="Times New Roman"/>
                <w:color w:val="000000" w:themeColor="text1"/>
                <w:sz w:val="21"/>
                <w:szCs w:val="21"/>
              </w:rPr>
              <w:t xml:space="preserve"> </w:t>
            </w:r>
            <w:r>
              <w:rPr>
                <w:rFonts w:ascii="Times New Roman" w:hAnsi="Times New Roman"/>
                <w:color w:val="000000" w:themeColor="text1"/>
                <w:sz w:val="21"/>
                <w:szCs w:val="21"/>
              </w:rPr>
              <w:t>全隐患；设置安全警告标志、标识</w:t>
            </w:r>
          </w:p>
        </w:tc>
      </w:tr>
      <w:tr w:rsidR="00832896">
        <w:trPr>
          <w:trHeight w:hRule="exact" w:val="960"/>
          <w:jc w:val="center"/>
        </w:trPr>
        <w:tc>
          <w:tcPr>
            <w:tcW w:w="1843" w:type="dxa"/>
            <w:vMerge w:val="restart"/>
            <w:vAlign w:val="center"/>
          </w:tcPr>
          <w:p w:rsidR="00832896" w:rsidRDefault="001E7308">
            <w:pPr>
              <w:adjustRightInd w:val="0"/>
              <w:snapToGrid w:val="0"/>
              <w:ind w:firstLineChars="0" w:firstLine="0"/>
              <w:jc w:val="center"/>
              <w:rPr>
                <w:rFonts w:ascii="Times New Roman" w:hAnsi="Times New Roman"/>
                <w:color w:val="000000" w:themeColor="text1"/>
                <w:sz w:val="21"/>
                <w:szCs w:val="21"/>
              </w:rPr>
            </w:pPr>
            <w:r>
              <w:rPr>
                <w:rFonts w:ascii="Times New Roman" w:hAnsi="Times New Roman"/>
                <w:color w:val="000000" w:themeColor="text1"/>
                <w:sz w:val="21"/>
                <w:szCs w:val="21"/>
              </w:rPr>
              <w:t>第三部分</w:t>
            </w:r>
          </w:p>
          <w:p w:rsidR="00832896" w:rsidRDefault="001E7308">
            <w:pPr>
              <w:adjustRightInd w:val="0"/>
              <w:snapToGrid w:val="0"/>
              <w:ind w:firstLineChars="0" w:firstLine="0"/>
              <w:jc w:val="center"/>
              <w:rPr>
                <w:rFonts w:ascii="Times New Roman" w:hAnsi="Times New Roman"/>
                <w:color w:val="000000" w:themeColor="text1"/>
                <w:sz w:val="21"/>
                <w:szCs w:val="21"/>
              </w:rPr>
            </w:pPr>
            <w:r>
              <w:rPr>
                <w:rFonts w:ascii="Times New Roman" w:hAnsi="Times New Roman"/>
                <w:color w:val="000000" w:themeColor="text1"/>
                <w:sz w:val="21"/>
                <w:szCs w:val="21"/>
              </w:rPr>
              <w:t>（</w:t>
            </w:r>
            <w:r>
              <w:rPr>
                <w:rFonts w:ascii="Times New Roman" w:hAnsi="Times New Roman"/>
                <w:color w:val="000000" w:themeColor="text1"/>
                <w:sz w:val="21"/>
                <w:szCs w:val="21"/>
              </w:rPr>
              <w:t>20</w:t>
            </w:r>
            <w:r>
              <w:rPr>
                <w:rFonts w:ascii="Times New Roman" w:hAnsi="Times New Roman"/>
                <w:color w:val="000000" w:themeColor="text1"/>
                <w:sz w:val="21"/>
                <w:szCs w:val="21"/>
              </w:rPr>
              <w:t>分）</w:t>
            </w:r>
          </w:p>
        </w:tc>
        <w:tc>
          <w:tcPr>
            <w:tcW w:w="2260" w:type="dxa"/>
            <w:vAlign w:val="center"/>
          </w:tcPr>
          <w:p w:rsidR="00832896" w:rsidRDefault="001E7308">
            <w:pPr>
              <w:adjustRightInd w:val="0"/>
              <w:snapToGrid w:val="0"/>
              <w:ind w:firstLineChars="0" w:firstLine="0"/>
              <w:jc w:val="center"/>
              <w:rPr>
                <w:rFonts w:ascii="Times New Roman" w:hAnsi="Times New Roman"/>
                <w:color w:val="000000" w:themeColor="text1"/>
                <w:sz w:val="21"/>
                <w:szCs w:val="21"/>
              </w:rPr>
            </w:pPr>
            <w:r>
              <w:rPr>
                <w:rFonts w:ascii="Times New Roman" w:hAnsi="Times New Roman"/>
                <w:color w:val="000000" w:themeColor="text1"/>
                <w:sz w:val="21"/>
                <w:szCs w:val="21"/>
              </w:rPr>
              <w:t>应急预案（</w:t>
            </w:r>
            <w:r>
              <w:rPr>
                <w:rFonts w:ascii="Times New Roman" w:hAnsi="Times New Roman"/>
                <w:color w:val="000000" w:themeColor="text1"/>
                <w:sz w:val="21"/>
                <w:szCs w:val="21"/>
              </w:rPr>
              <w:t>5</w:t>
            </w:r>
            <w:r>
              <w:rPr>
                <w:rFonts w:ascii="Times New Roman" w:hAnsi="Times New Roman"/>
                <w:color w:val="000000" w:themeColor="text1"/>
                <w:sz w:val="21"/>
                <w:szCs w:val="21"/>
              </w:rPr>
              <w:t>分）</w:t>
            </w:r>
          </w:p>
        </w:tc>
        <w:tc>
          <w:tcPr>
            <w:tcW w:w="5151" w:type="dxa"/>
            <w:vAlign w:val="center"/>
          </w:tcPr>
          <w:p w:rsidR="00832896" w:rsidRDefault="001E7308">
            <w:pPr>
              <w:adjustRightInd w:val="0"/>
              <w:snapToGrid w:val="0"/>
              <w:ind w:firstLineChars="0" w:firstLine="0"/>
              <w:rPr>
                <w:rFonts w:ascii="Times New Roman" w:hAnsi="Times New Roman"/>
                <w:color w:val="000000" w:themeColor="text1"/>
                <w:sz w:val="21"/>
                <w:szCs w:val="21"/>
              </w:rPr>
            </w:pPr>
            <w:r>
              <w:rPr>
                <w:rFonts w:ascii="Times New Roman" w:hAnsi="Times New Roman"/>
                <w:color w:val="000000" w:themeColor="text1"/>
                <w:sz w:val="21"/>
                <w:szCs w:val="21"/>
              </w:rPr>
              <w:t>制定综合应急预案；制定防火防震等专项应急预案；未制定现场处置方案；</w:t>
            </w:r>
          </w:p>
        </w:tc>
      </w:tr>
      <w:tr w:rsidR="00832896">
        <w:trPr>
          <w:trHeight w:hRule="exact" w:val="926"/>
          <w:jc w:val="center"/>
        </w:trPr>
        <w:tc>
          <w:tcPr>
            <w:tcW w:w="1843" w:type="dxa"/>
            <w:vMerge/>
            <w:vAlign w:val="center"/>
          </w:tcPr>
          <w:p w:rsidR="00832896" w:rsidRDefault="00832896">
            <w:pPr>
              <w:adjustRightInd w:val="0"/>
              <w:snapToGrid w:val="0"/>
              <w:ind w:firstLineChars="0" w:firstLine="0"/>
              <w:rPr>
                <w:rFonts w:ascii="Times New Roman" w:hAnsi="Times New Roman"/>
                <w:color w:val="000000" w:themeColor="text1"/>
                <w:sz w:val="21"/>
                <w:szCs w:val="21"/>
              </w:rPr>
            </w:pPr>
          </w:p>
        </w:tc>
        <w:tc>
          <w:tcPr>
            <w:tcW w:w="2260" w:type="dxa"/>
            <w:vAlign w:val="center"/>
          </w:tcPr>
          <w:p w:rsidR="00832896" w:rsidRDefault="001E7308">
            <w:pPr>
              <w:adjustRightInd w:val="0"/>
              <w:snapToGrid w:val="0"/>
              <w:ind w:firstLineChars="0" w:firstLine="0"/>
              <w:jc w:val="center"/>
              <w:rPr>
                <w:rFonts w:ascii="Times New Roman" w:hAnsi="Times New Roman"/>
                <w:color w:val="000000" w:themeColor="text1"/>
                <w:sz w:val="21"/>
                <w:szCs w:val="21"/>
              </w:rPr>
            </w:pPr>
            <w:r>
              <w:rPr>
                <w:rFonts w:ascii="Times New Roman" w:hAnsi="Times New Roman"/>
                <w:color w:val="000000" w:themeColor="text1"/>
                <w:sz w:val="21"/>
                <w:szCs w:val="21"/>
              </w:rPr>
              <w:t>应急物资（</w:t>
            </w:r>
            <w:r>
              <w:rPr>
                <w:rFonts w:ascii="Times New Roman" w:hAnsi="Times New Roman"/>
                <w:color w:val="000000" w:themeColor="text1"/>
                <w:sz w:val="21"/>
                <w:szCs w:val="21"/>
              </w:rPr>
              <w:t>5</w:t>
            </w:r>
            <w:r>
              <w:rPr>
                <w:rFonts w:ascii="Times New Roman" w:hAnsi="Times New Roman"/>
                <w:color w:val="000000" w:themeColor="text1"/>
                <w:sz w:val="21"/>
                <w:szCs w:val="21"/>
              </w:rPr>
              <w:t>分）</w:t>
            </w:r>
          </w:p>
        </w:tc>
        <w:tc>
          <w:tcPr>
            <w:tcW w:w="5151" w:type="dxa"/>
            <w:vAlign w:val="center"/>
          </w:tcPr>
          <w:p w:rsidR="00832896" w:rsidRDefault="001E7308">
            <w:pPr>
              <w:adjustRightInd w:val="0"/>
              <w:snapToGrid w:val="0"/>
              <w:ind w:firstLineChars="0" w:firstLine="0"/>
              <w:rPr>
                <w:rFonts w:ascii="Times New Roman" w:hAnsi="Times New Roman"/>
                <w:color w:val="000000" w:themeColor="text1"/>
                <w:sz w:val="21"/>
                <w:szCs w:val="21"/>
              </w:rPr>
            </w:pPr>
            <w:r>
              <w:rPr>
                <w:rFonts w:ascii="Times New Roman" w:hAnsi="Times New Roman"/>
                <w:color w:val="000000" w:themeColor="text1"/>
                <w:sz w:val="21"/>
                <w:szCs w:val="21"/>
              </w:rPr>
              <w:t>应急物资缺应满足相关标准及实际需要。</w:t>
            </w:r>
          </w:p>
        </w:tc>
      </w:tr>
      <w:tr w:rsidR="00832896">
        <w:trPr>
          <w:trHeight w:hRule="exact" w:val="930"/>
          <w:jc w:val="center"/>
        </w:trPr>
        <w:tc>
          <w:tcPr>
            <w:tcW w:w="1843" w:type="dxa"/>
            <w:vMerge/>
            <w:vAlign w:val="center"/>
          </w:tcPr>
          <w:p w:rsidR="00832896" w:rsidRDefault="00832896">
            <w:pPr>
              <w:adjustRightInd w:val="0"/>
              <w:snapToGrid w:val="0"/>
              <w:ind w:firstLineChars="0" w:firstLine="0"/>
              <w:rPr>
                <w:rFonts w:ascii="Times New Roman" w:hAnsi="Times New Roman"/>
                <w:color w:val="000000" w:themeColor="text1"/>
                <w:sz w:val="21"/>
                <w:szCs w:val="21"/>
              </w:rPr>
            </w:pPr>
          </w:p>
        </w:tc>
        <w:tc>
          <w:tcPr>
            <w:tcW w:w="2260" w:type="dxa"/>
            <w:vAlign w:val="center"/>
          </w:tcPr>
          <w:p w:rsidR="00832896" w:rsidRDefault="001E7308">
            <w:pPr>
              <w:adjustRightInd w:val="0"/>
              <w:snapToGrid w:val="0"/>
              <w:ind w:firstLineChars="0" w:firstLine="0"/>
              <w:jc w:val="center"/>
              <w:rPr>
                <w:rFonts w:ascii="Times New Roman" w:hAnsi="Times New Roman"/>
                <w:color w:val="000000" w:themeColor="text1"/>
                <w:sz w:val="21"/>
                <w:szCs w:val="21"/>
              </w:rPr>
            </w:pPr>
            <w:r>
              <w:rPr>
                <w:rFonts w:ascii="Times New Roman" w:hAnsi="Times New Roman"/>
                <w:color w:val="000000" w:themeColor="text1"/>
                <w:sz w:val="21"/>
                <w:szCs w:val="21"/>
              </w:rPr>
              <w:t>应急演练计划</w:t>
            </w:r>
          </w:p>
          <w:p w:rsidR="00832896" w:rsidRDefault="001E7308">
            <w:pPr>
              <w:adjustRightInd w:val="0"/>
              <w:snapToGrid w:val="0"/>
              <w:ind w:firstLineChars="0" w:firstLine="0"/>
              <w:jc w:val="center"/>
              <w:rPr>
                <w:rFonts w:ascii="Times New Roman" w:hAnsi="Times New Roman"/>
                <w:color w:val="000000" w:themeColor="text1"/>
                <w:sz w:val="21"/>
                <w:szCs w:val="21"/>
              </w:rPr>
            </w:pPr>
            <w:r>
              <w:rPr>
                <w:rFonts w:ascii="Times New Roman" w:hAnsi="Times New Roman"/>
                <w:color w:val="000000" w:themeColor="text1"/>
                <w:sz w:val="21"/>
                <w:szCs w:val="21"/>
              </w:rPr>
              <w:t>（</w:t>
            </w:r>
            <w:r>
              <w:rPr>
                <w:rFonts w:ascii="Times New Roman" w:hAnsi="Times New Roman"/>
                <w:color w:val="000000" w:themeColor="text1"/>
                <w:sz w:val="21"/>
                <w:szCs w:val="21"/>
              </w:rPr>
              <w:t>5</w:t>
            </w:r>
            <w:r>
              <w:rPr>
                <w:rFonts w:ascii="Times New Roman" w:hAnsi="Times New Roman"/>
                <w:color w:val="000000" w:themeColor="text1"/>
                <w:sz w:val="21"/>
                <w:szCs w:val="21"/>
              </w:rPr>
              <w:t>分）</w:t>
            </w:r>
          </w:p>
        </w:tc>
        <w:tc>
          <w:tcPr>
            <w:tcW w:w="5151" w:type="dxa"/>
            <w:vAlign w:val="center"/>
          </w:tcPr>
          <w:p w:rsidR="00832896" w:rsidRDefault="001E7308">
            <w:pPr>
              <w:adjustRightInd w:val="0"/>
              <w:snapToGrid w:val="0"/>
              <w:ind w:firstLineChars="0" w:firstLine="0"/>
              <w:rPr>
                <w:rFonts w:ascii="Times New Roman" w:hAnsi="Times New Roman"/>
                <w:color w:val="000000" w:themeColor="text1"/>
                <w:sz w:val="21"/>
                <w:szCs w:val="21"/>
              </w:rPr>
            </w:pPr>
            <w:r>
              <w:rPr>
                <w:rFonts w:ascii="Times New Roman" w:hAnsi="Times New Roman"/>
                <w:color w:val="000000" w:themeColor="text1"/>
                <w:sz w:val="21"/>
                <w:szCs w:val="21"/>
              </w:rPr>
              <w:t>制定相应的应急演练计划并按照演练计划实施演练</w:t>
            </w:r>
          </w:p>
        </w:tc>
      </w:tr>
      <w:tr w:rsidR="00832896">
        <w:trPr>
          <w:trHeight w:hRule="exact" w:val="861"/>
          <w:jc w:val="center"/>
        </w:trPr>
        <w:tc>
          <w:tcPr>
            <w:tcW w:w="1843" w:type="dxa"/>
            <w:vMerge/>
            <w:vAlign w:val="center"/>
          </w:tcPr>
          <w:p w:rsidR="00832896" w:rsidRDefault="00832896">
            <w:pPr>
              <w:adjustRightInd w:val="0"/>
              <w:snapToGrid w:val="0"/>
              <w:ind w:firstLineChars="0" w:firstLine="0"/>
              <w:rPr>
                <w:rFonts w:ascii="Times New Roman" w:hAnsi="Times New Roman"/>
                <w:color w:val="000000" w:themeColor="text1"/>
                <w:sz w:val="21"/>
                <w:szCs w:val="21"/>
              </w:rPr>
            </w:pPr>
          </w:p>
        </w:tc>
        <w:tc>
          <w:tcPr>
            <w:tcW w:w="2260" w:type="dxa"/>
            <w:vAlign w:val="center"/>
          </w:tcPr>
          <w:p w:rsidR="00832896" w:rsidRDefault="001E7308">
            <w:pPr>
              <w:adjustRightInd w:val="0"/>
              <w:snapToGrid w:val="0"/>
              <w:ind w:firstLineChars="0" w:firstLine="0"/>
              <w:jc w:val="center"/>
              <w:rPr>
                <w:rFonts w:ascii="Times New Roman" w:hAnsi="Times New Roman"/>
                <w:color w:val="000000" w:themeColor="text1"/>
                <w:sz w:val="21"/>
                <w:szCs w:val="21"/>
              </w:rPr>
            </w:pPr>
            <w:r>
              <w:rPr>
                <w:rFonts w:ascii="Times New Roman" w:hAnsi="Times New Roman"/>
                <w:color w:val="000000" w:themeColor="text1"/>
                <w:sz w:val="21"/>
                <w:szCs w:val="21"/>
              </w:rPr>
              <w:t>突发事件处理</w:t>
            </w:r>
          </w:p>
          <w:p w:rsidR="00832896" w:rsidRDefault="001E7308">
            <w:pPr>
              <w:adjustRightInd w:val="0"/>
              <w:snapToGrid w:val="0"/>
              <w:ind w:firstLineChars="0" w:firstLine="0"/>
              <w:jc w:val="center"/>
              <w:rPr>
                <w:rFonts w:ascii="Times New Roman" w:hAnsi="Times New Roman"/>
                <w:color w:val="000000" w:themeColor="text1"/>
                <w:sz w:val="21"/>
                <w:szCs w:val="21"/>
              </w:rPr>
            </w:pPr>
            <w:r>
              <w:rPr>
                <w:rFonts w:ascii="Times New Roman" w:hAnsi="Times New Roman"/>
                <w:color w:val="000000" w:themeColor="text1"/>
                <w:sz w:val="21"/>
                <w:szCs w:val="21"/>
              </w:rPr>
              <w:t>（</w:t>
            </w:r>
            <w:r>
              <w:rPr>
                <w:rFonts w:ascii="Times New Roman" w:hAnsi="Times New Roman"/>
                <w:color w:val="000000" w:themeColor="text1"/>
                <w:sz w:val="21"/>
                <w:szCs w:val="21"/>
              </w:rPr>
              <w:t>5</w:t>
            </w:r>
            <w:r>
              <w:rPr>
                <w:rFonts w:ascii="Times New Roman" w:hAnsi="Times New Roman"/>
                <w:color w:val="000000" w:themeColor="text1"/>
                <w:sz w:val="21"/>
                <w:szCs w:val="21"/>
              </w:rPr>
              <w:t>分）</w:t>
            </w:r>
          </w:p>
        </w:tc>
        <w:tc>
          <w:tcPr>
            <w:tcW w:w="5151" w:type="dxa"/>
            <w:vAlign w:val="center"/>
          </w:tcPr>
          <w:p w:rsidR="00832896" w:rsidRDefault="001E7308">
            <w:pPr>
              <w:adjustRightInd w:val="0"/>
              <w:snapToGrid w:val="0"/>
              <w:ind w:firstLineChars="0" w:firstLine="0"/>
              <w:rPr>
                <w:rFonts w:ascii="Times New Roman" w:hAnsi="Times New Roman"/>
                <w:color w:val="000000" w:themeColor="text1"/>
                <w:sz w:val="21"/>
                <w:szCs w:val="21"/>
              </w:rPr>
            </w:pPr>
            <w:r>
              <w:rPr>
                <w:rFonts w:ascii="Times New Roman" w:hAnsi="Times New Roman"/>
                <w:color w:val="000000" w:themeColor="text1"/>
                <w:sz w:val="21"/>
                <w:szCs w:val="21"/>
              </w:rPr>
              <w:t>针对突发事件有专门的应急预案并得到实施。</w:t>
            </w:r>
          </w:p>
        </w:tc>
      </w:tr>
      <w:tr w:rsidR="00832896">
        <w:trPr>
          <w:trHeight w:val="1122"/>
          <w:jc w:val="center"/>
        </w:trPr>
        <w:tc>
          <w:tcPr>
            <w:tcW w:w="1843" w:type="dxa"/>
            <w:vAlign w:val="center"/>
          </w:tcPr>
          <w:p w:rsidR="00832896" w:rsidRDefault="001E7308">
            <w:pPr>
              <w:adjustRightInd w:val="0"/>
              <w:snapToGrid w:val="0"/>
              <w:ind w:firstLineChars="0" w:firstLine="0"/>
              <w:jc w:val="center"/>
              <w:rPr>
                <w:rFonts w:ascii="Times New Roman" w:hAnsi="Times New Roman"/>
                <w:color w:val="000000" w:themeColor="text1"/>
                <w:spacing w:val="-12"/>
                <w:sz w:val="21"/>
                <w:szCs w:val="21"/>
              </w:rPr>
            </w:pPr>
            <w:r>
              <w:rPr>
                <w:rFonts w:ascii="Times New Roman" w:hAnsi="Times New Roman"/>
                <w:color w:val="000000" w:themeColor="text1"/>
                <w:spacing w:val="2"/>
                <w:sz w:val="21"/>
                <w:szCs w:val="21"/>
              </w:rPr>
              <w:t>第</w:t>
            </w:r>
            <w:r>
              <w:rPr>
                <w:rFonts w:ascii="Times New Roman" w:hAnsi="Times New Roman"/>
                <w:color w:val="000000" w:themeColor="text1"/>
                <w:sz w:val="21"/>
                <w:szCs w:val="21"/>
              </w:rPr>
              <w:t>四部</w:t>
            </w:r>
            <w:r>
              <w:rPr>
                <w:rFonts w:ascii="Times New Roman" w:hAnsi="Times New Roman"/>
                <w:color w:val="000000" w:themeColor="text1"/>
                <w:spacing w:val="-12"/>
                <w:sz w:val="21"/>
                <w:szCs w:val="21"/>
              </w:rPr>
              <w:t>分</w:t>
            </w:r>
          </w:p>
          <w:p w:rsidR="00832896" w:rsidRDefault="001E7308">
            <w:pPr>
              <w:adjustRightInd w:val="0"/>
              <w:snapToGrid w:val="0"/>
              <w:ind w:firstLineChars="0" w:firstLine="0"/>
              <w:jc w:val="center"/>
              <w:rPr>
                <w:rFonts w:ascii="Times New Roman" w:hAnsi="Times New Roman"/>
                <w:color w:val="000000" w:themeColor="text1"/>
                <w:sz w:val="21"/>
                <w:szCs w:val="21"/>
              </w:rPr>
            </w:pPr>
            <w:r>
              <w:rPr>
                <w:rFonts w:ascii="Times New Roman" w:hAnsi="Times New Roman"/>
                <w:color w:val="000000" w:themeColor="text1"/>
                <w:sz w:val="21"/>
                <w:szCs w:val="21"/>
              </w:rPr>
              <w:t>（</w:t>
            </w:r>
            <w:r>
              <w:rPr>
                <w:rFonts w:ascii="Times New Roman" w:hAnsi="Times New Roman"/>
                <w:color w:val="000000" w:themeColor="text1"/>
                <w:spacing w:val="1"/>
                <w:sz w:val="21"/>
                <w:szCs w:val="21"/>
              </w:rPr>
              <w:t>1</w:t>
            </w:r>
            <w:r>
              <w:rPr>
                <w:rFonts w:ascii="Times New Roman" w:hAnsi="Times New Roman"/>
                <w:color w:val="000000" w:themeColor="text1"/>
                <w:sz w:val="21"/>
                <w:szCs w:val="21"/>
              </w:rPr>
              <w:t>0</w:t>
            </w:r>
            <w:r>
              <w:rPr>
                <w:rFonts w:ascii="Times New Roman" w:hAnsi="Times New Roman"/>
                <w:color w:val="000000" w:themeColor="text1"/>
                <w:w w:val="99"/>
                <w:position w:val="-1"/>
                <w:sz w:val="21"/>
                <w:szCs w:val="21"/>
              </w:rPr>
              <w:t>分）</w:t>
            </w:r>
          </w:p>
        </w:tc>
        <w:tc>
          <w:tcPr>
            <w:tcW w:w="2260" w:type="dxa"/>
            <w:vAlign w:val="center"/>
          </w:tcPr>
          <w:p w:rsidR="00832896" w:rsidRDefault="001E7308">
            <w:pPr>
              <w:adjustRightInd w:val="0"/>
              <w:snapToGrid w:val="0"/>
              <w:ind w:firstLineChars="0" w:firstLine="0"/>
              <w:jc w:val="center"/>
              <w:rPr>
                <w:rFonts w:ascii="Times New Roman" w:hAnsi="Times New Roman"/>
                <w:color w:val="000000" w:themeColor="text1"/>
                <w:sz w:val="21"/>
                <w:szCs w:val="21"/>
              </w:rPr>
            </w:pPr>
            <w:r>
              <w:rPr>
                <w:rFonts w:ascii="Times New Roman" w:hAnsi="Times New Roman"/>
                <w:color w:val="000000" w:themeColor="text1"/>
                <w:sz w:val="21"/>
                <w:szCs w:val="21"/>
              </w:rPr>
              <w:t>各方满意度</w:t>
            </w:r>
          </w:p>
          <w:p w:rsidR="00832896" w:rsidRDefault="001E7308">
            <w:pPr>
              <w:adjustRightInd w:val="0"/>
              <w:snapToGrid w:val="0"/>
              <w:ind w:firstLineChars="0" w:firstLine="0"/>
              <w:jc w:val="center"/>
              <w:rPr>
                <w:rFonts w:ascii="Times New Roman" w:hAnsi="Times New Roman"/>
                <w:color w:val="000000" w:themeColor="text1"/>
                <w:sz w:val="21"/>
                <w:szCs w:val="21"/>
              </w:rPr>
            </w:pPr>
            <w:r>
              <w:rPr>
                <w:rFonts w:ascii="Times New Roman" w:hAnsi="Times New Roman"/>
                <w:color w:val="000000" w:themeColor="text1"/>
                <w:sz w:val="21"/>
                <w:szCs w:val="21"/>
              </w:rPr>
              <w:t>（</w:t>
            </w:r>
            <w:r>
              <w:rPr>
                <w:rFonts w:ascii="Times New Roman" w:hAnsi="Times New Roman"/>
                <w:color w:val="000000" w:themeColor="text1"/>
                <w:sz w:val="21"/>
                <w:szCs w:val="21"/>
              </w:rPr>
              <w:t>10</w:t>
            </w:r>
            <w:r>
              <w:rPr>
                <w:rFonts w:ascii="Times New Roman" w:hAnsi="Times New Roman"/>
                <w:color w:val="000000" w:themeColor="text1"/>
                <w:sz w:val="21"/>
                <w:szCs w:val="21"/>
              </w:rPr>
              <w:t>分）</w:t>
            </w:r>
          </w:p>
        </w:tc>
        <w:tc>
          <w:tcPr>
            <w:tcW w:w="5151" w:type="dxa"/>
            <w:vAlign w:val="center"/>
          </w:tcPr>
          <w:p w:rsidR="00832896" w:rsidRDefault="001E7308">
            <w:pPr>
              <w:adjustRightInd w:val="0"/>
              <w:snapToGrid w:val="0"/>
              <w:ind w:firstLineChars="0" w:firstLine="0"/>
              <w:rPr>
                <w:rFonts w:ascii="Times New Roman" w:hAnsi="Times New Roman"/>
                <w:color w:val="000000" w:themeColor="text1"/>
                <w:sz w:val="21"/>
                <w:szCs w:val="21"/>
              </w:rPr>
            </w:pPr>
            <w:r>
              <w:rPr>
                <w:rFonts w:ascii="Times New Roman" w:hAnsi="Times New Roman"/>
                <w:color w:val="000000" w:themeColor="text1"/>
                <w:sz w:val="21"/>
                <w:szCs w:val="21"/>
              </w:rPr>
              <w:t>市民满意度高，设置意见反馈机制，定时进行反馈。</w:t>
            </w:r>
          </w:p>
        </w:tc>
      </w:tr>
    </w:tbl>
    <w:p w:rsidR="00832896" w:rsidRDefault="001E7308">
      <w:pPr>
        <w:pStyle w:val="20"/>
        <w:numPr>
          <w:ilvl w:val="255"/>
          <w:numId w:val="0"/>
        </w:numPr>
        <w:spacing w:after="100"/>
        <w:ind w:left="120" w:firstLine="562"/>
        <w:rPr>
          <w:rFonts w:ascii="Times New Roman" w:hAnsi="Times New Roman" w:hint="default"/>
          <w:b/>
          <w:bCs/>
          <w:color w:val="000000" w:themeColor="text1"/>
        </w:rPr>
      </w:pPr>
      <w:r>
        <w:rPr>
          <w:rFonts w:ascii="Times New Roman" w:hAnsi="Times New Roman" w:hint="default"/>
          <w:b/>
          <w:bCs/>
          <w:color w:val="000000" w:themeColor="text1"/>
        </w:rPr>
        <w:t>三、移交考核指标</w:t>
      </w:r>
    </w:p>
    <w:p w:rsidR="00832896" w:rsidRDefault="00832896">
      <w:pPr>
        <w:pStyle w:val="20"/>
        <w:spacing w:after="100"/>
        <w:ind w:leftChars="0" w:left="0" w:firstLineChars="0" w:firstLine="0"/>
        <w:rPr>
          <w:rFonts w:ascii="Times New Roman" w:hAnsi="Times New Roman" w:hint="default"/>
          <w:b/>
          <w:bCs/>
          <w:color w:val="000000" w:themeColor="text1"/>
        </w:rPr>
      </w:pPr>
    </w:p>
    <w:p w:rsidR="00832896" w:rsidRDefault="00832896">
      <w:pPr>
        <w:pStyle w:val="20"/>
        <w:spacing w:after="100"/>
        <w:ind w:leftChars="0" w:left="0" w:firstLineChars="0" w:firstLine="0"/>
        <w:rPr>
          <w:rFonts w:ascii="Times New Roman" w:hAnsi="Times New Roman" w:hint="default"/>
          <w:b/>
          <w:bCs/>
          <w:color w:val="000000" w:themeColor="text1"/>
        </w:rPr>
        <w:sectPr w:rsidR="00832896">
          <w:headerReference w:type="default" r:id="rId19"/>
          <w:footerReference w:type="default" r:id="rId20"/>
          <w:footnotePr>
            <w:numFmt w:val="decimalEnclosedCircleChinese"/>
            <w:numRestart w:val="eachPage"/>
          </w:footnotePr>
          <w:pgSz w:w="11906" w:h="16838"/>
          <w:pgMar w:top="1440" w:right="1800" w:bottom="1440" w:left="1800" w:header="340" w:footer="1134" w:gutter="0"/>
          <w:pgNumType w:start="1"/>
          <w:cols w:space="425"/>
          <w:docGrid w:type="lines" w:linePitch="326"/>
        </w:sectPr>
      </w:pPr>
    </w:p>
    <w:tbl>
      <w:tblPr>
        <w:tblpPr w:leftFromText="180" w:rightFromText="180" w:vertAnchor="text" w:horzAnchor="page" w:tblpXSpec="center" w:tblpY="585"/>
        <w:tblOverlap w:val="never"/>
        <w:tblW w:w="82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57"/>
        <w:gridCol w:w="1029"/>
        <w:gridCol w:w="4890"/>
        <w:gridCol w:w="1732"/>
      </w:tblGrid>
      <w:tr w:rsidR="00832896">
        <w:trPr>
          <w:trHeight w:val="769"/>
          <w:jc w:val="center"/>
        </w:trPr>
        <w:tc>
          <w:tcPr>
            <w:tcW w:w="557" w:type="dxa"/>
            <w:vAlign w:val="center"/>
          </w:tcPr>
          <w:p w:rsidR="00832896" w:rsidRDefault="001E7308">
            <w:pPr>
              <w:pStyle w:val="TableParagraph"/>
              <w:spacing w:before="100" w:beforeAutospacing="1" w:after="100" w:afterAutospacing="1" w:line="360" w:lineRule="auto"/>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lastRenderedPageBreak/>
              <w:t>序号</w:t>
            </w:r>
          </w:p>
        </w:tc>
        <w:tc>
          <w:tcPr>
            <w:tcW w:w="1029" w:type="dxa"/>
            <w:vAlign w:val="center"/>
          </w:tcPr>
          <w:p w:rsidR="00832896" w:rsidRDefault="001E7308">
            <w:pPr>
              <w:pStyle w:val="TableParagraph"/>
              <w:spacing w:before="100" w:beforeAutospacing="1" w:after="100" w:afterAutospacing="1" w:line="360" w:lineRule="auto"/>
              <w:ind w:rightChars="62" w:right="149"/>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考核项目</w:t>
            </w:r>
          </w:p>
        </w:tc>
        <w:tc>
          <w:tcPr>
            <w:tcW w:w="4890" w:type="dxa"/>
            <w:vAlign w:val="center"/>
          </w:tcPr>
          <w:p w:rsidR="00832896" w:rsidRDefault="001E7308">
            <w:pPr>
              <w:pStyle w:val="TableParagraph"/>
              <w:spacing w:before="100" w:beforeAutospacing="1" w:after="100" w:afterAutospacing="1" w:line="360" w:lineRule="auto"/>
              <w:ind w:rightChars="100" w:right="24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考核内容</w:t>
            </w:r>
          </w:p>
        </w:tc>
        <w:tc>
          <w:tcPr>
            <w:tcW w:w="1732" w:type="dxa"/>
            <w:vAlign w:val="center"/>
          </w:tcPr>
          <w:p w:rsidR="00832896" w:rsidRDefault="001E7308">
            <w:pPr>
              <w:pStyle w:val="TableParagraph"/>
              <w:spacing w:before="100" w:beforeAutospacing="1" w:after="100" w:afterAutospacing="1" w:line="360" w:lineRule="auto"/>
              <w:ind w:rightChars="100" w:right="240"/>
              <w:rPr>
                <w:rFonts w:ascii="Times New Roman" w:hAnsi="Times New Roman" w:cs="Times New Roman"/>
                <w:color w:val="000000" w:themeColor="text1"/>
                <w:szCs w:val="21"/>
              </w:rPr>
            </w:pPr>
            <w:r>
              <w:rPr>
                <w:rFonts w:ascii="Times New Roman" w:hAnsi="Times New Roman" w:cs="Times New Roman"/>
                <w:color w:val="000000" w:themeColor="text1"/>
                <w:szCs w:val="21"/>
              </w:rPr>
              <w:t>评分标准</w:t>
            </w:r>
          </w:p>
        </w:tc>
      </w:tr>
      <w:tr w:rsidR="00832896">
        <w:trPr>
          <w:trHeight w:val="642"/>
          <w:jc w:val="center"/>
        </w:trPr>
        <w:tc>
          <w:tcPr>
            <w:tcW w:w="557" w:type="dxa"/>
            <w:vMerge w:val="restart"/>
            <w:vAlign w:val="center"/>
          </w:tcPr>
          <w:p w:rsidR="00832896" w:rsidRDefault="00832896">
            <w:pPr>
              <w:pStyle w:val="TableParagraph"/>
              <w:spacing w:before="100" w:beforeAutospacing="1" w:after="100" w:afterAutospacing="1" w:line="360" w:lineRule="auto"/>
              <w:ind w:rightChars="100" w:right="240"/>
              <w:rPr>
                <w:rFonts w:ascii="Times New Roman" w:hAnsi="Times New Roman" w:cs="Times New Roman"/>
                <w:b/>
                <w:color w:val="000000" w:themeColor="text1"/>
                <w:szCs w:val="21"/>
              </w:rPr>
            </w:pPr>
          </w:p>
          <w:p w:rsidR="00832896" w:rsidRDefault="001E7308">
            <w:pPr>
              <w:pStyle w:val="TableParagraph"/>
              <w:spacing w:before="100" w:beforeAutospacing="1" w:after="100" w:afterAutospacing="1" w:line="360" w:lineRule="auto"/>
              <w:ind w:rightChars="100" w:right="240"/>
              <w:jc w:val="center"/>
              <w:rPr>
                <w:rFonts w:ascii="Times New Roman" w:hAnsi="Times New Roman" w:cs="Times New Roman"/>
                <w:color w:val="000000" w:themeColor="text1"/>
                <w:szCs w:val="21"/>
              </w:rPr>
            </w:pPr>
            <w:r>
              <w:rPr>
                <w:rFonts w:ascii="Times New Roman" w:hAnsi="Times New Roman" w:cs="Times New Roman"/>
                <w:color w:val="000000" w:themeColor="text1"/>
                <w:w w:val="99"/>
                <w:szCs w:val="21"/>
              </w:rPr>
              <w:t xml:space="preserve"> 1</w:t>
            </w:r>
          </w:p>
        </w:tc>
        <w:tc>
          <w:tcPr>
            <w:tcW w:w="1029" w:type="dxa"/>
            <w:vMerge w:val="restart"/>
            <w:vAlign w:val="center"/>
          </w:tcPr>
          <w:p w:rsidR="00832896" w:rsidRDefault="00832896">
            <w:pPr>
              <w:pStyle w:val="TableParagraph"/>
              <w:spacing w:before="100" w:beforeAutospacing="1" w:after="100" w:afterAutospacing="1" w:line="360" w:lineRule="auto"/>
              <w:ind w:rightChars="100" w:right="240"/>
              <w:rPr>
                <w:rFonts w:ascii="Times New Roman" w:hAnsi="Times New Roman" w:cs="Times New Roman"/>
                <w:b/>
                <w:color w:val="000000" w:themeColor="text1"/>
                <w:szCs w:val="21"/>
              </w:rPr>
            </w:pPr>
          </w:p>
          <w:p w:rsidR="00832896" w:rsidRDefault="00832896">
            <w:pPr>
              <w:pStyle w:val="TableParagraph"/>
              <w:spacing w:before="100" w:beforeAutospacing="1" w:after="100" w:afterAutospacing="1" w:line="360" w:lineRule="auto"/>
              <w:ind w:rightChars="100" w:right="240"/>
              <w:rPr>
                <w:rFonts w:ascii="Times New Roman" w:hAnsi="Times New Roman" w:cs="Times New Roman"/>
                <w:b/>
                <w:color w:val="000000" w:themeColor="text1"/>
                <w:szCs w:val="21"/>
              </w:rPr>
            </w:pPr>
          </w:p>
          <w:p w:rsidR="00832896" w:rsidRDefault="00832896">
            <w:pPr>
              <w:pStyle w:val="TableParagraph"/>
              <w:spacing w:before="100" w:beforeAutospacing="1" w:after="100" w:afterAutospacing="1" w:line="360" w:lineRule="auto"/>
              <w:ind w:rightChars="100" w:right="240"/>
              <w:rPr>
                <w:rFonts w:ascii="Times New Roman" w:hAnsi="Times New Roman" w:cs="Times New Roman"/>
                <w:b/>
                <w:color w:val="000000" w:themeColor="text1"/>
                <w:szCs w:val="21"/>
              </w:rPr>
            </w:pPr>
          </w:p>
          <w:p w:rsidR="00832896" w:rsidRDefault="00832896">
            <w:pPr>
              <w:pStyle w:val="TableParagraph"/>
              <w:spacing w:before="100" w:beforeAutospacing="1" w:after="100" w:afterAutospacing="1" w:line="360" w:lineRule="auto"/>
              <w:ind w:rightChars="100" w:right="240"/>
              <w:rPr>
                <w:rFonts w:ascii="Times New Roman" w:hAnsi="Times New Roman" w:cs="Times New Roman"/>
                <w:color w:val="000000" w:themeColor="text1"/>
                <w:szCs w:val="21"/>
              </w:rPr>
            </w:pPr>
          </w:p>
          <w:p w:rsidR="00832896" w:rsidRDefault="001E7308">
            <w:pPr>
              <w:pStyle w:val="TableParagraph"/>
              <w:spacing w:before="100" w:beforeAutospacing="1" w:after="100" w:afterAutospacing="1" w:line="360" w:lineRule="auto"/>
              <w:ind w:rightChars="3" w:right="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移交范围</w:t>
            </w:r>
          </w:p>
          <w:p w:rsidR="00832896" w:rsidRDefault="001E7308">
            <w:pPr>
              <w:pStyle w:val="TableParagraph"/>
              <w:spacing w:before="100" w:beforeAutospacing="1" w:after="100" w:afterAutospacing="1" w:line="360" w:lineRule="auto"/>
              <w:ind w:rightChars="-55" w:right="-132"/>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Pr>
                <w:rFonts w:ascii="Times New Roman" w:hAnsi="Times New Roman" w:cs="Times New Roman"/>
                <w:color w:val="000000" w:themeColor="text1"/>
                <w:szCs w:val="21"/>
              </w:rPr>
              <w:t>40</w:t>
            </w:r>
            <w:r>
              <w:rPr>
                <w:rFonts w:ascii="Times New Roman" w:hAnsi="Times New Roman" w:cs="Times New Roman"/>
                <w:color w:val="000000" w:themeColor="text1"/>
                <w:szCs w:val="21"/>
              </w:rPr>
              <w:t>分）</w:t>
            </w:r>
          </w:p>
        </w:tc>
        <w:tc>
          <w:tcPr>
            <w:tcW w:w="4890" w:type="dxa"/>
            <w:vAlign w:val="center"/>
          </w:tcPr>
          <w:p w:rsidR="00832896" w:rsidRDefault="001E7308">
            <w:pPr>
              <w:pStyle w:val="TableParagraph"/>
              <w:spacing w:before="100" w:beforeAutospacing="1" w:after="100" w:afterAutospacing="1" w:line="360" w:lineRule="auto"/>
              <w:ind w:rightChars="100" w:right="240"/>
              <w:rPr>
                <w:rFonts w:ascii="Times New Roman" w:hAnsi="Times New Roman" w:cs="Times New Roman"/>
                <w:color w:val="000000" w:themeColor="text1"/>
                <w:szCs w:val="21"/>
              </w:rPr>
            </w:pPr>
            <w:r>
              <w:rPr>
                <w:rFonts w:ascii="Times New Roman" w:hAnsi="Times New Roman" w:cs="Times New Roman"/>
                <w:color w:val="000000" w:themeColor="text1"/>
                <w:szCs w:val="21"/>
              </w:rPr>
              <w:t>项目设施是否完整（</w:t>
            </w:r>
            <w:r>
              <w:rPr>
                <w:rFonts w:ascii="Times New Roman" w:hAnsi="Times New Roman" w:cs="Times New Roman"/>
                <w:color w:val="000000" w:themeColor="text1"/>
                <w:szCs w:val="21"/>
              </w:rPr>
              <w:t xml:space="preserve">8 </w:t>
            </w:r>
            <w:r>
              <w:rPr>
                <w:rFonts w:ascii="Times New Roman" w:hAnsi="Times New Roman" w:cs="Times New Roman"/>
                <w:color w:val="000000" w:themeColor="text1"/>
                <w:szCs w:val="21"/>
              </w:rPr>
              <w:t>分）</w:t>
            </w:r>
          </w:p>
        </w:tc>
        <w:tc>
          <w:tcPr>
            <w:tcW w:w="1732" w:type="dxa"/>
            <w:vMerge w:val="restart"/>
            <w:vAlign w:val="center"/>
          </w:tcPr>
          <w:p w:rsidR="00832896" w:rsidRDefault="00832896">
            <w:pPr>
              <w:pStyle w:val="TableParagraph"/>
              <w:spacing w:before="100" w:beforeAutospacing="1" w:after="100" w:afterAutospacing="1" w:line="360" w:lineRule="auto"/>
              <w:ind w:rightChars="100" w:right="240"/>
              <w:rPr>
                <w:rFonts w:ascii="Times New Roman" w:hAnsi="Times New Roman" w:cs="Times New Roman"/>
                <w:b/>
                <w:color w:val="000000" w:themeColor="text1"/>
                <w:szCs w:val="21"/>
              </w:rPr>
            </w:pPr>
          </w:p>
          <w:p w:rsidR="00832896" w:rsidRDefault="00832896">
            <w:pPr>
              <w:pStyle w:val="TableParagraph"/>
              <w:spacing w:before="100" w:beforeAutospacing="1" w:after="100" w:afterAutospacing="1" w:line="360" w:lineRule="auto"/>
              <w:ind w:rightChars="100" w:right="240"/>
              <w:rPr>
                <w:rFonts w:ascii="Times New Roman" w:hAnsi="Times New Roman" w:cs="Times New Roman"/>
                <w:b/>
                <w:color w:val="000000" w:themeColor="text1"/>
                <w:szCs w:val="21"/>
              </w:rPr>
            </w:pPr>
          </w:p>
          <w:p w:rsidR="00832896" w:rsidRDefault="00832896">
            <w:pPr>
              <w:pStyle w:val="TableParagraph"/>
              <w:spacing w:before="100" w:beforeAutospacing="1" w:after="100" w:afterAutospacing="1" w:line="360" w:lineRule="auto"/>
              <w:ind w:rightChars="100" w:right="240"/>
              <w:rPr>
                <w:rFonts w:ascii="Times New Roman" w:hAnsi="Times New Roman" w:cs="Times New Roman"/>
                <w:b/>
                <w:color w:val="000000" w:themeColor="text1"/>
                <w:szCs w:val="21"/>
              </w:rPr>
            </w:pPr>
          </w:p>
          <w:p w:rsidR="00832896" w:rsidRDefault="001E7308">
            <w:pPr>
              <w:pStyle w:val="TableParagraph"/>
              <w:spacing w:before="100" w:beforeAutospacing="1" w:after="100" w:afterAutospacing="1" w:line="360" w:lineRule="auto"/>
              <w:ind w:rightChars="100" w:right="240"/>
              <w:jc w:val="center"/>
              <w:rPr>
                <w:rFonts w:ascii="Times New Roman" w:hAnsi="Times New Roman" w:cs="Times New Roman"/>
                <w:color w:val="000000" w:themeColor="text1"/>
                <w:szCs w:val="21"/>
              </w:rPr>
            </w:pPr>
            <w:r>
              <w:rPr>
                <w:rFonts w:ascii="Times New Roman" w:hAnsi="Times New Roman" w:cs="Times New Roman"/>
                <w:color w:val="000000" w:themeColor="text1"/>
                <w:w w:val="95"/>
                <w:szCs w:val="21"/>
              </w:rPr>
              <w:t>由移交工作组根据考核内容实际情况分别打分，再取平均值作</w:t>
            </w:r>
            <w:r>
              <w:rPr>
                <w:rFonts w:ascii="Times New Roman" w:hAnsi="Times New Roman" w:cs="Times New Roman"/>
                <w:color w:val="000000" w:themeColor="text1"/>
                <w:szCs w:val="21"/>
              </w:rPr>
              <w:t>为本项分值。</w:t>
            </w:r>
          </w:p>
        </w:tc>
      </w:tr>
      <w:tr w:rsidR="00832896">
        <w:trPr>
          <w:trHeight w:val="909"/>
          <w:jc w:val="center"/>
        </w:trPr>
        <w:tc>
          <w:tcPr>
            <w:tcW w:w="557" w:type="dxa"/>
            <w:vMerge/>
            <w:tcBorders>
              <w:top w:val="nil"/>
            </w:tcBorders>
            <w:vAlign w:val="center"/>
          </w:tcPr>
          <w:p w:rsidR="00832896" w:rsidRDefault="00832896">
            <w:pPr>
              <w:ind w:rightChars="100" w:right="240" w:firstLine="420"/>
              <w:rPr>
                <w:rFonts w:ascii="Times New Roman" w:hAnsi="Times New Roman"/>
                <w:color w:val="000000" w:themeColor="text1"/>
                <w:sz w:val="21"/>
                <w:szCs w:val="21"/>
              </w:rPr>
            </w:pPr>
          </w:p>
        </w:tc>
        <w:tc>
          <w:tcPr>
            <w:tcW w:w="1029" w:type="dxa"/>
            <w:vMerge/>
            <w:tcBorders>
              <w:top w:val="nil"/>
            </w:tcBorders>
            <w:vAlign w:val="center"/>
          </w:tcPr>
          <w:p w:rsidR="00832896" w:rsidRDefault="00832896">
            <w:pPr>
              <w:ind w:rightChars="100" w:right="240" w:firstLine="420"/>
              <w:rPr>
                <w:rFonts w:ascii="Times New Roman" w:hAnsi="Times New Roman"/>
                <w:color w:val="000000" w:themeColor="text1"/>
                <w:sz w:val="21"/>
                <w:szCs w:val="21"/>
              </w:rPr>
            </w:pPr>
          </w:p>
        </w:tc>
        <w:tc>
          <w:tcPr>
            <w:tcW w:w="4890" w:type="dxa"/>
            <w:vAlign w:val="center"/>
          </w:tcPr>
          <w:p w:rsidR="00832896" w:rsidRDefault="001E7308">
            <w:pPr>
              <w:pStyle w:val="TableParagraph"/>
              <w:spacing w:before="100" w:beforeAutospacing="1" w:after="100" w:afterAutospacing="1" w:line="360" w:lineRule="auto"/>
              <w:ind w:rightChars="100" w:right="240"/>
              <w:rPr>
                <w:rFonts w:ascii="Times New Roman" w:hAnsi="Times New Roman" w:cs="Times New Roman"/>
                <w:color w:val="000000" w:themeColor="text1"/>
                <w:szCs w:val="21"/>
              </w:rPr>
            </w:pPr>
            <w:r>
              <w:rPr>
                <w:rFonts w:ascii="Times New Roman" w:hAnsi="Times New Roman" w:cs="Times New Roman"/>
                <w:color w:val="000000" w:themeColor="text1"/>
                <w:szCs w:val="21"/>
              </w:rPr>
              <w:t>项目土地使用权及项目用地相关的其他权利是否完全（</w:t>
            </w:r>
            <w:r>
              <w:rPr>
                <w:rFonts w:ascii="Times New Roman" w:hAnsi="Times New Roman" w:cs="Times New Roman"/>
                <w:color w:val="000000" w:themeColor="text1"/>
                <w:szCs w:val="21"/>
              </w:rPr>
              <w:t xml:space="preserve">3 </w:t>
            </w:r>
            <w:r>
              <w:rPr>
                <w:rFonts w:ascii="Times New Roman" w:hAnsi="Times New Roman" w:cs="Times New Roman"/>
                <w:color w:val="000000" w:themeColor="text1"/>
                <w:szCs w:val="21"/>
              </w:rPr>
              <w:t>分）</w:t>
            </w:r>
          </w:p>
        </w:tc>
        <w:tc>
          <w:tcPr>
            <w:tcW w:w="1732" w:type="dxa"/>
            <w:vMerge/>
            <w:tcBorders>
              <w:top w:val="nil"/>
            </w:tcBorders>
            <w:vAlign w:val="center"/>
          </w:tcPr>
          <w:p w:rsidR="00832896" w:rsidRDefault="00832896">
            <w:pPr>
              <w:ind w:rightChars="100" w:right="240" w:firstLine="420"/>
              <w:rPr>
                <w:rFonts w:ascii="Times New Roman" w:hAnsi="Times New Roman"/>
                <w:color w:val="000000" w:themeColor="text1"/>
                <w:sz w:val="21"/>
                <w:szCs w:val="21"/>
              </w:rPr>
            </w:pPr>
          </w:p>
        </w:tc>
      </w:tr>
      <w:tr w:rsidR="00832896">
        <w:trPr>
          <w:trHeight w:val="1103"/>
          <w:jc w:val="center"/>
        </w:trPr>
        <w:tc>
          <w:tcPr>
            <w:tcW w:w="557" w:type="dxa"/>
            <w:vMerge/>
            <w:tcBorders>
              <w:top w:val="nil"/>
            </w:tcBorders>
            <w:vAlign w:val="center"/>
          </w:tcPr>
          <w:p w:rsidR="00832896" w:rsidRDefault="00832896">
            <w:pPr>
              <w:ind w:rightChars="100" w:right="240" w:firstLine="420"/>
              <w:rPr>
                <w:rFonts w:ascii="Times New Roman" w:hAnsi="Times New Roman"/>
                <w:color w:val="000000" w:themeColor="text1"/>
                <w:sz w:val="21"/>
                <w:szCs w:val="21"/>
              </w:rPr>
            </w:pPr>
          </w:p>
        </w:tc>
        <w:tc>
          <w:tcPr>
            <w:tcW w:w="1029" w:type="dxa"/>
            <w:vMerge/>
            <w:tcBorders>
              <w:top w:val="nil"/>
            </w:tcBorders>
            <w:vAlign w:val="center"/>
          </w:tcPr>
          <w:p w:rsidR="00832896" w:rsidRDefault="00832896">
            <w:pPr>
              <w:ind w:rightChars="100" w:right="240" w:firstLine="420"/>
              <w:rPr>
                <w:rFonts w:ascii="Times New Roman" w:hAnsi="Times New Roman"/>
                <w:color w:val="000000" w:themeColor="text1"/>
                <w:sz w:val="21"/>
                <w:szCs w:val="21"/>
              </w:rPr>
            </w:pPr>
          </w:p>
        </w:tc>
        <w:tc>
          <w:tcPr>
            <w:tcW w:w="4890" w:type="dxa"/>
            <w:vAlign w:val="center"/>
          </w:tcPr>
          <w:p w:rsidR="00832896" w:rsidRDefault="001E7308">
            <w:pPr>
              <w:pStyle w:val="TableParagraph"/>
              <w:spacing w:before="100" w:beforeAutospacing="1" w:after="100" w:afterAutospacing="1" w:line="360" w:lineRule="auto"/>
              <w:ind w:rightChars="100" w:right="240"/>
              <w:rPr>
                <w:rFonts w:ascii="Times New Roman" w:hAnsi="Times New Roman" w:cs="Times New Roman"/>
                <w:color w:val="000000" w:themeColor="text1"/>
                <w:szCs w:val="21"/>
              </w:rPr>
            </w:pPr>
            <w:r>
              <w:rPr>
                <w:rFonts w:ascii="Times New Roman" w:hAnsi="Times New Roman" w:cs="Times New Roman"/>
                <w:color w:val="000000" w:themeColor="text1"/>
                <w:w w:val="95"/>
                <w:szCs w:val="21"/>
              </w:rPr>
              <w:t>与项目设施相关的设备、机器、装置、零部</w:t>
            </w:r>
            <w:r>
              <w:rPr>
                <w:rFonts w:ascii="Times New Roman" w:hAnsi="Times New Roman" w:cs="Times New Roman"/>
                <w:color w:val="000000" w:themeColor="text1"/>
                <w:szCs w:val="21"/>
              </w:rPr>
              <w:t>件、备品备件以及其他动产是否完整；（</w:t>
            </w:r>
            <w:r>
              <w:rPr>
                <w:rFonts w:ascii="Times New Roman" w:hAnsi="Times New Roman" w:cs="Times New Roman"/>
                <w:color w:val="000000" w:themeColor="text1"/>
                <w:szCs w:val="21"/>
              </w:rPr>
              <w:t>3</w:t>
            </w:r>
            <w:r>
              <w:rPr>
                <w:rFonts w:ascii="Times New Roman" w:hAnsi="Times New Roman" w:cs="Times New Roman"/>
                <w:color w:val="000000" w:themeColor="text1"/>
                <w:szCs w:val="21"/>
              </w:rPr>
              <w:t>分）</w:t>
            </w:r>
          </w:p>
        </w:tc>
        <w:tc>
          <w:tcPr>
            <w:tcW w:w="1732" w:type="dxa"/>
            <w:vMerge/>
            <w:tcBorders>
              <w:top w:val="nil"/>
            </w:tcBorders>
            <w:vAlign w:val="center"/>
          </w:tcPr>
          <w:p w:rsidR="00832896" w:rsidRDefault="00832896">
            <w:pPr>
              <w:ind w:rightChars="100" w:right="240" w:firstLine="420"/>
              <w:rPr>
                <w:rFonts w:ascii="Times New Roman" w:hAnsi="Times New Roman"/>
                <w:color w:val="000000" w:themeColor="text1"/>
                <w:sz w:val="21"/>
                <w:szCs w:val="21"/>
              </w:rPr>
            </w:pPr>
          </w:p>
        </w:tc>
      </w:tr>
      <w:tr w:rsidR="00832896">
        <w:trPr>
          <w:trHeight w:val="559"/>
          <w:jc w:val="center"/>
        </w:trPr>
        <w:tc>
          <w:tcPr>
            <w:tcW w:w="557" w:type="dxa"/>
            <w:vMerge/>
            <w:tcBorders>
              <w:top w:val="nil"/>
            </w:tcBorders>
            <w:vAlign w:val="center"/>
          </w:tcPr>
          <w:p w:rsidR="00832896" w:rsidRDefault="00832896">
            <w:pPr>
              <w:ind w:rightChars="100" w:right="240" w:firstLine="420"/>
              <w:rPr>
                <w:rFonts w:ascii="Times New Roman" w:hAnsi="Times New Roman"/>
                <w:color w:val="000000" w:themeColor="text1"/>
                <w:sz w:val="21"/>
                <w:szCs w:val="21"/>
              </w:rPr>
            </w:pPr>
          </w:p>
        </w:tc>
        <w:tc>
          <w:tcPr>
            <w:tcW w:w="1029" w:type="dxa"/>
            <w:vMerge/>
            <w:tcBorders>
              <w:top w:val="nil"/>
            </w:tcBorders>
            <w:vAlign w:val="center"/>
          </w:tcPr>
          <w:p w:rsidR="00832896" w:rsidRDefault="00832896">
            <w:pPr>
              <w:ind w:rightChars="100" w:right="240" w:firstLine="420"/>
              <w:rPr>
                <w:rFonts w:ascii="Times New Roman" w:hAnsi="Times New Roman"/>
                <w:color w:val="000000" w:themeColor="text1"/>
                <w:sz w:val="21"/>
                <w:szCs w:val="21"/>
              </w:rPr>
            </w:pPr>
          </w:p>
        </w:tc>
        <w:tc>
          <w:tcPr>
            <w:tcW w:w="4890" w:type="dxa"/>
            <w:vAlign w:val="center"/>
          </w:tcPr>
          <w:p w:rsidR="00832896" w:rsidRDefault="001E7308">
            <w:pPr>
              <w:pStyle w:val="TableParagraph"/>
              <w:spacing w:before="100" w:beforeAutospacing="1" w:after="100" w:afterAutospacing="1" w:line="360" w:lineRule="auto"/>
              <w:ind w:rightChars="100" w:right="240"/>
              <w:rPr>
                <w:rFonts w:ascii="Times New Roman" w:hAnsi="Times New Roman" w:cs="Times New Roman"/>
                <w:color w:val="000000" w:themeColor="text1"/>
                <w:szCs w:val="21"/>
              </w:rPr>
            </w:pPr>
            <w:r>
              <w:rPr>
                <w:rFonts w:ascii="Times New Roman" w:hAnsi="Times New Roman" w:cs="Times New Roman"/>
                <w:color w:val="000000" w:themeColor="text1"/>
                <w:szCs w:val="21"/>
              </w:rPr>
              <w:t>项目实施相关人员是否合格、是否配备完善（</w:t>
            </w:r>
            <w:r>
              <w:rPr>
                <w:rFonts w:ascii="Times New Roman" w:hAnsi="Times New Roman" w:cs="Times New Roman"/>
                <w:color w:val="000000" w:themeColor="text1"/>
                <w:szCs w:val="21"/>
              </w:rPr>
              <w:t xml:space="preserve">6 </w:t>
            </w:r>
            <w:r>
              <w:rPr>
                <w:rFonts w:ascii="Times New Roman" w:hAnsi="Times New Roman" w:cs="Times New Roman"/>
                <w:color w:val="000000" w:themeColor="text1"/>
                <w:szCs w:val="21"/>
              </w:rPr>
              <w:t>分）</w:t>
            </w:r>
          </w:p>
        </w:tc>
        <w:tc>
          <w:tcPr>
            <w:tcW w:w="1732" w:type="dxa"/>
            <w:vMerge/>
            <w:tcBorders>
              <w:top w:val="nil"/>
            </w:tcBorders>
            <w:vAlign w:val="center"/>
          </w:tcPr>
          <w:p w:rsidR="00832896" w:rsidRDefault="00832896">
            <w:pPr>
              <w:ind w:rightChars="100" w:right="240" w:firstLine="420"/>
              <w:rPr>
                <w:rFonts w:ascii="Times New Roman" w:hAnsi="Times New Roman"/>
                <w:color w:val="000000" w:themeColor="text1"/>
                <w:sz w:val="21"/>
                <w:szCs w:val="21"/>
              </w:rPr>
            </w:pPr>
          </w:p>
        </w:tc>
      </w:tr>
      <w:tr w:rsidR="00832896">
        <w:trPr>
          <w:trHeight w:val="859"/>
          <w:jc w:val="center"/>
        </w:trPr>
        <w:tc>
          <w:tcPr>
            <w:tcW w:w="557" w:type="dxa"/>
            <w:vMerge/>
            <w:tcBorders>
              <w:top w:val="nil"/>
            </w:tcBorders>
            <w:vAlign w:val="center"/>
          </w:tcPr>
          <w:p w:rsidR="00832896" w:rsidRDefault="00832896">
            <w:pPr>
              <w:ind w:rightChars="100" w:right="240" w:firstLine="420"/>
              <w:rPr>
                <w:rFonts w:ascii="Times New Roman" w:hAnsi="Times New Roman"/>
                <w:color w:val="000000" w:themeColor="text1"/>
                <w:sz w:val="21"/>
                <w:szCs w:val="21"/>
              </w:rPr>
            </w:pPr>
          </w:p>
        </w:tc>
        <w:tc>
          <w:tcPr>
            <w:tcW w:w="1029" w:type="dxa"/>
            <w:vMerge/>
            <w:tcBorders>
              <w:top w:val="nil"/>
            </w:tcBorders>
            <w:vAlign w:val="center"/>
          </w:tcPr>
          <w:p w:rsidR="00832896" w:rsidRDefault="00832896">
            <w:pPr>
              <w:ind w:rightChars="100" w:right="240" w:firstLine="420"/>
              <w:rPr>
                <w:rFonts w:ascii="Times New Roman" w:hAnsi="Times New Roman"/>
                <w:color w:val="000000" w:themeColor="text1"/>
                <w:sz w:val="21"/>
                <w:szCs w:val="21"/>
              </w:rPr>
            </w:pPr>
          </w:p>
        </w:tc>
        <w:tc>
          <w:tcPr>
            <w:tcW w:w="4890" w:type="dxa"/>
            <w:vAlign w:val="center"/>
          </w:tcPr>
          <w:p w:rsidR="00832896" w:rsidRDefault="001E7308">
            <w:pPr>
              <w:pStyle w:val="TableParagraph"/>
              <w:spacing w:before="100" w:beforeAutospacing="1" w:after="100" w:afterAutospacing="1" w:line="360" w:lineRule="auto"/>
              <w:ind w:rightChars="100" w:right="240"/>
              <w:rPr>
                <w:rFonts w:ascii="Times New Roman" w:hAnsi="Times New Roman" w:cs="Times New Roman"/>
                <w:color w:val="000000" w:themeColor="text1"/>
                <w:szCs w:val="21"/>
              </w:rPr>
            </w:pPr>
            <w:r>
              <w:rPr>
                <w:rFonts w:ascii="Times New Roman" w:hAnsi="Times New Roman" w:cs="Times New Roman"/>
                <w:color w:val="000000" w:themeColor="text1"/>
                <w:szCs w:val="21"/>
              </w:rPr>
              <w:t>运营维护项目设施所要求的技术和技术信息是否完整（</w:t>
            </w:r>
            <w:r>
              <w:rPr>
                <w:rFonts w:ascii="Times New Roman" w:hAnsi="Times New Roman" w:cs="Times New Roman"/>
                <w:color w:val="000000" w:themeColor="text1"/>
                <w:szCs w:val="21"/>
              </w:rPr>
              <w:t xml:space="preserve">8 </w:t>
            </w:r>
            <w:r>
              <w:rPr>
                <w:rFonts w:ascii="Times New Roman" w:hAnsi="Times New Roman" w:cs="Times New Roman"/>
                <w:color w:val="000000" w:themeColor="text1"/>
                <w:szCs w:val="21"/>
              </w:rPr>
              <w:t>分）</w:t>
            </w:r>
          </w:p>
        </w:tc>
        <w:tc>
          <w:tcPr>
            <w:tcW w:w="1732" w:type="dxa"/>
            <w:vMerge/>
            <w:tcBorders>
              <w:top w:val="nil"/>
            </w:tcBorders>
            <w:vAlign w:val="center"/>
          </w:tcPr>
          <w:p w:rsidR="00832896" w:rsidRDefault="00832896">
            <w:pPr>
              <w:ind w:rightChars="100" w:right="240" w:firstLine="420"/>
              <w:rPr>
                <w:rFonts w:ascii="Times New Roman" w:hAnsi="Times New Roman"/>
                <w:color w:val="000000" w:themeColor="text1"/>
                <w:sz w:val="21"/>
                <w:szCs w:val="21"/>
              </w:rPr>
            </w:pPr>
          </w:p>
        </w:tc>
      </w:tr>
      <w:tr w:rsidR="00832896">
        <w:trPr>
          <w:trHeight w:val="90"/>
          <w:jc w:val="center"/>
        </w:trPr>
        <w:tc>
          <w:tcPr>
            <w:tcW w:w="557" w:type="dxa"/>
            <w:vMerge/>
            <w:tcBorders>
              <w:top w:val="nil"/>
            </w:tcBorders>
            <w:vAlign w:val="center"/>
          </w:tcPr>
          <w:p w:rsidR="00832896" w:rsidRDefault="00832896">
            <w:pPr>
              <w:ind w:rightChars="100" w:right="240" w:firstLine="420"/>
              <w:rPr>
                <w:rFonts w:ascii="Times New Roman" w:hAnsi="Times New Roman"/>
                <w:color w:val="000000" w:themeColor="text1"/>
                <w:sz w:val="21"/>
                <w:szCs w:val="21"/>
              </w:rPr>
            </w:pPr>
          </w:p>
        </w:tc>
        <w:tc>
          <w:tcPr>
            <w:tcW w:w="1029" w:type="dxa"/>
            <w:vMerge/>
            <w:tcBorders>
              <w:top w:val="nil"/>
            </w:tcBorders>
            <w:vAlign w:val="center"/>
          </w:tcPr>
          <w:p w:rsidR="00832896" w:rsidRDefault="00832896">
            <w:pPr>
              <w:ind w:rightChars="100" w:right="240" w:firstLine="420"/>
              <w:rPr>
                <w:rFonts w:ascii="Times New Roman" w:hAnsi="Times New Roman"/>
                <w:color w:val="000000" w:themeColor="text1"/>
                <w:sz w:val="21"/>
                <w:szCs w:val="21"/>
              </w:rPr>
            </w:pPr>
          </w:p>
        </w:tc>
        <w:tc>
          <w:tcPr>
            <w:tcW w:w="4890" w:type="dxa"/>
            <w:vAlign w:val="center"/>
          </w:tcPr>
          <w:p w:rsidR="00832896" w:rsidRDefault="001E7308">
            <w:pPr>
              <w:pStyle w:val="TableParagraph"/>
              <w:spacing w:before="100" w:beforeAutospacing="1" w:after="100" w:afterAutospacing="1" w:line="360" w:lineRule="auto"/>
              <w:ind w:rightChars="100" w:right="240"/>
              <w:rPr>
                <w:rFonts w:ascii="Times New Roman" w:hAnsi="Times New Roman" w:cs="Times New Roman"/>
                <w:color w:val="000000" w:themeColor="text1"/>
                <w:szCs w:val="21"/>
              </w:rPr>
            </w:pPr>
            <w:r>
              <w:rPr>
                <w:rFonts w:ascii="Times New Roman" w:hAnsi="Times New Roman" w:cs="Times New Roman"/>
                <w:color w:val="000000" w:themeColor="text1"/>
                <w:szCs w:val="21"/>
              </w:rPr>
              <w:t>与项目设施有关的手册、图纸、文件和资料（书面文件和电子文档）是否完整（</w:t>
            </w:r>
            <w:r>
              <w:rPr>
                <w:rFonts w:ascii="Times New Roman" w:hAnsi="Times New Roman" w:cs="Times New Roman"/>
                <w:color w:val="000000" w:themeColor="text1"/>
                <w:szCs w:val="21"/>
              </w:rPr>
              <w:t xml:space="preserve">8 </w:t>
            </w:r>
            <w:r>
              <w:rPr>
                <w:rFonts w:ascii="Times New Roman" w:hAnsi="Times New Roman" w:cs="Times New Roman"/>
                <w:color w:val="000000" w:themeColor="text1"/>
                <w:szCs w:val="21"/>
              </w:rPr>
              <w:t>分）</w:t>
            </w:r>
          </w:p>
        </w:tc>
        <w:tc>
          <w:tcPr>
            <w:tcW w:w="1732" w:type="dxa"/>
            <w:vMerge/>
            <w:tcBorders>
              <w:top w:val="nil"/>
            </w:tcBorders>
            <w:vAlign w:val="center"/>
          </w:tcPr>
          <w:p w:rsidR="00832896" w:rsidRDefault="00832896">
            <w:pPr>
              <w:ind w:rightChars="100" w:right="240" w:firstLine="420"/>
              <w:rPr>
                <w:rFonts w:ascii="Times New Roman" w:hAnsi="Times New Roman"/>
                <w:color w:val="000000" w:themeColor="text1"/>
                <w:sz w:val="21"/>
                <w:szCs w:val="21"/>
              </w:rPr>
            </w:pPr>
          </w:p>
        </w:tc>
      </w:tr>
      <w:tr w:rsidR="00832896">
        <w:trPr>
          <w:trHeight w:val="709"/>
          <w:jc w:val="center"/>
        </w:trPr>
        <w:tc>
          <w:tcPr>
            <w:tcW w:w="557" w:type="dxa"/>
            <w:vMerge/>
            <w:tcBorders>
              <w:top w:val="nil"/>
            </w:tcBorders>
            <w:vAlign w:val="center"/>
          </w:tcPr>
          <w:p w:rsidR="00832896" w:rsidRDefault="00832896">
            <w:pPr>
              <w:ind w:rightChars="100" w:right="240" w:firstLine="420"/>
              <w:rPr>
                <w:rFonts w:ascii="Times New Roman" w:hAnsi="Times New Roman"/>
                <w:color w:val="000000" w:themeColor="text1"/>
                <w:sz w:val="21"/>
                <w:szCs w:val="21"/>
              </w:rPr>
            </w:pPr>
          </w:p>
        </w:tc>
        <w:tc>
          <w:tcPr>
            <w:tcW w:w="1029" w:type="dxa"/>
            <w:vMerge/>
            <w:tcBorders>
              <w:top w:val="nil"/>
            </w:tcBorders>
            <w:vAlign w:val="center"/>
          </w:tcPr>
          <w:p w:rsidR="00832896" w:rsidRDefault="00832896">
            <w:pPr>
              <w:ind w:rightChars="100" w:right="240" w:firstLine="420"/>
              <w:rPr>
                <w:rFonts w:ascii="Times New Roman" w:hAnsi="Times New Roman"/>
                <w:color w:val="000000" w:themeColor="text1"/>
                <w:sz w:val="21"/>
                <w:szCs w:val="21"/>
              </w:rPr>
            </w:pPr>
          </w:p>
        </w:tc>
        <w:tc>
          <w:tcPr>
            <w:tcW w:w="4890" w:type="dxa"/>
            <w:vAlign w:val="center"/>
          </w:tcPr>
          <w:p w:rsidR="00832896" w:rsidRDefault="001E7308">
            <w:pPr>
              <w:pStyle w:val="TableParagraph"/>
              <w:spacing w:before="100" w:beforeAutospacing="1" w:after="100" w:afterAutospacing="1" w:line="360" w:lineRule="auto"/>
              <w:ind w:rightChars="100" w:right="240"/>
              <w:rPr>
                <w:rFonts w:ascii="Times New Roman" w:hAnsi="Times New Roman" w:cs="Times New Roman"/>
                <w:color w:val="000000" w:themeColor="text1"/>
                <w:szCs w:val="21"/>
              </w:rPr>
            </w:pPr>
            <w:r>
              <w:rPr>
                <w:rFonts w:ascii="Times New Roman" w:hAnsi="Times New Roman" w:cs="Times New Roman"/>
                <w:color w:val="000000" w:themeColor="text1"/>
                <w:szCs w:val="21"/>
              </w:rPr>
              <w:t>移交项目所需的其他文件是否完整（</w:t>
            </w:r>
            <w:r>
              <w:rPr>
                <w:rFonts w:ascii="Times New Roman" w:hAnsi="Times New Roman" w:cs="Times New Roman"/>
                <w:color w:val="000000" w:themeColor="text1"/>
                <w:szCs w:val="21"/>
              </w:rPr>
              <w:t xml:space="preserve">4 </w:t>
            </w:r>
            <w:r>
              <w:rPr>
                <w:rFonts w:ascii="Times New Roman" w:hAnsi="Times New Roman" w:cs="Times New Roman"/>
                <w:color w:val="000000" w:themeColor="text1"/>
                <w:szCs w:val="21"/>
              </w:rPr>
              <w:t>分）</w:t>
            </w:r>
          </w:p>
        </w:tc>
        <w:tc>
          <w:tcPr>
            <w:tcW w:w="1732" w:type="dxa"/>
            <w:vMerge/>
            <w:tcBorders>
              <w:top w:val="nil"/>
            </w:tcBorders>
            <w:vAlign w:val="center"/>
          </w:tcPr>
          <w:p w:rsidR="00832896" w:rsidRDefault="00832896">
            <w:pPr>
              <w:ind w:rightChars="100" w:right="240" w:firstLine="420"/>
              <w:rPr>
                <w:rFonts w:ascii="Times New Roman" w:hAnsi="Times New Roman"/>
                <w:color w:val="000000" w:themeColor="text1"/>
                <w:sz w:val="21"/>
                <w:szCs w:val="21"/>
              </w:rPr>
            </w:pPr>
          </w:p>
        </w:tc>
      </w:tr>
      <w:tr w:rsidR="00832896">
        <w:trPr>
          <w:trHeight w:val="739"/>
          <w:jc w:val="center"/>
        </w:trPr>
        <w:tc>
          <w:tcPr>
            <w:tcW w:w="557" w:type="dxa"/>
            <w:vMerge w:val="restart"/>
            <w:vAlign w:val="center"/>
          </w:tcPr>
          <w:p w:rsidR="00832896" w:rsidRDefault="00832896">
            <w:pPr>
              <w:pStyle w:val="TableParagraph"/>
              <w:spacing w:before="100" w:beforeAutospacing="1" w:after="100" w:afterAutospacing="1" w:line="360" w:lineRule="auto"/>
              <w:ind w:rightChars="100" w:right="240"/>
              <w:rPr>
                <w:rFonts w:ascii="Times New Roman" w:hAnsi="Times New Roman" w:cs="Times New Roman"/>
                <w:b/>
                <w:color w:val="000000" w:themeColor="text1"/>
                <w:szCs w:val="21"/>
              </w:rPr>
            </w:pPr>
          </w:p>
          <w:p w:rsidR="00832896" w:rsidRDefault="00832896">
            <w:pPr>
              <w:pStyle w:val="TableParagraph"/>
              <w:spacing w:before="100" w:beforeAutospacing="1" w:after="100" w:afterAutospacing="1" w:line="360" w:lineRule="auto"/>
              <w:ind w:rightChars="100" w:right="240"/>
              <w:rPr>
                <w:rFonts w:ascii="Times New Roman" w:hAnsi="Times New Roman" w:cs="Times New Roman"/>
                <w:b/>
                <w:color w:val="000000" w:themeColor="text1"/>
                <w:szCs w:val="21"/>
              </w:rPr>
            </w:pPr>
          </w:p>
          <w:p w:rsidR="00832896" w:rsidRDefault="00832896">
            <w:pPr>
              <w:pStyle w:val="TableParagraph"/>
              <w:spacing w:before="100" w:beforeAutospacing="1" w:after="100" w:afterAutospacing="1" w:line="360" w:lineRule="auto"/>
              <w:ind w:rightChars="100" w:right="240"/>
              <w:rPr>
                <w:rFonts w:ascii="Times New Roman" w:hAnsi="Times New Roman" w:cs="Times New Roman"/>
                <w:b/>
                <w:color w:val="000000" w:themeColor="text1"/>
                <w:szCs w:val="21"/>
              </w:rPr>
            </w:pPr>
          </w:p>
          <w:p w:rsidR="00832896" w:rsidRDefault="001E7308">
            <w:pPr>
              <w:pStyle w:val="TableParagraph"/>
              <w:spacing w:before="100" w:beforeAutospacing="1" w:after="100" w:afterAutospacing="1" w:line="360" w:lineRule="auto"/>
              <w:ind w:rightChars="100" w:right="240"/>
              <w:jc w:val="center"/>
              <w:rPr>
                <w:rFonts w:ascii="Times New Roman" w:hAnsi="Times New Roman" w:cs="Times New Roman"/>
                <w:color w:val="000000" w:themeColor="text1"/>
                <w:szCs w:val="21"/>
              </w:rPr>
            </w:pPr>
            <w:r>
              <w:rPr>
                <w:rFonts w:ascii="Times New Roman" w:hAnsi="Times New Roman" w:cs="Times New Roman"/>
                <w:color w:val="000000" w:themeColor="text1"/>
                <w:w w:val="99"/>
                <w:szCs w:val="21"/>
              </w:rPr>
              <w:t xml:space="preserve"> 2</w:t>
            </w:r>
          </w:p>
        </w:tc>
        <w:tc>
          <w:tcPr>
            <w:tcW w:w="1029" w:type="dxa"/>
            <w:vMerge w:val="restart"/>
            <w:vAlign w:val="center"/>
          </w:tcPr>
          <w:p w:rsidR="00832896" w:rsidRDefault="00832896">
            <w:pPr>
              <w:pStyle w:val="TableParagraph"/>
              <w:spacing w:before="100" w:beforeAutospacing="1" w:after="100" w:afterAutospacing="1" w:line="360" w:lineRule="auto"/>
              <w:ind w:rightChars="100" w:right="240"/>
              <w:rPr>
                <w:rFonts w:ascii="Times New Roman" w:hAnsi="Times New Roman" w:cs="Times New Roman"/>
                <w:b/>
                <w:color w:val="000000" w:themeColor="text1"/>
                <w:szCs w:val="21"/>
              </w:rPr>
            </w:pPr>
          </w:p>
          <w:p w:rsidR="00832896" w:rsidRDefault="00832896">
            <w:pPr>
              <w:pStyle w:val="TableParagraph"/>
              <w:spacing w:before="100" w:beforeAutospacing="1" w:after="100" w:afterAutospacing="1" w:line="360" w:lineRule="auto"/>
              <w:ind w:rightChars="62" w:right="149"/>
              <w:jc w:val="center"/>
              <w:rPr>
                <w:rFonts w:ascii="Times New Roman" w:hAnsi="Times New Roman" w:cs="Times New Roman"/>
                <w:b/>
                <w:color w:val="000000" w:themeColor="text1"/>
                <w:szCs w:val="21"/>
              </w:rPr>
            </w:pPr>
          </w:p>
          <w:p w:rsidR="00832896" w:rsidRDefault="001E7308">
            <w:pPr>
              <w:pStyle w:val="TableParagraph"/>
              <w:spacing w:before="100" w:beforeAutospacing="1" w:after="100" w:afterAutospacing="1" w:line="360" w:lineRule="auto"/>
              <w:ind w:rightChars="62" w:right="149"/>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移交条件和标准（</w:t>
            </w:r>
            <w:r>
              <w:rPr>
                <w:rFonts w:ascii="Times New Roman" w:hAnsi="Times New Roman" w:cs="Times New Roman"/>
                <w:color w:val="000000" w:themeColor="text1"/>
                <w:szCs w:val="21"/>
              </w:rPr>
              <w:t xml:space="preserve">30 </w:t>
            </w:r>
            <w:r>
              <w:rPr>
                <w:rFonts w:ascii="Times New Roman" w:hAnsi="Times New Roman" w:cs="Times New Roman"/>
                <w:color w:val="000000" w:themeColor="text1"/>
                <w:szCs w:val="21"/>
              </w:rPr>
              <w:t>分）</w:t>
            </w:r>
          </w:p>
        </w:tc>
        <w:tc>
          <w:tcPr>
            <w:tcW w:w="4890" w:type="dxa"/>
            <w:vAlign w:val="center"/>
          </w:tcPr>
          <w:p w:rsidR="00832896" w:rsidRDefault="001E7308">
            <w:pPr>
              <w:pStyle w:val="TableParagraph"/>
              <w:spacing w:before="100" w:beforeAutospacing="1" w:after="100" w:afterAutospacing="1" w:line="360" w:lineRule="auto"/>
              <w:ind w:rightChars="100" w:right="240"/>
              <w:rPr>
                <w:rFonts w:ascii="Times New Roman" w:hAnsi="Times New Roman" w:cs="Times New Roman"/>
                <w:color w:val="000000" w:themeColor="text1"/>
                <w:szCs w:val="21"/>
              </w:rPr>
            </w:pPr>
            <w:r>
              <w:rPr>
                <w:rFonts w:ascii="Times New Roman" w:hAnsi="Times New Roman" w:cs="Times New Roman"/>
                <w:color w:val="000000" w:themeColor="text1"/>
                <w:szCs w:val="21"/>
              </w:rPr>
              <w:t>是否按照合同约定提交移交维修保函（</w:t>
            </w:r>
            <w:r>
              <w:rPr>
                <w:rFonts w:ascii="Times New Roman" w:hAnsi="Times New Roman" w:cs="Times New Roman"/>
                <w:color w:val="000000" w:themeColor="text1"/>
                <w:szCs w:val="21"/>
              </w:rPr>
              <w:t xml:space="preserve">5 </w:t>
            </w:r>
            <w:r>
              <w:rPr>
                <w:rFonts w:ascii="Times New Roman" w:hAnsi="Times New Roman" w:cs="Times New Roman"/>
                <w:color w:val="000000" w:themeColor="text1"/>
                <w:szCs w:val="21"/>
              </w:rPr>
              <w:t>分）</w:t>
            </w:r>
          </w:p>
        </w:tc>
        <w:tc>
          <w:tcPr>
            <w:tcW w:w="1732" w:type="dxa"/>
            <w:vMerge w:val="restart"/>
            <w:vAlign w:val="center"/>
          </w:tcPr>
          <w:p w:rsidR="00832896" w:rsidRDefault="00832896">
            <w:pPr>
              <w:pStyle w:val="TableParagraph"/>
              <w:spacing w:before="100" w:beforeAutospacing="1" w:after="100" w:afterAutospacing="1" w:line="360" w:lineRule="auto"/>
              <w:ind w:rightChars="100" w:right="240"/>
              <w:rPr>
                <w:rFonts w:ascii="Times New Roman" w:hAnsi="Times New Roman" w:cs="Times New Roman"/>
                <w:b/>
                <w:color w:val="000000" w:themeColor="text1"/>
                <w:szCs w:val="21"/>
              </w:rPr>
            </w:pPr>
          </w:p>
          <w:p w:rsidR="00832896" w:rsidRDefault="001E7308">
            <w:pPr>
              <w:pStyle w:val="TableParagraph"/>
              <w:spacing w:before="100" w:beforeAutospacing="1" w:after="100" w:afterAutospacing="1" w:line="360" w:lineRule="auto"/>
              <w:ind w:rightChars="100" w:right="240"/>
              <w:jc w:val="center"/>
              <w:rPr>
                <w:rFonts w:ascii="Times New Roman" w:hAnsi="Times New Roman" w:cs="Times New Roman"/>
                <w:color w:val="000000" w:themeColor="text1"/>
                <w:szCs w:val="21"/>
              </w:rPr>
            </w:pPr>
            <w:r>
              <w:rPr>
                <w:rFonts w:ascii="Times New Roman" w:hAnsi="Times New Roman" w:cs="Times New Roman"/>
                <w:color w:val="000000" w:themeColor="text1"/>
                <w:w w:val="95"/>
                <w:szCs w:val="21"/>
              </w:rPr>
              <w:t>由移交工作组根据考核内容实际情况分别打分，再取平均值作</w:t>
            </w:r>
            <w:r>
              <w:rPr>
                <w:rFonts w:ascii="Times New Roman" w:hAnsi="Times New Roman" w:cs="Times New Roman"/>
                <w:color w:val="000000" w:themeColor="text1"/>
                <w:szCs w:val="21"/>
              </w:rPr>
              <w:t>为本项分值。</w:t>
            </w:r>
          </w:p>
        </w:tc>
      </w:tr>
      <w:tr w:rsidR="00832896">
        <w:trPr>
          <w:trHeight w:val="2121"/>
          <w:jc w:val="center"/>
        </w:trPr>
        <w:tc>
          <w:tcPr>
            <w:tcW w:w="557" w:type="dxa"/>
            <w:vMerge/>
            <w:tcBorders>
              <w:top w:val="nil"/>
            </w:tcBorders>
            <w:vAlign w:val="center"/>
          </w:tcPr>
          <w:p w:rsidR="00832896" w:rsidRDefault="00832896">
            <w:pPr>
              <w:ind w:rightChars="100" w:right="240" w:firstLine="420"/>
              <w:rPr>
                <w:rFonts w:ascii="Times New Roman" w:hAnsi="Times New Roman"/>
                <w:color w:val="000000" w:themeColor="text1"/>
                <w:sz w:val="21"/>
                <w:szCs w:val="21"/>
              </w:rPr>
            </w:pPr>
          </w:p>
        </w:tc>
        <w:tc>
          <w:tcPr>
            <w:tcW w:w="1029" w:type="dxa"/>
            <w:vMerge/>
            <w:tcBorders>
              <w:top w:val="nil"/>
            </w:tcBorders>
            <w:vAlign w:val="center"/>
          </w:tcPr>
          <w:p w:rsidR="00832896" w:rsidRDefault="00832896">
            <w:pPr>
              <w:ind w:rightChars="100" w:right="240" w:firstLine="420"/>
              <w:rPr>
                <w:rFonts w:ascii="Times New Roman" w:hAnsi="Times New Roman"/>
                <w:color w:val="000000" w:themeColor="text1"/>
                <w:sz w:val="21"/>
                <w:szCs w:val="21"/>
              </w:rPr>
            </w:pPr>
          </w:p>
        </w:tc>
        <w:tc>
          <w:tcPr>
            <w:tcW w:w="4890" w:type="dxa"/>
            <w:vAlign w:val="center"/>
          </w:tcPr>
          <w:p w:rsidR="00832896" w:rsidRDefault="001E7308">
            <w:pPr>
              <w:pStyle w:val="TableParagraph"/>
              <w:spacing w:before="100" w:beforeAutospacing="1" w:after="100" w:afterAutospacing="1" w:line="360" w:lineRule="auto"/>
              <w:ind w:rightChars="100" w:right="240"/>
              <w:rPr>
                <w:rFonts w:ascii="Times New Roman" w:hAnsi="Times New Roman" w:cs="Times New Roman"/>
                <w:color w:val="000000" w:themeColor="text1"/>
                <w:szCs w:val="21"/>
              </w:rPr>
            </w:pPr>
            <w:r>
              <w:rPr>
                <w:rFonts w:ascii="Times New Roman" w:hAnsi="Times New Roman" w:cs="Times New Roman"/>
                <w:color w:val="000000" w:themeColor="text1"/>
                <w:w w:val="95"/>
                <w:szCs w:val="21"/>
              </w:rPr>
              <w:t>项目设施、土地及所涉及的任何资产是否存在权利瑕疵，其上是否设置任何担保及其他第三人的权利。（提前终止导致移交情形下就未清</w:t>
            </w:r>
            <w:r>
              <w:rPr>
                <w:rFonts w:ascii="Times New Roman" w:hAnsi="Times New Roman" w:cs="Times New Roman"/>
                <w:color w:val="000000" w:themeColor="text1"/>
                <w:szCs w:val="21"/>
              </w:rPr>
              <w:t>偿项目贷款所设置的担保除外）（</w:t>
            </w:r>
            <w:r>
              <w:rPr>
                <w:rFonts w:ascii="Times New Roman" w:hAnsi="Times New Roman" w:cs="Times New Roman"/>
                <w:color w:val="000000" w:themeColor="text1"/>
                <w:szCs w:val="21"/>
              </w:rPr>
              <w:t xml:space="preserve">10 </w:t>
            </w:r>
            <w:r>
              <w:rPr>
                <w:rFonts w:ascii="Times New Roman" w:hAnsi="Times New Roman" w:cs="Times New Roman"/>
                <w:color w:val="000000" w:themeColor="text1"/>
                <w:szCs w:val="21"/>
              </w:rPr>
              <w:t>分）</w:t>
            </w:r>
          </w:p>
        </w:tc>
        <w:tc>
          <w:tcPr>
            <w:tcW w:w="1732" w:type="dxa"/>
            <w:vMerge/>
            <w:tcBorders>
              <w:top w:val="nil"/>
            </w:tcBorders>
            <w:vAlign w:val="center"/>
          </w:tcPr>
          <w:p w:rsidR="00832896" w:rsidRDefault="00832896">
            <w:pPr>
              <w:ind w:rightChars="100" w:right="240" w:firstLine="420"/>
              <w:rPr>
                <w:rFonts w:ascii="Times New Roman" w:hAnsi="Times New Roman"/>
                <w:color w:val="000000" w:themeColor="text1"/>
                <w:sz w:val="21"/>
                <w:szCs w:val="21"/>
              </w:rPr>
            </w:pPr>
          </w:p>
        </w:tc>
      </w:tr>
      <w:tr w:rsidR="00832896">
        <w:trPr>
          <w:trHeight w:val="1086"/>
          <w:jc w:val="center"/>
        </w:trPr>
        <w:tc>
          <w:tcPr>
            <w:tcW w:w="557" w:type="dxa"/>
            <w:vMerge/>
            <w:tcBorders>
              <w:top w:val="nil"/>
            </w:tcBorders>
            <w:vAlign w:val="center"/>
          </w:tcPr>
          <w:p w:rsidR="00832896" w:rsidRDefault="00832896">
            <w:pPr>
              <w:ind w:rightChars="100" w:right="240" w:firstLine="420"/>
              <w:rPr>
                <w:rFonts w:ascii="Times New Roman" w:hAnsi="Times New Roman"/>
                <w:color w:val="000000" w:themeColor="text1"/>
                <w:sz w:val="21"/>
                <w:szCs w:val="21"/>
              </w:rPr>
            </w:pPr>
          </w:p>
        </w:tc>
        <w:tc>
          <w:tcPr>
            <w:tcW w:w="1029" w:type="dxa"/>
            <w:vMerge/>
            <w:tcBorders>
              <w:top w:val="nil"/>
            </w:tcBorders>
            <w:vAlign w:val="center"/>
          </w:tcPr>
          <w:p w:rsidR="00832896" w:rsidRDefault="00832896">
            <w:pPr>
              <w:ind w:rightChars="100" w:right="240" w:firstLine="420"/>
              <w:rPr>
                <w:rFonts w:ascii="Times New Roman" w:hAnsi="Times New Roman"/>
                <w:color w:val="000000" w:themeColor="text1"/>
                <w:sz w:val="21"/>
                <w:szCs w:val="21"/>
              </w:rPr>
            </w:pPr>
          </w:p>
        </w:tc>
        <w:tc>
          <w:tcPr>
            <w:tcW w:w="4890" w:type="dxa"/>
            <w:vAlign w:val="center"/>
          </w:tcPr>
          <w:p w:rsidR="00832896" w:rsidRDefault="001E7308">
            <w:pPr>
              <w:pStyle w:val="TableParagraph"/>
              <w:spacing w:before="100" w:beforeAutospacing="1" w:after="100" w:afterAutospacing="1" w:line="360" w:lineRule="auto"/>
              <w:ind w:rightChars="100" w:right="240"/>
              <w:rPr>
                <w:rFonts w:ascii="Times New Roman" w:hAnsi="Times New Roman" w:cs="Times New Roman"/>
                <w:color w:val="000000" w:themeColor="text1"/>
                <w:szCs w:val="21"/>
              </w:rPr>
            </w:pPr>
            <w:r>
              <w:rPr>
                <w:rFonts w:ascii="Times New Roman" w:hAnsi="Times New Roman" w:cs="Times New Roman"/>
                <w:color w:val="000000" w:themeColor="text1"/>
                <w:szCs w:val="21"/>
              </w:rPr>
              <w:t>项目设施是否符合项目合同约定的技术、安</w:t>
            </w:r>
            <w:r>
              <w:rPr>
                <w:rFonts w:ascii="Times New Roman" w:hAnsi="Times New Roman" w:cs="Times New Roman"/>
                <w:color w:val="000000" w:themeColor="text1"/>
                <w:w w:val="95"/>
                <w:szCs w:val="21"/>
              </w:rPr>
              <w:t>全、环保标准，并处于良好的运营状况（</w:t>
            </w:r>
            <w:r>
              <w:rPr>
                <w:rFonts w:ascii="Times New Roman" w:hAnsi="Times New Roman" w:cs="Times New Roman"/>
                <w:color w:val="000000" w:themeColor="text1"/>
                <w:w w:val="95"/>
                <w:szCs w:val="21"/>
              </w:rPr>
              <w:t>15</w:t>
            </w:r>
            <w:r>
              <w:rPr>
                <w:rFonts w:ascii="Times New Roman" w:hAnsi="Times New Roman" w:cs="Times New Roman"/>
                <w:color w:val="000000" w:themeColor="text1"/>
                <w:szCs w:val="21"/>
              </w:rPr>
              <w:t>分）</w:t>
            </w:r>
          </w:p>
        </w:tc>
        <w:tc>
          <w:tcPr>
            <w:tcW w:w="1732" w:type="dxa"/>
            <w:vMerge/>
            <w:tcBorders>
              <w:top w:val="nil"/>
            </w:tcBorders>
            <w:vAlign w:val="center"/>
          </w:tcPr>
          <w:p w:rsidR="00832896" w:rsidRDefault="00832896">
            <w:pPr>
              <w:ind w:rightChars="100" w:right="240" w:firstLine="420"/>
              <w:rPr>
                <w:rFonts w:ascii="Times New Roman" w:hAnsi="Times New Roman"/>
                <w:color w:val="000000" w:themeColor="text1"/>
                <w:sz w:val="21"/>
                <w:szCs w:val="21"/>
              </w:rPr>
            </w:pPr>
          </w:p>
        </w:tc>
      </w:tr>
      <w:tr w:rsidR="00832896">
        <w:trPr>
          <w:trHeight w:val="2321"/>
          <w:jc w:val="center"/>
        </w:trPr>
        <w:tc>
          <w:tcPr>
            <w:tcW w:w="557" w:type="dxa"/>
            <w:vMerge w:val="restart"/>
            <w:vAlign w:val="center"/>
          </w:tcPr>
          <w:p w:rsidR="00832896" w:rsidRDefault="00832896">
            <w:pPr>
              <w:pStyle w:val="TableParagraph"/>
              <w:spacing w:before="100" w:beforeAutospacing="1" w:after="100" w:afterAutospacing="1" w:line="360" w:lineRule="auto"/>
              <w:ind w:rightChars="100" w:right="240"/>
              <w:rPr>
                <w:rFonts w:ascii="Times New Roman" w:hAnsi="Times New Roman" w:cs="Times New Roman"/>
                <w:b/>
                <w:color w:val="000000" w:themeColor="text1"/>
                <w:szCs w:val="21"/>
              </w:rPr>
            </w:pPr>
          </w:p>
          <w:p w:rsidR="00832896" w:rsidRDefault="00832896">
            <w:pPr>
              <w:pStyle w:val="TableParagraph"/>
              <w:spacing w:before="100" w:beforeAutospacing="1" w:after="100" w:afterAutospacing="1" w:line="360" w:lineRule="auto"/>
              <w:ind w:rightChars="100" w:right="240"/>
              <w:rPr>
                <w:rFonts w:ascii="Times New Roman" w:hAnsi="Times New Roman" w:cs="Times New Roman"/>
                <w:b/>
                <w:color w:val="000000" w:themeColor="text1"/>
                <w:szCs w:val="21"/>
              </w:rPr>
            </w:pPr>
          </w:p>
          <w:p w:rsidR="00832896" w:rsidRDefault="001E7308">
            <w:pPr>
              <w:pStyle w:val="TableParagraph"/>
              <w:spacing w:before="100" w:beforeAutospacing="1" w:after="100" w:afterAutospacing="1" w:line="360" w:lineRule="auto"/>
              <w:ind w:rightChars="100" w:right="240"/>
              <w:rPr>
                <w:rFonts w:ascii="Times New Roman" w:hAnsi="Times New Roman" w:cs="Times New Roman"/>
                <w:b/>
                <w:color w:val="000000" w:themeColor="text1"/>
                <w:szCs w:val="21"/>
              </w:rPr>
            </w:pPr>
            <w:r>
              <w:rPr>
                <w:rFonts w:ascii="Times New Roman" w:hAnsi="Times New Roman" w:cs="Times New Roman"/>
                <w:b/>
                <w:color w:val="000000" w:themeColor="text1"/>
                <w:szCs w:val="21"/>
              </w:rPr>
              <w:t xml:space="preserve">   </w:t>
            </w:r>
            <w:r>
              <w:rPr>
                <w:rFonts w:ascii="Times New Roman" w:hAnsi="Times New Roman" w:cs="Times New Roman"/>
                <w:b/>
                <w:color w:val="000000" w:themeColor="text1"/>
                <w:szCs w:val="21"/>
              </w:rPr>
              <w:lastRenderedPageBreak/>
              <w:t>3</w:t>
            </w:r>
          </w:p>
          <w:p w:rsidR="00832896" w:rsidRDefault="00832896">
            <w:pPr>
              <w:pStyle w:val="TableParagraph"/>
              <w:spacing w:before="100" w:beforeAutospacing="1" w:after="100" w:afterAutospacing="1" w:line="360" w:lineRule="auto"/>
              <w:ind w:rightChars="100" w:right="240"/>
              <w:jc w:val="center"/>
              <w:rPr>
                <w:rFonts w:ascii="Times New Roman" w:hAnsi="Times New Roman" w:cs="Times New Roman"/>
                <w:color w:val="000000" w:themeColor="text1"/>
                <w:szCs w:val="21"/>
              </w:rPr>
            </w:pPr>
          </w:p>
        </w:tc>
        <w:tc>
          <w:tcPr>
            <w:tcW w:w="1029" w:type="dxa"/>
            <w:vMerge w:val="restart"/>
            <w:vAlign w:val="center"/>
          </w:tcPr>
          <w:p w:rsidR="00832896" w:rsidRDefault="00832896">
            <w:pPr>
              <w:pStyle w:val="TableParagraph"/>
              <w:spacing w:before="100" w:beforeAutospacing="1" w:after="100" w:afterAutospacing="1" w:line="360" w:lineRule="auto"/>
              <w:ind w:rightChars="100" w:right="240"/>
              <w:rPr>
                <w:rFonts w:ascii="Times New Roman" w:hAnsi="Times New Roman" w:cs="Times New Roman"/>
                <w:b/>
                <w:color w:val="000000" w:themeColor="text1"/>
                <w:szCs w:val="21"/>
              </w:rPr>
            </w:pPr>
          </w:p>
          <w:p w:rsidR="00832896" w:rsidRDefault="00832896">
            <w:pPr>
              <w:pStyle w:val="TableParagraph"/>
              <w:spacing w:before="100" w:beforeAutospacing="1" w:after="100" w:afterAutospacing="1" w:line="360" w:lineRule="auto"/>
              <w:ind w:rightChars="100" w:right="240"/>
              <w:rPr>
                <w:rFonts w:ascii="Times New Roman" w:hAnsi="Times New Roman" w:cs="Times New Roman"/>
                <w:b/>
                <w:color w:val="000000" w:themeColor="text1"/>
                <w:szCs w:val="21"/>
              </w:rPr>
            </w:pPr>
          </w:p>
          <w:p w:rsidR="00832896" w:rsidRDefault="001E7308">
            <w:pPr>
              <w:pStyle w:val="TableParagraph"/>
              <w:spacing w:before="100" w:beforeAutospacing="1" w:after="100" w:afterAutospacing="1" w:line="360" w:lineRule="auto"/>
              <w:ind w:rightChars="100" w:right="240"/>
              <w:jc w:val="center"/>
              <w:rPr>
                <w:rFonts w:ascii="Times New Roman" w:hAnsi="Times New Roman" w:cs="Times New Roman"/>
                <w:color w:val="000000" w:themeColor="text1"/>
                <w:w w:val="95"/>
                <w:szCs w:val="21"/>
              </w:rPr>
            </w:pPr>
            <w:r>
              <w:rPr>
                <w:rFonts w:ascii="Times New Roman" w:hAnsi="Times New Roman" w:cs="Times New Roman"/>
                <w:color w:val="000000" w:themeColor="text1"/>
                <w:w w:val="95"/>
                <w:szCs w:val="21"/>
              </w:rPr>
              <w:t>移交程</w:t>
            </w:r>
            <w:r>
              <w:rPr>
                <w:rFonts w:ascii="Times New Roman" w:hAnsi="Times New Roman" w:cs="Times New Roman"/>
                <w:color w:val="000000" w:themeColor="text1"/>
                <w:w w:val="95"/>
                <w:szCs w:val="21"/>
              </w:rPr>
              <w:lastRenderedPageBreak/>
              <w:t>序</w:t>
            </w:r>
          </w:p>
          <w:p w:rsidR="00832896" w:rsidRDefault="001E7308">
            <w:pPr>
              <w:pStyle w:val="TableParagraph"/>
              <w:spacing w:before="100" w:beforeAutospacing="1" w:after="100" w:afterAutospacing="1" w:line="360" w:lineRule="auto"/>
              <w:ind w:rightChars="100" w:right="240"/>
              <w:jc w:val="center"/>
              <w:rPr>
                <w:rFonts w:ascii="Times New Roman" w:hAnsi="Times New Roman" w:cs="Times New Roman"/>
                <w:color w:val="000000" w:themeColor="text1"/>
                <w:szCs w:val="21"/>
              </w:rPr>
            </w:pPr>
            <w:r>
              <w:rPr>
                <w:rFonts w:ascii="Times New Roman" w:hAnsi="Times New Roman" w:cs="Times New Roman"/>
                <w:color w:val="000000" w:themeColor="text1"/>
                <w:w w:val="95"/>
                <w:szCs w:val="21"/>
              </w:rPr>
              <w:t>（</w:t>
            </w:r>
            <w:r>
              <w:rPr>
                <w:rFonts w:ascii="Times New Roman" w:hAnsi="Times New Roman" w:cs="Times New Roman"/>
                <w:color w:val="000000" w:themeColor="text1"/>
                <w:w w:val="95"/>
                <w:szCs w:val="21"/>
              </w:rPr>
              <w:t>30</w:t>
            </w:r>
            <w:r>
              <w:rPr>
                <w:rFonts w:ascii="Times New Roman" w:hAnsi="Times New Roman" w:cs="Times New Roman"/>
                <w:color w:val="000000" w:themeColor="text1"/>
                <w:w w:val="95"/>
                <w:szCs w:val="21"/>
              </w:rPr>
              <w:t>分）</w:t>
            </w:r>
          </w:p>
        </w:tc>
        <w:tc>
          <w:tcPr>
            <w:tcW w:w="4890" w:type="dxa"/>
            <w:vAlign w:val="center"/>
          </w:tcPr>
          <w:p w:rsidR="00832896" w:rsidRDefault="001E7308">
            <w:pPr>
              <w:pStyle w:val="TableParagraph"/>
              <w:spacing w:before="100" w:beforeAutospacing="1" w:after="100" w:afterAutospacing="1" w:line="360" w:lineRule="auto"/>
              <w:ind w:rightChars="100" w:right="240"/>
              <w:rPr>
                <w:rFonts w:ascii="Times New Roman" w:hAnsi="Times New Roman" w:cs="Times New Roman"/>
                <w:color w:val="000000" w:themeColor="text1"/>
                <w:szCs w:val="21"/>
              </w:rPr>
            </w:pPr>
            <w:r>
              <w:rPr>
                <w:rFonts w:ascii="Times New Roman" w:hAnsi="Times New Roman" w:cs="Times New Roman"/>
                <w:color w:val="000000" w:themeColor="text1"/>
                <w:w w:val="95"/>
                <w:szCs w:val="21"/>
              </w:rPr>
              <w:lastRenderedPageBreak/>
              <w:t>在移交前的评估和测试阶段，项目状况是否符合约定的移交条件和标准；不符合约定条件和</w:t>
            </w:r>
            <w:r>
              <w:rPr>
                <w:rFonts w:ascii="Times New Roman" w:hAnsi="Times New Roman" w:cs="Times New Roman"/>
                <w:color w:val="000000" w:themeColor="text1"/>
                <w:w w:val="95"/>
                <w:szCs w:val="21"/>
              </w:rPr>
              <w:t xml:space="preserve"> </w:t>
            </w:r>
            <w:r>
              <w:rPr>
                <w:rFonts w:ascii="Times New Roman" w:hAnsi="Times New Roman" w:cs="Times New Roman"/>
                <w:color w:val="000000" w:themeColor="text1"/>
                <w:w w:val="95"/>
                <w:szCs w:val="21"/>
              </w:rPr>
              <w:t>标准的，项目公司对政府方恢复性修理、更新</w:t>
            </w:r>
            <w:r>
              <w:rPr>
                <w:rFonts w:ascii="Times New Roman" w:hAnsi="Times New Roman" w:cs="Times New Roman"/>
                <w:color w:val="000000" w:themeColor="text1"/>
                <w:szCs w:val="21"/>
              </w:rPr>
              <w:t>要求是否积极响应；（</w:t>
            </w:r>
            <w:r>
              <w:rPr>
                <w:rFonts w:ascii="Times New Roman" w:hAnsi="Times New Roman" w:cs="Times New Roman"/>
                <w:color w:val="000000" w:themeColor="text1"/>
                <w:szCs w:val="21"/>
              </w:rPr>
              <w:t xml:space="preserve">10 </w:t>
            </w:r>
            <w:r>
              <w:rPr>
                <w:rFonts w:ascii="Times New Roman" w:hAnsi="Times New Roman" w:cs="Times New Roman"/>
                <w:color w:val="000000" w:themeColor="text1"/>
                <w:szCs w:val="21"/>
              </w:rPr>
              <w:t>分）</w:t>
            </w:r>
          </w:p>
        </w:tc>
        <w:tc>
          <w:tcPr>
            <w:tcW w:w="1732" w:type="dxa"/>
            <w:vMerge w:val="restart"/>
            <w:vAlign w:val="center"/>
          </w:tcPr>
          <w:p w:rsidR="00832896" w:rsidRDefault="00832896">
            <w:pPr>
              <w:pStyle w:val="TableParagraph"/>
              <w:spacing w:before="100" w:beforeAutospacing="1" w:after="100" w:afterAutospacing="1" w:line="360" w:lineRule="auto"/>
              <w:ind w:rightChars="100" w:right="240"/>
              <w:rPr>
                <w:rFonts w:ascii="Times New Roman" w:hAnsi="Times New Roman" w:cs="Times New Roman"/>
                <w:b/>
                <w:color w:val="000000" w:themeColor="text1"/>
                <w:szCs w:val="21"/>
              </w:rPr>
            </w:pPr>
          </w:p>
          <w:p w:rsidR="00832896" w:rsidRDefault="00832896">
            <w:pPr>
              <w:pStyle w:val="TableParagraph"/>
              <w:spacing w:before="100" w:beforeAutospacing="1" w:after="100" w:afterAutospacing="1" w:line="360" w:lineRule="auto"/>
              <w:ind w:rightChars="100" w:right="240"/>
              <w:rPr>
                <w:rFonts w:ascii="Times New Roman" w:hAnsi="Times New Roman" w:cs="Times New Roman"/>
                <w:b/>
                <w:color w:val="000000" w:themeColor="text1"/>
                <w:szCs w:val="21"/>
              </w:rPr>
            </w:pPr>
          </w:p>
          <w:p w:rsidR="00832896" w:rsidRDefault="00832896">
            <w:pPr>
              <w:pStyle w:val="TableParagraph"/>
              <w:spacing w:before="100" w:beforeAutospacing="1" w:after="100" w:afterAutospacing="1" w:line="360" w:lineRule="auto"/>
              <w:ind w:rightChars="100" w:right="240"/>
              <w:rPr>
                <w:rFonts w:ascii="Times New Roman" w:hAnsi="Times New Roman" w:cs="Times New Roman"/>
                <w:b/>
                <w:color w:val="000000" w:themeColor="text1"/>
                <w:szCs w:val="21"/>
              </w:rPr>
            </w:pPr>
          </w:p>
          <w:p w:rsidR="00832896" w:rsidRDefault="001E7308">
            <w:pPr>
              <w:pStyle w:val="TableParagraph"/>
              <w:spacing w:before="100" w:beforeAutospacing="1" w:after="100" w:afterAutospacing="1" w:line="360" w:lineRule="auto"/>
              <w:ind w:rightChars="100" w:right="240"/>
              <w:jc w:val="center"/>
              <w:rPr>
                <w:rFonts w:ascii="Times New Roman" w:hAnsi="Times New Roman" w:cs="Times New Roman"/>
                <w:color w:val="000000" w:themeColor="text1"/>
                <w:szCs w:val="21"/>
              </w:rPr>
            </w:pPr>
            <w:r>
              <w:rPr>
                <w:rFonts w:ascii="Times New Roman" w:hAnsi="Times New Roman" w:cs="Times New Roman"/>
                <w:color w:val="000000" w:themeColor="text1"/>
                <w:w w:val="95"/>
                <w:szCs w:val="21"/>
              </w:rPr>
              <w:lastRenderedPageBreak/>
              <w:t>由移交工作组根据考核内容实际情况分别打分，再取平均值作</w:t>
            </w:r>
            <w:r>
              <w:rPr>
                <w:rFonts w:ascii="Times New Roman" w:hAnsi="Times New Roman" w:cs="Times New Roman"/>
                <w:color w:val="000000" w:themeColor="text1"/>
                <w:szCs w:val="21"/>
              </w:rPr>
              <w:t>为本项分值。</w:t>
            </w:r>
          </w:p>
        </w:tc>
      </w:tr>
      <w:tr w:rsidR="00832896">
        <w:trPr>
          <w:trHeight w:val="1797"/>
          <w:jc w:val="center"/>
        </w:trPr>
        <w:tc>
          <w:tcPr>
            <w:tcW w:w="557" w:type="dxa"/>
            <w:vMerge/>
            <w:tcBorders>
              <w:top w:val="nil"/>
            </w:tcBorders>
            <w:vAlign w:val="center"/>
          </w:tcPr>
          <w:p w:rsidR="00832896" w:rsidRDefault="00832896">
            <w:pPr>
              <w:ind w:rightChars="100" w:right="240" w:firstLine="420"/>
              <w:rPr>
                <w:rFonts w:ascii="Times New Roman" w:hAnsi="Times New Roman"/>
                <w:color w:val="000000" w:themeColor="text1"/>
                <w:sz w:val="21"/>
                <w:szCs w:val="21"/>
              </w:rPr>
            </w:pPr>
          </w:p>
        </w:tc>
        <w:tc>
          <w:tcPr>
            <w:tcW w:w="1029" w:type="dxa"/>
            <w:vMerge/>
            <w:tcBorders>
              <w:top w:val="nil"/>
            </w:tcBorders>
            <w:vAlign w:val="center"/>
          </w:tcPr>
          <w:p w:rsidR="00832896" w:rsidRDefault="00832896">
            <w:pPr>
              <w:ind w:rightChars="100" w:right="240" w:firstLine="420"/>
              <w:rPr>
                <w:rFonts w:ascii="Times New Roman" w:hAnsi="Times New Roman"/>
                <w:color w:val="000000" w:themeColor="text1"/>
                <w:sz w:val="21"/>
                <w:szCs w:val="21"/>
              </w:rPr>
            </w:pPr>
          </w:p>
        </w:tc>
        <w:tc>
          <w:tcPr>
            <w:tcW w:w="4890" w:type="dxa"/>
            <w:vAlign w:val="center"/>
          </w:tcPr>
          <w:p w:rsidR="00832896" w:rsidRDefault="001E7308">
            <w:pPr>
              <w:pStyle w:val="TableParagraph"/>
              <w:spacing w:before="100" w:beforeAutospacing="1" w:after="100" w:afterAutospacing="1" w:line="360" w:lineRule="auto"/>
              <w:ind w:rightChars="100" w:right="240"/>
              <w:rPr>
                <w:rFonts w:ascii="Times New Roman" w:hAnsi="Times New Roman" w:cs="Times New Roman"/>
                <w:color w:val="000000" w:themeColor="text1"/>
                <w:szCs w:val="21"/>
              </w:rPr>
            </w:pPr>
            <w:r>
              <w:rPr>
                <w:rFonts w:ascii="Times New Roman" w:hAnsi="Times New Roman" w:cs="Times New Roman"/>
                <w:color w:val="000000" w:themeColor="text1"/>
                <w:w w:val="95"/>
                <w:szCs w:val="21"/>
              </w:rPr>
              <w:t>合同约定应由项目公司办理的法律过户和管理权移交等手续，项目公司是否在合法合规的前</w:t>
            </w:r>
            <w:r>
              <w:rPr>
                <w:rFonts w:ascii="Times New Roman" w:hAnsi="Times New Roman" w:cs="Times New Roman"/>
                <w:color w:val="000000" w:themeColor="text1"/>
                <w:szCs w:val="21"/>
              </w:rPr>
              <w:t>提下积极响应；（</w:t>
            </w:r>
            <w:r>
              <w:rPr>
                <w:rFonts w:ascii="Times New Roman" w:hAnsi="Times New Roman" w:cs="Times New Roman"/>
                <w:color w:val="000000" w:themeColor="text1"/>
                <w:szCs w:val="21"/>
              </w:rPr>
              <w:t xml:space="preserve">8 </w:t>
            </w:r>
            <w:r>
              <w:rPr>
                <w:rFonts w:ascii="Times New Roman" w:hAnsi="Times New Roman" w:cs="Times New Roman"/>
                <w:color w:val="000000" w:themeColor="text1"/>
                <w:szCs w:val="21"/>
              </w:rPr>
              <w:t>分）</w:t>
            </w:r>
          </w:p>
        </w:tc>
        <w:tc>
          <w:tcPr>
            <w:tcW w:w="1732" w:type="dxa"/>
            <w:vMerge/>
            <w:tcBorders>
              <w:top w:val="nil"/>
            </w:tcBorders>
            <w:vAlign w:val="center"/>
          </w:tcPr>
          <w:p w:rsidR="00832896" w:rsidRDefault="00832896">
            <w:pPr>
              <w:ind w:rightChars="100" w:right="240" w:firstLine="420"/>
              <w:rPr>
                <w:rFonts w:ascii="Times New Roman" w:hAnsi="Times New Roman"/>
                <w:color w:val="000000" w:themeColor="text1"/>
                <w:sz w:val="21"/>
                <w:szCs w:val="21"/>
              </w:rPr>
            </w:pPr>
          </w:p>
        </w:tc>
      </w:tr>
      <w:tr w:rsidR="00832896">
        <w:trPr>
          <w:trHeight w:val="1189"/>
          <w:jc w:val="center"/>
        </w:trPr>
        <w:tc>
          <w:tcPr>
            <w:tcW w:w="557" w:type="dxa"/>
            <w:vMerge/>
            <w:tcBorders>
              <w:top w:val="nil"/>
            </w:tcBorders>
            <w:vAlign w:val="center"/>
          </w:tcPr>
          <w:p w:rsidR="00832896" w:rsidRDefault="00832896">
            <w:pPr>
              <w:ind w:rightChars="100" w:right="240" w:firstLine="420"/>
              <w:rPr>
                <w:rFonts w:ascii="Times New Roman" w:hAnsi="Times New Roman"/>
                <w:color w:val="000000" w:themeColor="text1"/>
                <w:sz w:val="21"/>
                <w:szCs w:val="21"/>
              </w:rPr>
            </w:pPr>
          </w:p>
        </w:tc>
        <w:tc>
          <w:tcPr>
            <w:tcW w:w="1029" w:type="dxa"/>
            <w:vMerge/>
            <w:tcBorders>
              <w:top w:val="nil"/>
            </w:tcBorders>
            <w:vAlign w:val="center"/>
          </w:tcPr>
          <w:p w:rsidR="00832896" w:rsidRDefault="00832896">
            <w:pPr>
              <w:ind w:rightChars="100" w:right="240" w:firstLine="420"/>
              <w:rPr>
                <w:rFonts w:ascii="Times New Roman" w:hAnsi="Times New Roman"/>
                <w:color w:val="000000" w:themeColor="text1"/>
                <w:sz w:val="21"/>
                <w:szCs w:val="21"/>
              </w:rPr>
            </w:pPr>
          </w:p>
        </w:tc>
        <w:tc>
          <w:tcPr>
            <w:tcW w:w="4890" w:type="dxa"/>
            <w:vAlign w:val="center"/>
          </w:tcPr>
          <w:p w:rsidR="00832896" w:rsidRDefault="001E7308">
            <w:pPr>
              <w:pStyle w:val="TableParagraph"/>
              <w:spacing w:before="100" w:beforeAutospacing="1" w:after="100" w:afterAutospacing="1" w:line="360" w:lineRule="auto"/>
              <w:ind w:rightChars="100" w:right="240"/>
              <w:rPr>
                <w:rFonts w:ascii="Times New Roman" w:hAnsi="Times New Roman" w:cs="Times New Roman"/>
                <w:color w:val="000000" w:themeColor="text1"/>
                <w:szCs w:val="21"/>
              </w:rPr>
            </w:pPr>
            <w:r>
              <w:rPr>
                <w:rFonts w:ascii="Times New Roman" w:hAnsi="Times New Roman" w:cs="Times New Roman"/>
                <w:color w:val="000000" w:themeColor="text1"/>
                <w:szCs w:val="21"/>
              </w:rPr>
              <w:t>合同约定应由项目公司承担的相关费用，是否及时足额支付；（</w:t>
            </w:r>
            <w:r>
              <w:rPr>
                <w:rFonts w:ascii="Times New Roman" w:hAnsi="Times New Roman" w:cs="Times New Roman"/>
                <w:color w:val="000000" w:themeColor="text1"/>
                <w:szCs w:val="21"/>
              </w:rPr>
              <w:t xml:space="preserve">8 </w:t>
            </w:r>
            <w:r>
              <w:rPr>
                <w:rFonts w:ascii="Times New Roman" w:hAnsi="Times New Roman" w:cs="Times New Roman"/>
                <w:color w:val="000000" w:themeColor="text1"/>
                <w:szCs w:val="21"/>
              </w:rPr>
              <w:t>分）</w:t>
            </w:r>
          </w:p>
        </w:tc>
        <w:tc>
          <w:tcPr>
            <w:tcW w:w="1732" w:type="dxa"/>
            <w:vMerge/>
            <w:tcBorders>
              <w:top w:val="nil"/>
            </w:tcBorders>
            <w:vAlign w:val="center"/>
          </w:tcPr>
          <w:p w:rsidR="00832896" w:rsidRDefault="00832896">
            <w:pPr>
              <w:ind w:rightChars="100" w:right="240" w:firstLine="420"/>
              <w:rPr>
                <w:rFonts w:ascii="Times New Roman" w:hAnsi="Times New Roman"/>
                <w:color w:val="000000" w:themeColor="text1"/>
                <w:sz w:val="21"/>
                <w:szCs w:val="21"/>
              </w:rPr>
            </w:pPr>
          </w:p>
        </w:tc>
      </w:tr>
      <w:tr w:rsidR="00832896">
        <w:trPr>
          <w:trHeight w:val="1453"/>
          <w:jc w:val="center"/>
        </w:trPr>
        <w:tc>
          <w:tcPr>
            <w:tcW w:w="557" w:type="dxa"/>
            <w:vMerge/>
            <w:tcBorders>
              <w:top w:val="nil"/>
            </w:tcBorders>
            <w:vAlign w:val="center"/>
          </w:tcPr>
          <w:p w:rsidR="00832896" w:rsidRDefault="00832896">
            <w:pPr>
              <w:ind w:rightChars="100" w:right="240" w:firstLine="420"/>
              <w:rPr>
                <w:rFonts w:ascii="Times New Roman" w:hAnsi="Times New Roman"/>
                <w:color w:val="000000" w:themeColor="text1"/>
                <w:sz w:val="21"/>
                <w:szCs w:val="21"/>
              </w:rPr>
            </w:pPr>
          </w:p>
        </w:tc>
        <w:tc>
          <w:tcPr>
            <w:tcW w:w="1029" w:type="dxa"/>
            <w:vMerge/>
            <w:tcBorders>
              <w:top w:val="nil"/>
            </w:tcBorders>
            <w:vAlign w:val="center"/>
          </w:tcPr>
          <w:p w:rsidR="00832896" w:rsidRDefault="00832896">
            <w:pPr>
              <w:ind w:rightChars="100" w:right="240" w:firstLine="420"/>
              <w:rPr>
                <w:rFonts w:ascii="Times New Roman" w:hAnsi="Times New Roman"/>
                <w:color w:val="000000" w:themeColor="text1"/>
                <w:sz w:val="21"/>
                <w:szCs w:val="21"/>
              </w:rPr>
            </w:pPr>
          </w:p>
        </w:tc>
        <w:tc>
          <w:tcPr>
            <w:tcW w:w="4890" w:type="dxa"/>
            <w:vAlign w:val="center"/>
          </w:tcPr>
          <w:p w:rsidR="00832896" w:rsidRDefault="001E7308">
            <w:pPr>
              <w:pStyle w:val="TableParagraph"/>
              <w:spacing w:before="100" w:beforeAutospacing="1" w:after="100" w:afterAutospacing="1" w:line="360" w:lineRule="auto"/>
              <w:ind w:rightChars="100" w:right="240"/>
              <w:rPr>
                <w:rFonts w:ascii="Times New Roman" w:hAnsi="Times New Roman" w:cs="Times New Roman"/>
                <w:color w:val="000000" w:themeColor="text1"/>
                <w:szCs w:val="21"/>
              </w:rPr>
            </w:pPr>
            <w:r>
              <w:rPr>
                <w:rFonts w:ascii="Times New Roman" w:hAnsi="Times New Roman" w:cs="Times New Roman"/>
                <w:color w:val="000000" w:themeColor="text1"/>
                <w:szCs w:val="21"/>
              </w:rPr>
              <w:t>项目公司是否积极配合做好移交环节项目运营平稳过渡的相关工作；（</w:t>
            </w:r>
            <w:r>
              <w:rPr>
                <w:rFonts w:ascii="Times New Roman" w:hAnsi="Times New Roman" w:cs="Times New Roman"/>
                <w:color w:val="000000" w:themeColor="text1"/>
                <w:szCs w:val="21"/>
              </w:rPr>
              <w:t xml:space="preserve">4 </w:t>
            </w:r>
            <w:r>
              <w:rPr>
                <w:rFonts w:ascii="Times New Roman" w:hAnsi="Times New Roman" w:cs="Times New Roman"/>
                <w:color w:val="000000" w:themeColor="text1"/>
                <w:szCs w:val="21"/>
              </w:rPr>
              <w:t>分）</w:t>
            </w:r>
          </w:p>
        </w:tc>
        <w:tc>
          <w:tcPr>
            <w:tcW w:w="1732" w:type="dxa"/>
            <w:vMerge/>
            <w:tcBorders>
              <w:top w:val="nil"/>
            </w:tcBorders>
            <w:vAlign w:val="center"/>
          </w:tcPr>
          <w:p w:rsidR="00832896" w:rsidRDefault="00832896">
            <w:pPr>
              <w:ind w:rightChars="100" w:right="240" w:firstLine="420"/>
              <w:rPr>
                <w:rFonts w:ascii="Times New Roman" w:hAnsi="Times New Roman"/>
                <w:color w:val="000000" w:themeColor="text1"/>
                <w:sz w:val="21"/>
                <w:szCs w:val="21"/>
              </w:rPr>
            </w:pPr>
          </w:p>
        </w:tc>
      </w:tr>
      <w:tr w:rsidR="00832896">
        <w:trPr>
          <w:trHeight w:val="628"/>
          <w:jc w:val="center"/>
        </w:trPr>
        <w:tc>
          <w:tcPr>
            <w:tcW w:w="8208" w:type="dxa"/>
            <w:gridSpan w:val="4"/>
            <w:vAlign w:val="center"/>
          </w:tcPr>
          <w:p w:rsidR="00832896" w:rsidRDefault="001E7308">
            <w:pPr>
              <w:pStyle w:val="TableParagraph"/>
              <w:spacing w:before="100" w:beforeAutospacing="1" w:after="100" w:afterAutospacing="1" w:line="360" w:lineRule="auto"/>
              <w:ind w:rightChars="100" w:right="240"/>
              <w:rPr>
                <w:rFonts w:ascii="Times New Roman" w:hAnsi="Times New Roman" w:cs="Times New Roman"/>
                <w:color w:val="000000" w:themeColor="text1"/>
                <w:szCs w:val="21"/>
              </w:rPr>
            </w:pPr>
            <w:r>
              <w:rPr>
                <w:rFonts w:ascii="Times New Roman" w:hAnsi="Times New Roman" w:cs="Times New Roman"/>
                <w:color w:val="000000" w:themeColor="text1"/>
                <w:szCs w:val="21"/>
              </w:rPr>
              <w:t>注：具体分值可根据实际需要调整。</w:t>
            </w:r>
          </w:p>
        </w:tc>
      </w:tr>
    </w:tbl>
    <w:p w:rsidR="00832896" w:rsidRDefault="00832896">
      <w:pPr>
        <w:pStyle w:val="20"/>
        <w:spacing w:after="100"/>
        <w:ind w:leftChars="0" w:left="0" w:firstLineChars="0" w:firstLine="0"/>
        <w:rPr>
          <w:rFonts w:ascii="Times New Roman" w:hAnsi="Times New Roman" w:hint="default"/>
          <w:b/>
          <w:bCs/>
          <w:color w:val="000000" w:themeColor="text1"/>
        </w:rPr>
        <w:sectPr w:rsidR="00832896">
          <w:footnotePr>
            <w:numFmt w:val="decimalEnclosedCircleChinese"/>
            <w:numRestart w:val="eachPage"/>
          </w:footnotePr>
          <w:pgSz w:w="11906" w:h="16838"/>
          <w:pgMar w:top="1440" w:right="1800" w:bottom="1440" w:left="1800" w:header="850" w:footer="283" w:gutter="0"/>
          <w:cols w:space="425"/>
          <w:docGrid w:type="lines" w:linePitch="326"/>
        </w:sectPr>
      </w:pPr>
    </w:p>
    <w:p w:rsidR="00832896" w:rsidRDefault="001E7308">
      <w:pPr>
        <w:pStyle w:val="1"/>
        <w:spacing w:before="100" w:after="100"/>
        <w:ind w:firstLine="482"/>
        <w:rPr>
          <w:rFonts w:eastAsia="宋体"/>
          <w:color w:val="000000" w:themeColor="text1"/>
        </w:rPr>
      </w:pPr>
      <w:bookmarkStart w:id="2760" w:name="_Toc19625"/>
      <w:bookmarkStart w:id="2761" w:name="_Toc22085"/>
      <w:bookmarkStart w:id="2762" w:name="_Toc17434"/>
      <w:bookmarkStart w:id="2763" w:name="_Toc20350"/>
      <w:bookmarkStart w:id="2764" w:name="_Toc18315"/>
      <w:bookmarkStart w:id="2765" w:name="_Toc535061190"/>
      <w:bookmarkStart w:id="2766" w:name="_Hlk8752756"/>
      <w:r>
        <w:rPr>
          <w:rFonts w:eastAsia="宋体"/>
          <w:color w:val="000000" w:themeColor="text1"/>
        </w:rPr>
        <w:lastRenderedPageBreak/>
        <w:t>附件二：履约保函格式</w:t>
      </w:r>
      <w:bookmarkEnd w:id="2760"/>
      <w:bookmarkEnd w:id="2761"/>
      <w:bookmarkEnd w:id="2762"/>
      <w:bookmarkEnd w:id="2763"/>
      <w:bookmarkEnd w:id="2764"/>
      <w:bookmarkEnd w:id="2765"/>
    </w:p>
    <w:p w:rsidR="00832896" w:rsidRDefault="001E7308">
      <w:pPr>
        <w:tabs>
          <w:tab w:val="left" w:pos="2505"/>
          <w:tab w:val="center" w:pos="4153"/>
        </w:tabs>
        <w:ind w:firstLine="482"/>
        <w:jc w:val="center"/>
        <w:rPr>
          <w:rFonts w:ascii="Times New Roman" w:hAnsi="Times New Roman"/>
          <w:b/>
          <w:color w:val="000000" w:themeColor="text1"/>
        </w:rPr>
      </w:pPr>
      <w:r>
        <w:rPr>
          <w:rFonts w:ascii="Times New Roman" w:hAnsi="Times New Roman"/>
          <w:b/>
          <w:color w:val="000000" w:themeColor="text1"/>
        </w:rPr>
        <w:t>履约保函格式（或甲方认可的其它格式）</w:t>
      </w:r>
    </w:p>
    <w:p w:rsidR="00832896" w:rsidRDefault="00832896">
      <w:pPr>
        <w:rPr>
          <w:rFonts w:ascii="Times New Roman" w:hAnsi="Times New Roman"/>
          <w:color w:val="000000" w:themeColor="text1"/>
        </w:rPr>
      </w:pPr>
    </w:p>
    <w:p w:rsidR="00832896" w:rsidRDefault="001E7308">
      <w:pPr>
        <w:ind w:firstLineChars="0" w:firstLine="0"/>
        <w:rPr>
          <w:rFonts w:ascii="Times New Roman" w:hAnsi="Times New Roman"/>
          <w:color w:val="000000" w:themeColor="text1"/>
        </w:rPr>
      </w:pPr>
      <w:r>
        <w:rPr>
          <w:rFonts w:ascii="Times New Roman" w:hAnsi="Times New Roman"/>
          <w:color w:val="000000" w:themeColor="text1"/>
        </w:rPr>
        <w:t>致：杞县教育体育局（以下简称</w:t>
      </w:r>
      <w:r>
        <w:rPr>
          <w:rFonts w:ascii="Times New Roman" w:hAnsi="Times New Roman"/>
          <w:color w:val="000000" w:themeColor="text1"/>
        </w:rPr>
        <w:t>“</w:t>
      </w:r>
      <w:r>
        <w:rPr>
          <w:rFonts w:ascii="Times New Roman" w:hAnsi="Times New Roman"/>
          <w:color w:val="000000" w:themeColor="text1"/>
        </w:rPr>
        <w:t>甲方</w:t>
      </w:r>
      <w:r>
        <w:rPr>
          <w:rFonts w:ascii="Times New Roman" w:hAnsi="Times New Roman"/>
          <w:color w:val="000000" w:themeColor="text1"/>
        </w:rPr>
        <w:t>”</w:t>
      </w:r>
      <w:r>
        <w:rPr>
          <w:rFonts w:ascii="Times New Roman" w:hAnsi="Times New Roman"/>
          <w:color w:val="000000" w:themeColor="text1"/>
        </w:rPr>
        <w:t>）</w:t>
      </w:r>
    </w:p>
    <w:p w:rsidR="00832896" w:rsidRDefault="001E7308">
      <w:pPr>
        <w:ind w:left="-5" w:right="1743"/>
        <w:rPr>
          <w:rFonts w:ascii="Times New Roman" w:hAnsi="Times New Roman"/>
          <w:color w:val="000000" w:themeColor="text1"/>
        </w:rPr>
      </w:pPr>
      <w:r>
        <w:rPr>
          <w:rFonts w:ascii="Times New Roman" w:hAnsi="Times New Roman"/>
          <w:color w:val="000000" w:themeColor="text1"/>
        </w:rPr>
        <w:t>地址：</w:t>
      </w:r>
    </w:p>
    <w:p w:rsidR="00832896" w:rsidRDefault="001E7308">
      <w:pPr>
        <w:ind w:left="-5"/>
        <w:rPr>
          <w:rFonts w:ascii="Times New Roman" w:hAnsi="Times New Roman"/>
          <w:color w:val="000000" w:themeColor="text1"/>
        </w:rPr>
      </w:pPr>
      <w:r>
        <w:rPr>
          <w:rFonts w:ascii="Times New Roman" w:hAnsi="Times New Roman"/>
          <w:color w:val="000000" w:themeColor="text1"/>
        </w:rPr>
        <w:t>邮政编码：</w:t>
      </w:r>
    </w:p>
    <w:p w:rsidR="00832896" w:rsidRDefault="001E7308">
      <w:pPr>
        <w:rPr>
          <w:rFonts w:ascii="Times New Roman" w:hAnsi="Times New Roman"/>
          <w:color w:val="000000" w:themeColor="text1"/>
        </w:rPr>
      </w:pPr>
      <w:r>
        <w:rPr>
          <w:rFonts w:ascii="Times New Roman" w:hAnsi="Times New Roman"/>
          <w:color w:val="000000" w:themeColor="text1"/>
        </w:rPr>
        <w:t>根据杞县教育体育局和</w:t>
      </w:r>
      <w:r>
        <w:rPr>
          <w:rFonts w:ascii="Times New Roman" w:hAnsi="Times New Roman"/>
          <w:color w:val="000000" w:themeColor="text1"/>
        </w:rPr>
        <w:t>[</w:t>
      </w:r>
      <w:r>
        <w:rPr>
          <w:rFonts w:ascii="Times New Roman" w:hAnsi="Times New Roman"/>
          <w:color w:val="000000" w:themeColor="text1"/>
          <w:u w:val="single"/>
        </w:rPr>
        <w:t>乙方名称</w:t>
      </w:r>
      <w:r>
        <w:rPr>
          <w:rFonts w:ascii="Times New Roman" w:hAnsi="Times New Roman"/>
          <w:color w:val="000000" w:themeColor="text1"/>
        </w:rPr>
        <w:t>]</w:t>
      </w:r>
      <w:r>
        <w:rPr>
          <w:rFonts w:ascii="Times New Roman" w:hAnsi="Times New Roman"/>
          <w:color w:val="000000" w:themeColor="text1"/>
        </w:rPr>
        <w:t>（下称</w:t>
      </w:r>
      <w:r>
        <w:rPr>
          <w:rFonts w:ascii="Times New Roman" w:hAnsi="Times New Roman"/>
          <w:color w:val="000000" w:themeColor="text1"/>
        </w:rPr>
        <w:t>“</w:t>
      </w:r>
      <w:r>
        <w:rPr>
          <w:rFonts w:ascii="Times New Roman" w:hAnsi="Times New Roman"/>
          <w:color w:val="000000" w:themeColor="text1"/>
        </w:rPr>
        <w:t>乙方</w:t>
      </w:r>
      <w:r>
        <w:rPr>
          <w:rFonts w:ascii="Times New Roman" w:hAnsi="Times New Roman"/>
          <w:color w:val="000000" w:themeColor="text1"/>
        </w:rPr>
        <w:t>”</w:t>
      </w:r>
      <w:r>
        <w:rPr>
          <w:rFonts w:ascii="Times New Roman" w:hAnsi="Times New Roman"/>
          <w:color w:val="000000" w:themeColor="text1"/>
        </w:rPr>
        <w:t>）于</w:t>
      </w:r>
      <w:r>
        <w:rPr>
          <w:rFonts w:ascii="Times New Roman" w:hAnsi="Times New Roman"/>
          <w:color w:val="000000" w:themeColor="text1"/>
        </w:rPr>
        <w:t>201X</w:t>
      </w:r>
      <w:r>
        <w:rPr>
          <w:rFonts w:ascii="Times New Roman" w:hAnsi="Times New Roman"/>
          <w:color w:val="000000" w:themeColor="text1"/>
        </w:rPr>
        <w:t>年</w:t>
      </w:r>
      <w:r>
        <w:rPr>
          <w:rFonts w:ascii="Times New Roman" w:hAnsi="Times New Roman"/>
          <w:color w:val="000000" w:themeColor="text1"/>
        </w:rPr>
        <w:t>XX</w:t>
      </w:r>
      <w:r>
        <w:rPr>
          <w:rFonts w:ascii="Times New Roman" w:hAnsi="Times New Roman"/>
          <w:color w:val="000000" w:themeColor="text1"/>
        </w:rPr>
        <w:t>月</w:t>
      </w:r>
      <w:r>
        <w:rPr>
          <w:rFonts w:ascii="Times New Roman" w:hAnsi="Times New Roman"/>
          <w:color w:val="000000" w:themeColor="text1"/>
        </w:rPr>
        <w:t>XX</w:t>
      </w:r>
      <w:r>
        <w:rPr>
          <w:rFonts w:ascii="Times New Roman" w:hAnsi="Times New Roman"/>
          <w:color w:val="000000" w:themeColor="text1"/>
        </w:rPr>
        <w:t>日签署的《</w:t>
      </w:r>
      <w:bookmarkStart w:id="2767" w:name="_Hlk535059782"/>
      <w:r>
        <w:rPr>
          <w:rFonts w:ascii="Times New Roman" w:hAnsi="Times New Roman"/>
          <w:color w:val="000000" w:themeColor="text1"/>
        </w:rPr>
        <w:t>杞县文化体育中心项目</w:t>
      </w:r>
      <w:r>
        <w:rPr>
          <w:rFonts w:ascii="Times New Roman" w:hAnsi="Times New Roman"/>
          <w:color w:val="000000" w:themeColor="text1"/>
        </w:rPr>
        <w:t>PPP</w:t>
      </w:r>
      <w:r>
        <w:rPr>
          <w:rFonts w:ascii="Times New Roman" w:hAnsi="Times New Roman"/>
          <w:color w:val="000000" w:themeColor="text1"/>
        </w:rPr>
        <w:t>项目合同</w:t>
      </w:r>
      <w:bookmarkEnd w:id="2767"/>
      <w:r>
        <w:rPr>
          <w:rFonts w:ascii="Times New Roman" w:hAnsi="Times New Roman"/>
          <w:color w:val="000000" w:themeColor="text1"/>
        </w:rPr>
        <w:t>》（以下简称</w:t>
      </w:r>
      <w:r>
        <w:rPr>
          <w:rFonts w:ascii="Times New Roman" w:hAnsi="Times New Roman"/>
          <w:color w:val="000000" w:themeColor="text1"/>
        </w:rPr>
        <w:t>“</w:t>
      </w:r>
      <w:r>
        <w:rPr>
          <w:rFonts w:ascii="Times New Roman" w:hAnsi="Times New Roman"/>
          <w:color w:val="000000" w:themeColor="text1"/>
        </w:rPr>
        <w:t>《</w:t>
      </w:r>
      <w:r>
        <w:rPr>
          <w:rFonts w:ascii="Times New Roman" w:hAnsi="Times New Roman"/>
          <w:color w:val="000000" w:themeColor="text1"/>
        </w:rPr>
        <w:t>PPP</w:t>
      </w:r>
      <w:r>
        <w:rPr>
          <w:rFonts w:ascii="Times New Roman" w:hAnsi="Times New Roman"/>
          <w:color w:val="000000" w:themeColor="text1"/>
        </w:rPr>
        <w:t>项目合同》</w:t>
      </w:r>
      <w:r>
        <w:rPr>
          <w:rFonts w:ascii="Times New Roman" w:hAnsi="Times New Roman"/>
          <w:color w:val="000000" w:themeColor="text1"/>
        </w:rPr>
        <w:t>”</w:t>
      </w:r>
      <w:r>
        <w:rPr>
          <w:rFonts w:ascii="Times New Roman" w:hAnsi="Times New Roman"/>
          <w:color w:val="000000" w:themeColor="text1"/>
        </w:rPr>
        <w:t>）。根据该合同约定，乙方应向甲方提供由甲方认可的银行保函，以担保乙方全面、正确地履行项目投融资、建设、运营维护和移交等义务。</w:t>
      </w:r>
    </w:p>
    <w:p w:rsidR="00832896" w:rsidRDefault="001E7308">
      <w:pPr>
        <w:rPr>
          <w:rFonts w:ascii="Times New Roman" w:hAnsi="Times New Roman"/>
          <w:color w:val="000000" w:themeColor="text1"/>
        </w:rPr>
      </w:pPr>
      <w:r>
        <w:rPr>
          <w:rFonts w:ascii="Times New Roman" w:hAnsi="Times New Roman"/>
          <w:color w:val="000000" w:themeColor="text1"/>
        </w:rPr>
        <w:t>应乙方的要求，我们</w:t>
      </w:r>
      <w:r>
        <w:rPr>
          <w:rFonts w:ascii="Times New Roman" w:hAnsi="Times New Roman"/>
          <w:color w:val="000000" w:themeColor="text1"/>
        </w:rPr>
        <w:t>[</w:t>
      </w:r>
      <w:r>
        <w:rPr>
          <w:rFonts w:ascii="Times New Roman" w:hAnsi="Times New Roman"/>
          <w:color w:val="000000" w:themeColor="text1"/>
        </w:rPr>
        <w:t>银行</w:t>
      </w:r>
      <w:r>
        <w:rPr>
          <w:rFonts w:ascii="Times New Roman" w:hAnsi="Times New Roman"/>
          <w:color w:val="000000" w:themeColor="text1"/>
        </w:rPr>
        <w:t>/</w:t>
      </w:r>
      <w:r>
        <w:rPr>
          <w:rFonts w:ascii="Times New Roman" w:hAnsi="Times New Roman"/>
          <w:color w:val="000000" w:themeColor="text1"/>
        </w:rPr>
        <w:t>金融机构名称</w:t>
      </w:r>
      <w:r>
        <w:rPr>
          <w:rFonts w:ascii="Times New Roman" w:hAnsi="Times New Roman"/>
          <w:color w:val="000000" w:themeColor="text1"/>
        </w:rPr>
        <w:t>]</w:t>
      </w:r>
      <w:r>
        <w:rPr>
          <w:rFonts w:ascii="Times New Roman" w:hAnsi="Times New Roman"/>
          <w:color w:val="000000" w:themeColor="text1"/>
        </w:rPr>
        <w:t>作为担保人，兹开立以甲方为受益人，金额为</w:t>
      </w:r>
      <w:r>
        <w:rPr>
          <w:rFonts w:ascii="Times New Roman" w:hAnsi="Times New Roman"/>
          <w:color w:val="000000" w:themeColor="text1"/>
        </w:rPr>
        <w:t>[   ]</w:t>
      </w:r>
      <w:r>
        <w:rPr>
          <w:rFonts w:ascii="Times New Roman" w:hAnsi="Times New Roman"/>
          <w:color w:val="000000" w:themeColor="text1"/>
        </w:rPr>
        <w:t>的第</w:t>
      </w:r>
      <w:r>
        <w:rPr>
          <w:rFonts w:ascii="Times New Roman" w:hAnsi="Times New Roman"/>
          <w:color w:val="000000" w:themeColor="text1"/>
        </w:rPr>
        <w:t>[    ]</w:t>
      </w:r>
      <w:r>
        <w:rPr>
          <w:rFonts w:ascii="Times New Roman" w:hAnsi="Times New Roman"/>
          <w:color w:val="000000" w:themeColor="text1"/>
        </w:rPr>
        <w:t>号不可撤销的担保函，以不可撤销及无条件的担保乙方将根据《</w:t>
      </w:r>
      <w:r>
        <w:rPr>
          <w:rFonts w:ascii="Times New Roman" w:hAnsi="Times New Roman"/>
          <w:color w:val="000000" w:themeColor="text1"/>
        </w:rPr>
        <w:t>PPPP</w:t>
      </w:r>
      <w:r>
        <w:rPr>
          <w:rFonts w:ascii="Times New Roman" w:hAnsi="Times New Roman"/>
          <w:color w:val="000000" w:themeColor="text1"/>
        </w:rPr>
        <w:t>项目合同</w:t>
      </w:r>
      <w:r>
        <w:rPr>
          <w:rFonts w:ascii="Times New Roman" w:hAnsi="Times New Roman"/>
          <w:color w:val="000000" w:themeColor="text1"/>
        </w:rPr>
        <w:t>》的条款和条件，履行其在《</w:t>
      </w:r>
      <w:r>
        <w:rPr>
          <w:rFonts w:ascii="Times New Roman" w:hAnsi="Times New Roman"/>
          <w:color w:val="000000" w:themeColor="text1"/>
        </w:rPr>
        <w:t>PPP</w:t>
      </w:r>
      <w:r>
        <w:rPr>
          <w:rFonts w:ascii="Times New Roman" w:hAnsi="Times New Roman"/>
          <w:color w:val="000000" w:themeColor="text1"/>
        </w:rPr>
        <w:t>项目合同》中的全部义务。如乙方未根据《</w:t>
      </w:r>
      <w:r>
        <w:rPr>
          <w:rFonts w:ascii="Times New Roman" w:hAnsi="Times New Roman"/>
          <w:color w:val="000000" w:themeColor="text1"/>
        </w:rPr>
        <w:t>PPP</w:t>
      </w:r>
      <w:r>
        <w:rPr>
          <w:rFonts w:ascii="Times New Roman" w:hAnsi="Times New Roman"/>
          <w:color w:val="000000" w:themeColor="text1"/>
        </w:rPr>
        <w:t>项目合同》的条款和条件履行《</w:t>
      </w:r>
      <w:r>
        <w:rPr>
          <w:rFonts w:ascii="Times New Roman" w:hAnsi="Times New Roman"/>
          <w:color w:val="000000" w:themeColor="text1"/>
        </w:rPr>
        <w:t>PPP</w:t>
      </w:r>
      <w:r>
        <w:rPr>
          <w:rFonts w:ascii="Times New Roman" w:hAnsi="Times New Roman"/>
          <w:color w:val="000000" w:themeColor="text1"/>
        </w:rPr>
        <w:t>项目合同》中的全部或部分义务，担保人将履行在本保函项下的支付义务。</w:t>
      </w:r>
    </w:p>
    <w:p w:rsidR="00832896" w:rsidRDefault="001E7308">
      <w:pPr>
        <w:rPr>
          <w:rFonts w:ascii="Times New Roman" w:hAnsi="Times New Roman"/>
          <w:color w:val="000000" w:themeColor="text1"/>
        </w:rPr>
      </w:pPr>
      <w:r>
        <w:rPr>
          <w:rFonts w:ascii="Times New Roman" w:hAnsi="Times New Roman"/>
          <w:color w:val="000000" w:themeColor="text1"/>
        </w:rPr>
        <w:t>担保人保证在收到甲方在本保函有效期内出具的见索即付的书面通知要求后的第五（</w:t>
      </w:r>
      <w:r>
        <w:rPr>
          <w:rFonts w:ascii="Times New Roman" w:hAnsi="Times New Roman"/>
          <w:color w:val="000000" w:themeColor="text1"/>
        </w:rPr>
        <w:t>5</w:t>
      </w:r>
      <w:r>
        <w:rPr>
          <w:rFonts w:ascii="Times New Roman" w:hAnsi="Times New Roman"/>
          <w:color w:val="000000" w:themeColor="text1"/>
        </w:rPr>
        <w:t>）个营业日内，即向甲方支付甲方要求的不超过上述金额的款项，而无须甲方确证该支付满足本保函项下的支付要求，甲方只需在其书面要求中说明其要求支付的款项是由于乙方未履行《</w:t>
      </w:r>
      <w:r>
        <w:rPr>
          <w:rFonts w:ascii="Times New Roman" w:hAnsi="Times New Roman"/>
          <w:color w:val="000000" w:themeColor="text1"/>
        </w:rPr>
        <w:t>PPP</w:t>
      </w:r>
      <w:r>
        <w:rPr>
          <w:rFonts w:ascii="Times New Roman" w:hAnsi="Times New Roman"/>
          <w:color w:val="000000" w:themeColor="text1"/>
        </w:rPr>
        <w:t>项目合同》中的某一项或某几项义务。我们在此放弃甲方在向我方提出付款要求之前首先向乙方提出</w:t>
      </w:r>
      <w:r>
        <w:rPr>
          <w:rFonts w:ascii="Times New Roman" w:hAnsi="Times New Roman"/>
          <w:color w:val="000000" w:themeColor="text1"/>
        </w:rPr>
        <w:t>付款要求或对乙方提起诉讼或仲裁的要求。</w:t>
      </w:r>
    </w:p>
    <w:p w:rsidR="00832896" w:rsidRDefault="001E7308">
      <w:pPr>
        <w:rPr>
          <w:rFonts w:ascii="Times New Roman" w:hAnsi="Times New Roman"/>
          <w:color w:val="000000" w:themeColor="text1"/>
        </w:rPr>
      </w:pPr>
      <w:r>
        <w:rPr>
          <w:rFonts w:ascii="Times New Roman" w:hAnsi="Times New Roman"/>
          <w:color w:val="000000" w:themeColor="text1"/>
        </w:rPr>
        <w:t>我们同意，甲方与乙方之间可能对《</w:t>
      </w:r>
      <w:r>
        <w:rPr>
          <w:rFonts w:ascii="Times New Roman" w:hAnsi="Times New Roman"/>
          <w:color w:val="000000" w:themeColor="text1"/>
        </w:rPr>
        <w:t>PPP</w:t>
      </w:r>
      <w:r>
        <w:rPr>
          <w:rFonts w:ascii="Times New Roman" w:hAnsi="Times New Roman"/>
          <w:color w:val="000000" w:themeColor="text1"/>
        </w:rPr>
        <w:t>项目合同》或任何其它文件的条款所作的任何更改或补充，都不免除我方在本担保项下应承担的担保责任。我行在</w:t>
      </w:r>
      <w:r>
        <w:rPr>
          <w:rFonts w:ascii="Times New Roman" w:hAnsi="Times New Roman"/>
          <w:color w:val="000000" w:themeColor="text1"/>
        </w:rPr>
        <w:lastRenderedPageBreak/>
        <w:t>此放弃对此类更改、补充或修改要求给予通知的权利。</w:t>
      </w:r>
    </w:p>
    <w:p w:rsidR="00832896" w:rsidRDefault="001E7308">
      <w:pPr>
        <w:rPr>
          <w:rFonts w:ascii="Times New Roman" w:hAnsi="Times New Roman"/>
          <w:color w:val="000000" w:themeColor="text1"/>
        </w:rPr>
      </w:pPr>
      <w:r>
        <w:rPr>
          <w:rFonts w:ascii="Times New Roman" w:hAnsi="Times New Roman"/>
          <w:color w:val="000000" w:themeColor="text1"/>
        </w:rPr>
        <w:t>本保函自签署之日</w:t>
      </w:r>
      <w:r>
        <w:rPr>
          <w:rFonts w:ascii="Times New Roman" w:hAnsi="Times New Roman"/>
          <w:color w:val="000000" w:themeColor="text1"/>
        </w:rPr>
        <w:t>[   ]</w:t>
      </w:r>
      <w:r>
        <w:rPr>
          <w:rFonts w:ascii="Times New Roman" w:hAnsi="Times New Roman"/>
          <w:color w:val="000000" w:themeColor="text1"/>
        </w:rPr>
        <w:t>年</w:t>
      </w:r>
      <w:r>
        <w:rPr>
          <w:rFonts w:ascii="Times New Roman" w:hAnsi="Times New Roman"/>
          <w:color w:val="000000" w:themeColor="text1"/>
        </w:rPr>
        <w:t>[   ]</w:t>
      </w:r>
      <w:r>
        <w:rPr>
          <w:rFonts w:ascii="Times New Roman" w:hAnsi="Times New Roman"/>
          <w:color w:val="000000" w:themeColor="text1"/>
        </w:rPr>
        <w:t>月</w:t>
      </w:r>
      <w:r>
        <w:rPr>
          <w:rFonts w:ascii="Times New Roman" w:hAnsi="Times New Roman"/>
          <w:color w:val="000000" w:themeColor="text1"/>
        </w:rPr>
        <w:t>[   ]</w:t>
      </w:r>
      <w:r>
        <w:rPr>
          <w:rFonts w:ascii="Times New Roman" w:hAnsi="Times New Roman"/>
          <w:color w:val="000000" w:themeColor="text1"/>
        </w:rPr>
        <w:t>日起，至本保函生效之日后十二（</w:t>
      </w:r>
      <w:r>
        <w:rPr>
          <w:rFonts w:ascii="Times New Roman" w:hAnsi="Times New Roman"/>
          <w:color w:val="000000" w:themeColor="text1"/>
        </w:rPr>
        <w:t>12</w:t>
      </w:r>
      <w:r>
        <w:rPr>
          <w:rFonts w:ascii="Times New Roman" w:hAnsi="Times New Roman"/>
          <w:color w:val="000000" w:themeColor="text1"/>
        </w:rPr>
        <w:t>）个月结束之日，即</w:t>
      </w:r>
      <w:r>
        <w:rPr>
          <w:rFonts w:ascii="Times New Roman" w:hAnsi="Times New Roman"/>
          <w:color w:val="000000" w:themeColor="text1"/>
        </w:rPr>
        <w:t>[   ]</w:t>
      </w:r>
      <w:r>
        <w:rPr>
          <w:rFonts w:ascii="Times New Roman" w:hAnsi="Times New Roman"/>
          <w:color w:val="000000" w:themeColor="text1"/>
        </w:rPr>
        <w:t>年</w:t>
      </w:r>
      <w:r>
        <w:rPr>
          <w:rFonts w:ascii="Times New Roman" w:hAnsi="Times New Roman"/>
          <w:color w:val="000000" w:themeColor="text1"/>
        </w:rPr>
        <w:t>[   ]</w:t>
      </w:r>
      <w:r>
        <w:rPr>
          <w:rFonts w:ascii="Times New Roman" w:hAnsi="Times New Roman"/>
          <w:color w:val="000000" w:themeColor="text1"/>
        </w:rPr>
        <w:t>月</w:t>
      </w:r>
      <w:r>
        <w:rPr>
          <w:rFonts w:ascii="Times New Roman" w:hAnsi="Times New Roman"/>
          <w:color w:val="000000" w:themeColor="text1"/>
        </w:rPr>
        <w:t>[   ]</w:t>
      </w:r>
      <w:r>
        <w:rPr>
          <w:rFonts w:ascii="Times New Roman" w:hAnsi="Times New Roman"/>
          <w:color w:val="000000" w:themeColor="text1"/>
        </w:rPr>
        <w:t>日止。</w:t>
      </w:r>
    </w:p>
    <w:p w:rsidR="00832896" w:rsidRDefault="001E7308">
      <w:pPr>
        <w:ind w:left="-15"/>
        <w:rPr>
          <w:rFonts w:ascii="Times New Roman" w:hAnsi="Times New Roman"/>
          <w:color w:val="000000" w:themeColor="text1"/>
        </w:rPr>
      </w:pPr>
      <w:r>
        <w:rPr>
          <w:rFonts w:ascii="Times New Roman" w:hAnsi="Times New Roman"/>
          <w:color w:val="000000" w:themeColor="text1"/>
        </w:rPr>
        <w:t>本保函中使用的所有术语具有《</w:t>
      </w:r>
      <w:r>
        <w:rPr>
          <w:rFonts w:ascii="Times New Roman" w:hAnsi="Times New Roman"/>
          <w:color w:val="000000" w:themeColor="text1"/>
        </w:rPr>
        <w:t>PPP</w:t>
      </w:r>
      <w:r>
        <w:rPr>
          <w:rFonts w:ascii="Times New Roman" w:hAnsi="Times New Roman"/>
          <w:color w:val="000000" w:themeColor="text1"/>
        </w:rPr>
        <w:t>项目合同》中约定的含义（我们确认已收到《</w:t>
      </w:r>
      <w:r>
        <w:rPr>
          <w:rFonts w:ascii="Times New Roman" w:hAnsi="Times New Roman"/>
          <w:color w:val="000000" w:themeColor="text1"/>
        </w:rPr>
        <w:t>PPP</w:t>
      </w:r>
      <w:r>
        <w:rPr>
          <w:rFonts w:ascii="Times New Roman" w:hAnsi="Times New Roman"/>
          <w:color w:val="000000" w:themeColor="text1"/>
        </w:rPr>
        <w:t>项目合同》的一份复印件）。</w:t>
      </w:r>
    </w:p>
    <w:p w:rsidR="00832896" w:rsidRDefault="001E7308">
      <w:pPr>
        <w:rPr>
          <w:rFonts w:ascii="Times New Roman" w:hAnsi="Times New Roman"/>
          <w:color w:val="000000" w:themeColor="text1"/>
        </w:rPr>
      </w:pPr>
      <w:r>
        <w:rPr>
          <w:rFonts w:ascii="Times New Roman" w:hAnsi="Times New Roman"/>
          <w:color w:val="000000" w:themeColor="text1"/>
        </w:rPr>
        <w:t>担保人特此声明：</w:t>
      </w:r>
    </w:p>
    <w:p w:rsidR="00832896" w:rsidRDefault="001E7308">
      <w:pPr>
        <w:pStyle w:val="a0"/>
        <w:spacing w:after="100" w:afterAutospacing="1"/>
        <w:ind w:firstLine="240"/>
        <w:rPr>
          <w:rFonts w:ascii="Times New Roman" w:hAnsi="Times New Roman"/>
          <w:color w:val="000000" w:themeColor="text1"/>
        </w:rPr>
      </w:pPr>
      <w:r>
        <w:rPr>
          <w:rFonts w:ascii="Times New Roman" w:hAnsi="Times New Roman"/>
          <w:color w:val="000000" w:themeColor="text1"/>
        </w:rPr>
        <w:t xml:space="preserve">  1.</w:t>
      </w:r>
      <w:r>
        <w:rPr>
          <w:rFonts w:ascii="Times New Roman" w:hAnsi="Times New Roman"/>
          <w:color w:val="000000" w:themeColor="text1"/>
        </w:rPr>
        <w:t>担保人具有签署及履行本保函的权利和行为能力，并且担保人已经获得充分有效的授权以签署和履行本保函。</w:t>
      </w:r>
    </w:p>
    <w:p w:rsidR="00832896" w:rsidRDefault="001E7308">
      <w:pPr>
        <w:pStyle w:val="20"/>
        <w:spacing w:after="100"/>
        <w:ind w:leftChars="0" w:left="0" w:firstLineChars="0" w:firstLine="480"/>
        <w:rPr>
          <w:rFonts w:ascii="Times New Roman" w:hAnsi="Times New Roman" w:hint="default"/>
          <w:color w:val="000000" w:themeColor="text1"/>
        </w:rPr>
      </w:pPr>
      <w:r>
        <w:rPr>
          <w:rFonts w:ascii="Times New Roman" w:hAnsi="Times New Roman" w:hint="default"/>
          <w:color w:val="000000" w:themeColor="text1"/>
        </w:rPr>
        <w:t>2.</w:t>
      </w:r>
      <w:r>
        <w:rPr>
          <w:rFonts w:ascii="Times New Roman" w:hAnsi="Times New Roman" w:hint="default"/>
          <w:color w:val="000000" w:themeColor="text1"/>
        </w:rPr>
        <w:t>本保函对担保人的受让人和承继人均有约束力。</w:t>
      </w:r>
    </w:p>
    <w:p w:rsidR="00832896" w:rsidRDefault="001E7308">
      <w:pPr>
        <w:pStyle w:val="20"/>
        <w:spacing w:after="100"/>
        <w:ind w:leftChars="0" w:left="0" w:firstLineChars="0" w:firstLine="480"/>
        <w:rPr>
          <w:rFonts w:ascii="Times New Roman" w:hAnsi="Times New Roman" w:hint="default"/>
          <w:color w:val="000000" w:themeColor="text1"/>
        </w:rPr>
      </w:pPr>
      <w:r>
        <w:rPr>
          <w:rFonts w:ascii="Times New Roman" w:hAnsi="Times New Roman" w:hint="default"/>
          <w:color w:val="000000" w:themeColor="text1"/>
        </w:rPr>
        <w:t>3.</w:t>
      </w:r>
      <w:r>
        <w:rPr>
          <w:rFonts w:ascii="Times New Roman" w:hAnsi="Times New Roman" w:hint="default"/>
          <w:color w:val="000000" w:themeColor="text1"/>
        </w:rPr>
        <w:t>与本保函有关的各项通知和</w:t>
      </w:r>
      <w:r>
        <w:rPr>
          <w:rFonts w:ascii="Times New Roman" w:hAnsi="Times New Roman" w:hint="default"/>
          <w:color w:val="000000" w:themeColor="text1"/>
        </w:rPr>
        <w:t>/</w:t>
      </w:r>
      <w:r>
        <w:rPr>
          <w:rFonts w:ascii="Times New Roman" w:hAnsi="Times New Roman" w:hint="default"/>
          <w:color w:val="000000" w:themeColor="text1"/>
        </w:rPr>
        <w:t>或信函，包括但不限于索偿通知等经信件等形式发往担保人的如下地址，即应视为担保人已经收到该等通知</w:t>
      </w:r>
      <w:r>
        <w:rPr>
          <w:rFonts w:ascii="Times New Roman" w:hAnsi="Times New Roman" w:hint="default"/>
          <w:color w:val="000000" w:themeColor="text1"/>
        </w:rPr>
        <w:t>/</w:t>
      </w:r>
      <w:r>
        <w:rPr>
          <w:rFonts w:ascii="Times New Roman" w:hAnsi="Times New Roman" w:hint="default"/>
          <w:color w:val="000000" w:themeColor="text1"/>
        </w:rPr>
        <w:t>或信函。</w:t>
      </w:r>
    </w:p>
    <w:p w:rsidR="00832896" w:rsidRDefault="001E7308">
      <w:pPr>
        <w:pStyle w:val="20"/>
        <w:spacing w:after="100"/>
        <w:ind w:leftChars="0" w:left="0" w:firstLineChars="0" w:firstLine="480"/>
        <w:rPr>
          <w:rFonts w:ascii="Times New Roman" w:hAnsi="Times New Roman" w:hint="default"/>
          <w:color w:val="000000" w:themeColor="text1"/>
        </w:rPr>
      </w:pPr>
      <w:r>
        <w:rPr>
          <w:rFonts w:ascii="Times New Roman" w:hAnsi="Times New Roman" w:hint="default"/>
          <w:color w:val="000000" w:themeColor="text1"/>
        </w:rPr>
        <w:t>收件人：</w:t>
      </w:r>
    </w:p>
    <w:p w:rsidR="00832896" w:rsidRDefault="001E7308">
      <w:pPr>
        <w:pStyle w:val="20"/>
        <w:spacing w:after="100"/>
        <w:ind w:leftChars="0" w:left="0" w:firstLineChars="0" w:firstLine="480"/>
        <w:rPr>
          <w:rFonts w:ascii="Times New Roman" w:hAnsi="Times New Roman" w:hint="default"/>
          <w:color w:val="000000" w:themeColor="text1"/>
        </w:rPr>
      </w:pPr>
      <w:r>
        <w:rPr>
          <w:rFonts w:ascii="Times New Roman" w:hAnsi="Times New Roman" w:hint="default"/>
          <w:color w:val="000000" w:themeColor="text1"/>
        </w:rPr>
        <w:t>地址：</w:t>
      </w:r>
    </w:p>
    <w:p w:rsidR="00832896" w:rsidRDefault="001E7308">
      <w:pPr>
        <w:pStyle w:val="20"/>
        <w:spacing w:after="100"/>
        <w:ind w:leftChars="0" w:left="0" w:firstLineChars="0" w:firstLine="480"/>
        <w:rPr>
          <w:rFonts w:ascii="Times New Roman" w:hAnsi="Times New Roman" w:hint="default"/>
          <w:color w:val="000000" w:themeColor="text1"/>
        </w:rPr>
      </w:pPr>
      <w:r>
        <w:rPr>
          <w:rFonts w:ascii="Times New Roman" w:hAnsi="Times New Roman" w:hint="default"/>
          <w:color w:val="000000" w:themeColor="text1"/>
        </w:rPr>
        <w:t>电话：</w:t>
      </w:r>
    </w:p>
    <w:p w:rsidR="00832896" w:rsidRDefault="001E7308">
      <w:pPr>
        <w:pStyle w:val="20"/>
        <w:spacing w:after="100"/>
        <w:ind w:leftChars="0" w:left="0" w:firstLineChars="0" w:firstLine="480"/>
        <w:rPr>
          <w:rFonts w:ascii="Times New Roman" w:hAnsi="Times New Roman" w:hint="default"/>
          <w:color w:val="000000" w:themeColor="text1"/>
        </w:rPr>
      </w:pPr>
      <w:r>
        <w:rPr>
          <w:rFonts w:ascii="Times New Roman" w:hAnsi="Times New Roman" w:hint="default"/>
          <w:color w:val="000000" w:themeColor="text1"/>
        </w:rPr>
        <w:t>4.</w:t>
      </w:r>
      <w:r>
        <w:rPr>
          <w:rFonts w:ascii="Times New Roman" w:hAnsi="Times New Roman" w:hint="default"/>
          <w:color w:val="000000" w:themeColor="text1"/>
        </w:rPr>
        <w:t>本保函一经担保人法定代表人或负责人或授权代表签署并加盖担保人公章即行生效。</w:t>
      </w:r>
    </w:p>
    <w:p w:rsidR="00832896" w:rsidRDefault="001E7308">
      <w:pPr>
        <w:pStyle w:val="20"/>
        <w:spacing w:after="100"/>
        <w:ind w:leftChars="0" w:left="0" w:firstLineChars="0" w:firstLine="480"/>
        <w:rPr>
          <w:rFonts w:ascii="Times New Roman" w:hAnsi="Times New Roman" w:hint="default"/>
          <w:color w:val="000000" w:themeColor="text1"/>
        </w:rPr>
      </w:pPr>
      <w:r>
        <w:rPr>
          <w:rFonts w:ascii="Times New Roman" w:hAnsi="Times New Roman" w:hint="default"/>
          <w:color w:val="000000" w:themeColor="text1"/>
        </w:rPr>
        <w:t>5.</w:t>
      </w:r>
      <w:r>
        <w:rPr>
          <w:rFonts w:ascii="Times New Roman" w:hAnsi="Times New Roman" w:hint="default"/>
          <w:color w:val="000000" w:themeColor="text1"/>
        </w:rPr>
        <w:t>担保人在本保函项下的义务是独立的。</w:t>
      </w:r>
    </w:p>
    <w:p w:rsidR="00832896" w:rsidRDefault="001E7308">
      <w:pPr>
        <w:pStyle w:val="20"/>
        <w:spacing w:after="100"/>
        <w:ind w:leftChars="0" w:left="0" w:firstLineChars="0" w:firstLine="480"/>
        <w:rPr>
          <w:rFonts w:ascii="Times New Roman" w:hAnsi="Times New Roman" w:hint="default"/>
          <w:color w:val="000000" w:themeColor="text1"/>
        </w:rPr>
      </w:pPr>
      <w:r>
        <w:rPr>
          <w:rFonts w:ascii="Times New Roman" w:hAnsi="Times New Roman" w:hint="default"/>
          <w:color w:val="000000" w:themeColor="text1"/>
        </w:rPr>
        <w:t>本保函适用中国法律并根据中国法律解释。</w:t>
      </w:r>
    </w:p>
    <w:p w:rsidR="00832896" w:rsidRDefault="00832896">
      <w:pPr>
        <w:ind w:firstLineChars="0" w:firstLine="0"/>
        <w:rPr>
          <w:rFonts w:ascii="Times New Roman" w:hAnsi="Times New Roman"/>
          <w:color w:val="000000" w:themeColor="text1"/>
        </w:rPr>
      </w:pPr>
    </w:p>
    <w:p w:rsidR="00832896" w:rsidRDefault="00832896">
      <w:pPr>
        <w:ind w:left="475"/>
        <w:rPr>
          <w:rFonts w:ascii="Times New Roman" w:hAnsi="Times New Roman"/>
          <w:color w:val="000000" w:themeColor="text1"/>
        </w:rPr>
      </w:pPr>
    </w:p>
    <w:p w:rsidR="00832896" w:rsidRDefault="001E7308">
      <w:pPr>
        <w:ind w:left="475" w:firstLineChars="1400" w:firstLine="3360"/>
        <w:rPr>
          <w:rFonts w:ascii="Times New Roman" w:hAnsi="Times New Roman"/>
          <w:color w:val="000000" w:themeColor="text1"/>
        </w:rPr>
      </w:pPr>
      <w:r>
        <w:rPr>
          <w:rFonts w:ascii="Times New Roman" w:hAnsi="Times New Roman"/>
          <w:color w:val="000000" w:themeColor="text1"/>
        </w:rPr>
        <w:lastRenderedPageBreak/>
        <w:t>银行</w:t>
      </w:r>
      <w:r>
        <w:rPr>
          <w:rFonts w:ascii="Times New Roman" w:hAnsi="Times New Roman"/>
          <w:color w:val="000000" w:themeColor="text1"/>
        </w:rPr>
        <w:t>/</w:t>
      </w:r>
      <w:r>
        <w:rPr>
          <w:rFonts w:ascii="Times New Roman" w:hAnsi="Times New Roman"/>
          <w:color w:val="000000" w:themeColor="text1"/>
        </w:rPr>
        <w:t>金融机构名称</w:t>
      </w:r>
      <w:r>
        <w:rPr>
          <w:rFonts w:ascii="Times New Roman" w:hAnsi="Times New Roman"/>
          <w:color w:val="000000" w:themeColor="text1"/>
        </w:rPr>
        <w:t>:______</w:t>
      </w:r>
      <w:r>
        <w:rPr>
          <w:rFonts w:ascii="Times New Roman" w:hAnsi="Times New Roman"/>
          <w:color w:val="000000" w:themeColor="text1"/>
        </w:rPr>
        <w:t>___________</w:t>
      </w:r>
    </w:p>
    <w:p w:rsidR="00832896" w:rsidRDefault="001E7308">
      <w:pPr>
        <w:ind w:left="475" w:firstLineChars="1400" w:firstLine="3360"/>
        <w:rPr>
          <w:rFonts w:ascii="Times New Roman" w:hAnsi="Times New Roman"/>
          <w:color w:val="000000" w:themeColor="text1"/>
        </w:rPr>
      </w:pPr>
      <w:r>
        <w:rPr>
          <w:rFonts w:ascii="Times New Roman" w:hAnsi="Times New Roman"/>
          <w:color w:val="000000" w:themeColor="text1"/>
        </w:rPr>
        <w:t>银行</w:t>
      </w:r>
      <w:r>
        <w:rPr>
          <w:rFonts w:ascii="Times New Roman" w:hAnsi="Times New Roman"/>
          <w:color w:val="000000" w:themeColor="text1"/>
        </w:rPr>
        <w:t>/</w:t>
      </w:r>
      <w:r>
        <w:rPr>
          <w:rFonts w:ascii="Times New Roman" w:hAnsi="Times New Roman"/>
          <w:color w:val="000000" w:themeColor="text1"/>
        </w:rPr>
        <w:t>金融机构盖章</w:t>
      </w:r>
      <w:r>
        <w:rPr>
          <w:rFonts w:ascii="Times New Roman" w:hAnsi="Times New Roman"/>
          <w:color w:val="000000" w:themeColor="text1"/>
        </w:rPr>
        <w:t>__________________</w:t>
      </w:r>
    </w:p>
    <w:p w:rsidR="00832896" w:rsidRDefault="001E7308">
      <w:pPr>
        <w:ind w:left="475" w:firstLineChars="1400" w:firstLine="3360"/>
        <w:rPr>
          <w:rFonts w:ascii="Times New Roman" w:hAnsi="Times New Roman"/>
          <w:color w:val="000000" w:themeColor="text1"/>
        </w:rPr>
      </w:pPr>
      <w:r>
        <w:rPr>
          <w:rFonts w:ascii="Times New Roman" w:hAnsi="Times New Roman"/>
          <w:color w:val="000000" w:themeColor="text1"/>
        </w:rPr>
        <w:t>签字</w:t>
      </w:r>
      <w:r>
        <w:rPr>
          <w:rFonts w:ascii="Times New Roman" w:hAnsi="Times New Roman"/>
          <w:color w:val="000000" w:themeColor="text1"/>
        </w:rPr>
        <w:t>:__________________</w:t>
      </w:r>
    </w:p>
    <w:p w:rsidR="00832896" w:rsidRDefault="001E7308">
      <w:pPr>
        <w:pStyle w:val="a0"/>
        <w:spacing w:after="100" w:afterAutospacing="1"/>
        <w:ind w:firstLineChars="1600" w:firstLine="3840"/>
        <w:rPr>
          <w:rFonts w:ascii="Times New Roman" w:hAnsi="Times New Roman"/>
          <w:color w:val="000000" w:themeColor="text1"/>
        </w:rPr>
      </w:pPr>
      <w:r>
        <w:rPr>
          <w:rFonts w:ascii="Times New Roman" w:hAnsi="Times New Roman"/>
          <w:color w:val="000000" w:themeColor="text1"/>
        </w:rPr>
        <w:t>姓名：</w:t>
      </w:r>
      <w:r>
        <w:rPr>
          <w:rFonts w:ascii="Times New Roman" w:hAnsi="Times New Roman"/>
          <w:color w:val="000000" w:themeColor="text1"/>
        </w:rPr>
        <w:t>__________________</w:t>
      </w:r>
    </w:p>
    <w:p w:rsidR="00832896" w:rsidRDefault="001E7308">
      <w:pPr>
        <w:pStyle w:val="a0"/>
        <w:spacing w:after="100" w:afterAutospacing="1"/>
        <w:ind w:firstLineChars="1600" w:firstLine="3840"/>
        <w:rPr>
          <w:rFonts w:ascii="Times New Roman" w:hAnsi="Times New Roman"/>
          <w:color w:val="000000" w:themeColor="text1"/>
        </w:rPr>
      </w:pPr>
      <w:r>
        <w:rPr>
          <w:rFonts w:ascii="Times New Roman" w:hAnsi="Times New Roman"/>
          <w:color w:val="000000" w:themeColor="text1"/>
        </w:rPr>
        <w:t>职务：</w:t>
      </w:r>
      <w:r>
        <w:rPr>
          <w:rFonts w:ascii="Times New Roman" w:hAnsi="Times New Roman"/>
          <w:color w:val="000000" w:themeColor="text1"/>
        </w:rPr>
        <w:t>__________________</w:t>
      </w:r>
    </w:p>
    <w:p w:rsidR="00832896" w:rsidRDefault="001E7308">
      <w:pPr>
        <w:ind w:left="475" w:firstLineChars="1400" w:firstLine="3360"/>
        <w:rPr>
          <w:rFonts w:ascii="Times New Roman" w:hAnsi="Times New Roman"/>
          <w:color w:val="000000" w:themeColor="text1"/>
        </w:rPr>
      </w:pPr>
      <w:r>
        <w:rPr>
          <w:rFonts w:ascii="Times New Roman" w:hAnsi="Times New Roman"/>
          <w:color w:val="000000" w:themeColor="text1"/>
        </w:rPr>
        <w:t>日期</w:t>
      </w:r>
      <w:r>
        <w:rPr>
          <w:rFonts w:ascii="Times New Roman" w:hAnsi="Times New Roman"/>
          <w:color w:val="000000" w:themeColor="text1"/>
        </w:rPr>
        <w:t>:__________________</w:t>
      </w:r>
    </w:p>
    <w:bookmarkEnd w:id="0"/>
    <w:bookmarkEnd w:id="2766"/>
    <w:p w:rsidR="00832896" w:rsidRDefault="00832896">
      <w:pPr>
        <w:widowControl/>
        <w:ind w:firstLineChars="0" w:firstLine="0"/>
        <w:rPr>
          <w:rFonts w:ascii="Times New Roman" w:hAnsi="Times New Roman"/>
          <w:color w:val="000000" w:themeColor="text1"/>
        </w:rPr>
      </w:pPr>
    </w:p>
    <w:sectPr w:rsidR="00832896" w:rsidSect="00832896">
      <w:footnotePr>
        <w:numFmt w:val="decimalEnclosedCircleChinese"/>
        <w:numRestart w:val="eachPage"/>
      </w:footnotePr>
      <w:pgSz w:w="11906" w:h="16838"/>
      <w:pgMar w:top="1440" w:right="1800" w:bottom="1440" w:left="1800" w:header="851" w:footer="907"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308" w:rsidRDefault="001E7308" w:rsidP="00832896">
      <w:pPr>
        <w:spacing w:before="0" w:after="0" w:line="240" w:lineRule="auto"/>
      </w:pPr>
      <w:r>
        <w:separator/>
      </w:r>
    </w:p>
  </w:endnote>
  <w:endnote w:type="continuationSeparator" w:id="0">
    <w:p w:rsidR="001E7308" w:rsidRDefault="001E7308" w:rsidP="00832896">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default"/>
    <w:sig w:usb0="00000003" w:usb1="00000000" w:usb2="00000000" w:usb3="00000000" w:csb0="00000001" w:csb1="00000000"/>
  </w:font>
  <w:font w:name="仿宋_GB2312">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896" w:rsidRDefault="00832896">
    <w:pPr>
      <w:pStyle w:val="ad"/>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1114752"/>
    </w:sdtPr>
    <w:sdtContent>
      <w:p w:rsidR="00832896" w:rsidRDefault="00832896">
        <w:pPr>
          <w:pStyle w:val="ad"/>
          <w:ind w:left="1440" w:firstLine="360"/>
          <w:jc w:val="center"/>
        </w:pPr>
      </w:p>
    </w:sdtContent>
  </w:sdt>
  <w:p w:rsidR="00832896" w:rsidRDefault="00832896">
    <w:pPr>
      <w:pStyle w:val="ad"/>
      <w:tabs>
        <w:tab w:val="left" w:pos="4926"/>
      </w:tabs>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896" w:rsidRDefault="00832896">
    <w:pPr>
      <w:pStyle w:val="ad"/>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896" w:rsidRDefault="00832896">
    <w:pPr>
      <w:pStyle w:val="ad"/>
      <w:tabs>
        <w:tab w:val="left" w:pos="4926"/>
      </w:tabs>
      <w:ind w:firstLine="360"/>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filled="f" stroked="f" strokeweight=".5pt">
          <v:textbox style="mso-fit-shape-to-text:t" inset="0,0,0,0">
            <w:txbxContent>
              <w:p w:rsidR="00832896" w:rsidRDefault="00832896">
                <w:pPr>
                  <w:pStyle w:val="ad"/>
                </w:pPr>
                <w:r>
                  <w:rPr>
                    <w:rFonts w:hint="eastAsia"/>
                  </w:rPr>
                  <w:fldChar w:fldCharType="begin"/>
                </w:r>
                <w:r w:rsidR="001E7308">
                  <w:rPr>
                    <w:rFonts w:hint="eastAsia"/>
                  </w:rPr>
                  <w:instrText xml:space="preserve"> PAGE  \* MERGEFORMAT </w:instrText>
                </w:r>
                <w:r>
                  <w:rPr>
                    <w:rFonts w:hint="eastAsia"/>
                  </w:rPr>
                  <w:fldChar w:fldCharType="separate"/>
                </w:r>
                <w:r w:rsidR="004A2CB2">
                  <w:rPr>
                    <w:noProof/>
                  </w:rPr>
                  <w:t>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308" w:rsidRDefault="001E7308" w:rsidP="00832896">
      <w:pPr>
        <w:spacing w:before="0" w:after="0" w:line="240" w:lineRule="auto"/>
      </w:pPr>
      <w:r>
        <w:separator/>
      </w:r>
    </w:p>
  </w:footnote>
  <w:footnote w:type="continuationSeparator" w:id="0">
    <w:p w:rsidR="001E7308" w:rsidRDefault="001E7308" w:rsidP="00832896">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896" w:rsidRDefault="00832896">
    <w:pPr>
      <w:pStyle w:val="ae"/>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896" w:rsidRDefault="00832896">
    <w:pPr>
      <w:pStyle w:val="ae"/>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896" w:rsidRDefault="00832896">
    <w:pPr>
      <w:pStyle w:val="ae"/>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896" w:rsidRDefault="00832896">
    <w:pPr>
      <w:pStyle w:val="ae"/>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7380D"/>
    <w:multiLevelType w:val="singleLevel"/>
    <w:tmpl w:val="59B7380D"/>
    <w:lvl w:ilvl="0">
      <w:start w:val="1"/>
      <w:numFmt w:val="decimal"/>
      <w:suff w:val="nothing"/>
      <w:lvlText w:val="%1."/>
      <w:lvlJc w:val="left"/>
    </w:lvl>
  </w:abstractNum>
  <w:abstractNum w:abstractNumId="1">
    <w:nsid w:val="59F02889"/>
    <w:multiLevelType w:val="multilevel"/>
    <w:tmpl w:val="59F02889"/>
    <w:lvl w:ilvl="0">
      <w:start w:val="1"/>
      <w:numFmt w:val="decimal"/>
      <w:lvlText w:val="第%1条"/>
      <w:lvlJc w:val="left"/>
      <w:pPr>
        <w:tabs>
          <w:tab w:val="left" w:pos="1418"/>
        </w:tabs>
        <w:ind w:left="1418" w:hanging="1418"/>
      </w:pPr>
      <w:rPr>
        <w:rFonts w:hint="eastAsia"/>
      </w:rPr>
    </w:lvl>
    <w:lvl w:ilvl="1">
      <w:start w:val="1"/>
      <w:numFmt w:val="decimal"/>
      <w:lvlText w:val="%1.%2"/>
      <w:lvlJc w:val="left"/>
      <w:pPr>
        <w:ind w:left="624" w:hanging="624"/>
      </w:pPr>
      <w:rPr>
        <w:rFonts w:ascii="Times New Roman" w:hAnsi="Times New Roman" w:cs="Times New Roman" w:hint="eastAsia"/>
        <w:b/>
        <w:bCs w:val="0"/>
        <w:i w:val="0"/>
        <w:iCs w:val="0"/>
        <w:caps w:val="0"/>
        <w:smallCaps w:val="0"/>
        <w:strike w:val="0"/>
        <w:dstrike w:val="0"/>
        <w:vanish w:val="0"/>
        <w:color w:val="000000"/>
        <w:spacing w:val="0"/>
        <w:kern w:val="0"/>
        <w:position w:val="0"/>
        <w:sz w:val="28"/>
        <w:szCs w:val="28"/>
        <w:u w:val="none"/>
        <w:vertAlign w:val="baseline"/>
      </w:rPr>
    </w:lvl>
    <w:lvl w:ilvl="2">
      <w:start w:val="1"/>
      <w:numFmt w:val="decimal"/>
      <w:pStyle w:val="3"/>
      <w:lvlText w:val="%1.%2.%3"/>
      <w:lvlJc w:val="left"/>
      <w:pPr>
        <w:tabs>
          <w:tab w:val="left" w:pos="1419"/>
        </w:tabs>
        <w:ind w:left="822" w:hanging="680"/>
      </w:pPr>
      <w:rPr>
        <w:rFonts w:ascii="Times New Roman" w:hAnsi="Times New Roman" w:cs="Times New Roman" w:hint="eastAsia"/>
        <w:b w:val="0"/>
        <w:bCs w:val="0"/>
        <w:i w:val="0"/>
        <w:iCs w:val="0"/>
        <w:caps w:val="0"/>
        <w:smallCaps w:val="0"/>
        <w:strike w:val="0"/>
        <w:dstrike w:val="0"/>
        <w:vanish w:val="0"/>
        <w:color w:val="auto"/>
        <w:spacing w:val="0"/>
        <w:kern w:val="0"/>
        <w:position w:val="0"/>
        <w:u w:val="none"/>
        <w:vertAlign w:val="baseline"/>
      </w:rPr>
    </w:lvl>
    <w:lvl w:ilvl="3">
      <w:start w:val="1"/>
      <w:numFmt w:val="lowerLetter"/>
      <w:pStyle w:val="4"/>
      <w:lvlText w:val="(%4)"/>
      <w:lvlJc w:val="left"/>
      <w:pPr>
        <w:ind w:left="822" w:hanging="397"/>
      </w:pPr>
      <w:rPr>
        <w:rFonts w:ascii="Times New Roman" w:hAnsi="Times New Roman" w:cs="Times New Roman" w:hint="default"/>
      </w:rPr>
    </w:lvl>
    <w:lvl w:ilvl="4">
      <w:start w:val="1"/>
      <w:numFmt w:val="lowerRoman"/>
      <w:lvlText w:val="(%5)"/>
      <w:lvlJc w:val="left"/>
      <w:pPr>
        <w:ind w:left="1134" w:hanging="312"/>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HorizontalSpacing w:val="120"/>
  <w:drawingGridVerticalSpacing w:val="163"/>
  <w:noPunctuationKerning/>
  <w:characterSpacingControl w:val="compressPunctuation"/>
  <w:hdrShapeDefaults>
    <o:shapedefaults v:ext="edit" spidmax="3074"/>
    <o:shapelayout v:ext="edit">
      <o:idmap v:ext="edit" data="2"/>
    </o:shapelayout>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2E70"/>
    <w:rsid w:val="000059DA"/>
    <w:rsid w:val="00007957"/>
    <w:rsid w:val="00007E4B"/>
    <w:rsid w:val="0001118D"/>
    <w:rsid w:val="00012154"/>
    <w:rsid w:val="00012505"/>
    <w:rsid w:val="00013B7B"/>
    <w:rsid w:val="000142F3"/>
    <w:rsid w:val="000161BE"/>
    <w:rsid w:val="00017FA1"/>
    <w:rsid w:val="00020290"/>
    <w:rsid w:val="00020DD9"/>
    <w:rsid w:val="000210D8"/>
    <w:rsid w:val="000220C9"/>
    <w:rsid w:val="00024FB0"/>
    <w:rsid w:val="00025B9E"/>
    <w:rsid w:val="0003208C"/>
    <w:rsid w:val="000320D8"/>
    <w:rsid w:val="00032867"/>
    <w:rsid w:val="00034C1D"/>
    <w:rsid w:val="00036393"/>
    <w:rsid w:val="00036913"/>
    <w:rsid w:val="00037309"/>
    <w:rsid w:val="00037D2D"/>
    <w:rsid w:val="00040B97"/>
    <w:rsid w:val="00041B11"/>
    <w:rsid w:val="00042D6B"/>
    <w:rsid w:val="00042EAA"/>
    <w:rsid w:val="00044BE3"/>
    <w:rsid w:val="00047191"/>
    <w:rsid w:val="00052625"/>
    <w:rsid w:val="00055324"/>
    <w:rsid w:val="00055B59"/>
    <w:rsid w:val="00060215"/>
    <w:rsid w:val="0006085F"/>
    <w:rsid w:val="00061453"/>
    <w:rsid w:val="00062B4F"/>
    <w:rsid w:val="00062E4E"/>
    <w:rsid w:val="00063DA8"/>
    <w:rsid w:val="00066465"/>
    <w:rsid w:val="0006731F"/>
    <w:rsid w:val="00074010"/>
    <w:rsid w:val="000740F9"/>
    <w:rsid w:val="00076784"/>
    <w:rsid w:val="00077EB8"/>
    <w:rsid w:val="0008185D"/>
    <w:rsid w:val="00082EF8"/>
    <w:rsid w:val="00083DA1"/>
    <w:rsid w:val="00083DE3"/>
    <w:rsid w:val="00084709"/>
    <w:rsid w:val="00084807"/>
    <w:rsid w:val="00084EF8"/>
    <w:rsid w:val="000861E5"/>
    <w:rsid w:val="00090075"/>
    <w:rsid w:val="00091FCE"/>
    <w:rsid w:val="0009305E"/>
    <w:rsid w:val="000933CB"/>
    <w:rsid w:val="00093B81"/>
    <w:rsid w:val="00095324"/>
    <w:rsid w:val="00095A37"/>
    <w:rsid w:val="00095B2F"/>
    <w:rsid w:val="00096363"/>
    <w:rsid w:val="00097773"/>
    <w:rsid w:val="000A00A1"/>
    <w:rsid w:val="000A1DA4"/>
    <w:rsid w:val="000A2463"/>
    <w:rsid w:val="000A5931"/>
    <w:rsid w:val="000A7976"/>
    <w:rsid w:val="000B3501"/>
    <w:rsid w:val="000B4064"/>
    <w:rsid w:val="000C0BCA"/>
    <w:rsid w:val="000C193C"/>
    <w:rsid w:val="000C1FBE"/>
    <w:rsid w:val="000C2F2D"/>
    <w:rsid w:val="000C499B"/>
    <w:rsid w:val="000C4FB1"/>
    <w:rsid w:val="000C6974"/>
    <w:rsid w:val="000C6E97"/>
    <w:rsid w:val="000C7EA2"/>
    <w:rsid w:val="000D4204"/>
    <w:rsid w:val="000D45B6"/>
    <w:rsid w:val="000D71C4"/>
    <w:rsid w:val="000D75DA"/>
    <w:rsid w:val="000E19DC"/>
    <w:rsid w:val="000E3339"/>
    <w:rsid w:val="000E4092"/>
    <w:rsid w:val="000E5FC3"/>
    <w:rsid w:val="000E6259"/>
    <w:rsid w:val="000E70EC"/>
    <w:rsid w:val="000F083C"/>
    <w:rsid w:val="000F0910"/>
    <w:rsid w:val="000F0930"/>
    <w:rsid w:val="000F5519"/>
    <w:rsid w:val="00101C9A"/>
    <w:rsid w:val="0010258B"/>
    <w:rsid w:val="00102D76"/>
    <w:rsid w:val="00102FB1"/>
    <w:rsid w:val="001038B4"/>
    <w:rsid w:val="001038FC"/>
    <w:rsid w:val="001062EE"/>
    <w:rsid w:val="0011049B"/>
    <w:rsid w:val="00111427"/>
    <w:rsid w:val="001123BB"/>
    <w:rsid w:val="00112CEB"/>
    <w:rsid w:val="00122C4F"/>
    <w:rsid w:val="001235E1"/>
    <w:rsid w:val="0012495A"/>
    <w:rsid w:val="00124D33"/>
    <w:rsid w:val="00125018"/>
    <w:rsid w:val="00126C86"/>
    <w:rsid w:val="001303B8"/>
    <w:rsid w:val="00130B14"/>
    <w:rsid w:val="00131150"/>
    <w:rsid w:val="00132011"/>
    <w:rsid w:val="00132268"/>
    <w:rsid w:val="00132B90"/>
    <w:rsid w:val="001356FF"/>
    <w:rsid w:val="00135884"/>
    <w:rsid w:val="00135CEE"/>
    <w:rsid w:val="00136F33"/>
    <w:rsid w:val="00140A12"/>
    <w:rsid w:val="001411F4"/>
    <w:rsid w:val="001425A9"/>
    <w:rsid w:val="00142C8B"/>
    <w:rsid w:val="00144CD8"/>
    <w:rsid w:val="001478D0"/>
    <w:rsid w:val="00155027"/>
    <w:rsid w:val="00155FB6"/>
    <w:rsid w:val="001607F0"/>
    <w:rsid w:val="00161432"/>
    <w:rsid w:val="00162F51"/>
    <w:rsid w:val="0016308D"/>
    <w:rsid w:val="00163D65"/>
    <w:rsid w:val="00163FBA"/>
    <w:rsid w:val="00167BA7"/>
    <w:rsid w:val="001709F4"/>
    <w:rsid w:val="00170FF0"/>
    <w:rsid w:val="00171BE2"/>
    <w:rsid w:val="00172A27"/>
    <w:rsid w:val="00173E31"/>
    <w:rsid w:val="00176477"/>
    <w:rsid w:val="00176D3E"/>
    <w:rsid w:val="00177177"/>
    <w:rsid w:val="001776E7"/>
    <w:rsid w:val="00182735"/>
    <w:rsid w:val="00184082"/>
    <w:rsid w:val="00184E0B"/>
    <w:rsid w:val="00185FBF"/>
    <w:rsid w:val="0018720E"/>
    <w:rsid w:val="0019053C"/>
    <w:rsid w:val="00192056"/>
    <w:rsid w:val="00192932"/>
    <w:rsid w:val="00195DE8"/>
    <w:rsid w:val="00195DFD"/>
    <w:rsid w:val="00195E61"/>
    <w:rsid w:val="00196A17"/>
    <w:rsid w:val="00196B22"/>
    <w:rsid w:val="0019706E"/>
    <w:rsid w:val="0019728B"/>
    <w:rsid w:val="00197E9B"/>
    <w:rsid w:val="001A1F3E"/>
    <w:rsid w:val="001A4CBD"/>
    <w:rsid w:val="001A6017"/>
    <w:rsid w:val="001A77B6"/>
    <w:rsid w:val="001B0EB4"/>
    <w:rsid w:val="001B13A5"/>
    <w:rsid w:val="001B4DA2"/>
    <w:rsid w:val="001B50AC"/>
    <w:rsid w:val="001B7632"/>
    <w:rsid w:val="001C3157"/>
    <w:rsid w:val="001C357A"/>
    <w:rsid w:val="001C39B8"/>
    <w:rsid w:val="001C7D3D"/>
    <w:rsid w:val="001C7E0A"/>
    <w:rsid w:val="001D0170"/>
    <w:rsid w:val="001D0316"/>
    <w:rsid w:val="001D2518"/>
    <w:rsid w:val="001D2698"/>
    <w:rsid w:val="001D3967"/>
    <w:rsid w:val="001D485D"/>
    <w:rsid w:val="001D6569"/>
    <w:rsid w:val="001D7642"/>
    <w:rsid w:val="001E0EAF"/>
    <w:rsid w:val="001E10D8"/>
    <w:rsid w:val="001E144B"/>
    <w:rsid w:val="001E230B"/>
    <w:rsid w:val="001E2A22"/>
    <w:rsid w:val="001E2F1E"/>
    <w:rsid w:val="001E3880"/>
    <w:rsid w:val="001E6B10"/>
    <w:rsid w:val="001E7308"/>
    <w:rsid w:val="001E7DC7"/>
    <w:rsid w:val="001F0DF5"/>
    <w:rsid w:val="001F2CD0"/>
    <w:rsid w:val="001F38C2"/>
    <w:rsid w:val="001F4A89"/>
    <w:rsid w:val="001F65BE"/>
    <w:rsid w:val="001F671E"/>
    <w:rsid w:val="00200956"/>
    <w:rsid w:val="00200DB5"/>
    <w:rsid w:val="002018A7"/>
    <w:rsid w:val="00204C54"/>
    <w:rsid w:val="002058F4"/>
    <w:rsid w:val="00205919"/>
    <w:rsid w:val="00205A76"/>
    <w:rsid w:val="00205CA6"/>
    <w:rsid w:val="00207912"/>
    <w:rsid w:val="00211724"/>
    <w:rsid w:val="00211E21"/>
    <w:rsid w:val="00215044"/>
    <w:rsid w:val="00217651"/>
    <w:rsid w:val="0022162D"/>
    <w:rsid w:val="002217E1"/>
    <w:rsid w:val="00221B5C"/>
    <w:rsid w:val="00223609"/>
    <w:rsid w:val="0022691D"/>
    <w:rsid w:val="002274DA"/>
    <w:rsid w:val="00230399"/>
    <w:rsid w:val="002309B7"/>
    <w:rsid w:val="0023230D"/>
    <w:rsid w:val="002335AF"/>
    <w:rsid w:val="00233D66"/>
    <w:rsid w:val="00233E4A"/>
    <w:rsid w:val="00233F99"/>
    <w:rsid w:val="002370B1"/>
    <w:rsid w:val="00240796"/>
    <w:rsid w:val="00241C02"/>
    <w:rsid w:val="00243996"/>
    <w:rsid w:val="0025086E"/>
    <w:rsid w:val="00250CE6"/>
    <w:rsid w:val="00256378"/>
    <w:rsid w:val="00260B31"/>
    <w:rsid w:val="00260EE3"/>
    <w:rsid w:val="002616AE"/>
    <w:rsid w:val="002616D3"/>
    <w:rsid w:val="00262377"/>
    <w:rsid w:val="00264B14"/>
    <w:rsid w:val="00265737"/>
    <w:rsid w:val="00266534"/>
    <w:rsid w:val="00266E8B"/>
    <w:rsid w:val="00267940"/>
    <w:rsid w:val="00270DEA"/>
    <w:rsid w:val="00271234"/>
    <w:rsid w:val="0027323C"/>
    <w:rsid w:val="002732AE"/>
    <w:rsid w:val="00273694"/>
    <w:rsid w:val="002740EE"/>
    <w:rsid w:val="0027496A"/>
    <w:rsid w:val="00274BCD"/>
    <w:rsid w:val="00274E94"/>
    <w:rsid w:val="00275024"/>
    <w:rsid w:val="00280943"/>
    <w:rsid w:val="00280A42"/>
    <w:rsid w:val="00281F72"/>
    <w:rsid w:val="002829E7"/>
    <w:rsid w:val="00282DB2"/>
    <w:rsid w:val="002843CC"/>
    <w:rsid w:val="00284576"/>
    <w:rsid w:val="00284618"/>
    <w:rsid w:val="00284BC6"/>
    <w:rsid w:val="002856E1"/>
    <w:rsid w:val="00285D39"/>
    <w:rsid w:val="00290631"/>
    <w:rsid w:val="002928FF"/>
    <w:rsid w:val="002929AC"/>
    <w:rsid w:val="00292AAB"/>
    <w:rsid w:val="002943E1"/>
    <w:rsid w:val="00294FBA"/>
    <w:rsid w:val="002960B6"/>
    <w:rsid w:val="0029697F"/>
    <w:rsid w:val="002971A5"/>
    <w:rsid w:val="002A00B5"/>
    <w:rsid w:val="002A0236"/>
    <w:rsid w:val="002A0B3B"/>
    <w:rsid w:val="002A0DD7"/>
    <w:rsid w:val="002A1FAA"/>
    <w:rsid w:val="002A2B55"/>
    <w:rsid w:val="002A2FDD"/>
    <w:rsid w:val="002A3135"/>
    <w:rsid w:val="002A4F43"/>
    <w:rsid w:val="002A57F5"/>
    <w:rsid w:val="002A676B"/>
    <w:rsid w:val="002A6E5E"/>
    <w:rsid w:val="002B0C6F"/>
    <w:rsid w:val="002B22B7"/>
    <w:rsid w:val="002B23B0"/>
    <w:rsid w:val="002B3B11"/>
    <w:rsid w:val="002B5CA6"/>
    <w:rsid w:val="002B68A5"/>
    <w:rsid w:val="002B6C35"/>
    <w:rsid w:val="002B7117"/>
    <w:rsid w:val="002B7295"/>
    <w:rsid w:val="002B759F"/>
    <w:rsid w:val="002B78CF"/>
    <w:rsid w:val="002B7EB1"/>
    <w:rsid w:val="002C557D"/>
    <w:rsid w:val="002C6169"/>
    <w:rsid w:val="002C7409"/>
    <w:rsid w:val="002C74E1"/>
    <w:rsid w:val="002D0FAC"/>
    <w:rsid w:val="002D10DD"/>
    <w:rsid w:val="002D1A12"/>
    <w:rsid w:val="002D3063"/>
    <w:rsid w:val="002D33C9"/>
    <w:rsid w:val="002D4EAB"/>
    <w:rsid w:val="002D5921"/>
    <w:rsid w:val="002D5C53"/>
    <w:rsid w:val="002D5CE4"/>
    <w:rsid w:val="002D69E2"/>
    <w:rsid w:val="002E108A"/>
    <w:rsid w:val="002E166F"/>
    <w:rsid w:val="002E28CD"/>
    <w:rsid w:val="002E30A4"/>
    <w:rsid w:val="002E61C0"/>
    <w:rsid w:val="002E75CD"/>
    <w:rsid w:val="002E7BE9"/>
    <w:rsid w:val="002E7D45"/>
    <w:rsid w:val="002F1FF1"/>
    <w:rsid w:val="002F31FF"/>
    <w:rsid w:val="002F3B35"/>
    <w:rsid w:val="002F42BB"/>
    <w:rsid w:val="002F5478"/>
    <w:rsid w:val="002F5FC0"/>
    <w:rsid w:val="0030304A"/>
    <w:rsid w:val="0030678D"/>
    <w:rsid w:val="0031034E"/>
    <w:rsid w:val="003106D2"/>
    <w:rsid w:val="00310809"/>
    <w:rsid w:val="00312446"/>
    <w:rsid w:val="00313615"/>
    <w:rsid w:val="00313DC2"/>
    <w:rsid w:val="00314921"/>
    <w:rsid w:val="00314F88"/>
    <w:rsid w:val="00315029"/>
    <w:rsid w:val="003155C0"/>
    <w:rsid w:val="0031671B"/>
    <w:rsid w:val="003232FD"/>
    <w:rsid w:val="003304BE"/>
    <w:rsid w:val="00331A2D"/>
    <w:rsid w:val="00331DAD"/>
    <w:rsid w:val="003327F9"/>
    <w:rsid w:val="00333254"/>
    <w:rsid w:val="00333381"/>
    <w:rsid w:val="00335A0A"/>
    <w:rsid w:val="00336472"/>
    <w:rsid w:val="0033717A"/>
    <w:rsid w:val="00340D31"/>
    <w:rsid w:val="00340D78"/>
    <w:rsid w:val="00342098"/>
    <w:rsid w:val="0034312D"/>
    <w:rsid w:val="003456A1"/>
    <w:rsid w:val="00345AF7"/>
    <w:rsid w:val="00346956"/>
    <w:rsid w:val="00353A67"/>
    <w:rsid w:val="00354797"/>
    <w:rsid w:val="0035497B"/>
    <w:rsid w:val="00354E99"/>
    <w:rsid w:val="00354FD9"/>
    <w:rsid w:val="003555DA"/>
    <w:rsid w:val="00355A81"/>
    <w:rsid w:val="00356742"/>
    <w:rsid w:val="003609F4"/>
    <w:rsid w:val="003615F6"/>
    <w:rsid w:val="00361726"/>
    <w:rsid w:val="00363D81"/>
    <w:rsid w:val="003644FE"/>
    <w:rsid w:val="0036451B"/>
    <w:rsid w:val="003656C6"/>
    <w:rsid w:val="00366091"/>
    <w:rsid w:val="0036750D"/>
    <w:rsid w:val="00371D33"/>
    <w:rsid w:val="00371D75"/>
    <w:rsid w:val="00372503"/>
    <w:rsid w:val="00372930"/>
    <w:rsid w:val="00373F51"/>
    <w:rsid w:val="0038079F"/>
    <w:rsid w:val="00380CEE"/>
    <w:rsid w:val="003819C6"/>
    <w:rsid w:val="00382EC3"/>
    <w:rsid w:val="003831D3"/>
    <w:rsid w:val="00384689"/>
    <w:rsid w:val="0038495A"/>
    <w:rsid w:val="00384DED"/>
    <w:rsid w:val="00386893"/>
    <w:rsid w:val="003925FB"/>
    <w:rsid w:val="00396D96"/>
    <w:rsid w:val="003A1C80"/>
    <w:rsid w:val="003A356C"/>
    <w:rsid w:val="003A3C8B"/>
    <w:rsid w:val="003A491D"/>
    <w:rsid w:val="003A4AC5"/>
    <w:rsid w:val="003A5ADB"/>
    <w:rsid w:val="003A747F"/>
    <w:rsid w:val="003B2EC1"/>
    <w:rsid w:val="003B3767"/>
    <w:rsid w:val="003B37E6"/>
    <w:rsid w:val="003B4C11"/>
    <w:rsid w:val="003B4DB7"/>
    <w:rsid w:val="003B5380"/>
    <w:rsid w:val="003B6889"/>
    <w:rsid w:val="003B70DA"/>
    <w:rsid w:val="003B71F6"/>
    <w:rsid w:val="003B77A6"/>
    <w:rsid w:val="003C00EE"/>
    <w:rsid w:val="003C082F"/>
    <w:rsid w:val="003C0C10"/>
    <w:rsid w:val="003C1924"/>
    <w:rsid w:val="003C1C4F"/>
    <w:rsid w:val="003C20EC"/>
    <w:rsid w:val="003C3BE0"/>
    <w:rsid w:val="003C4102"/>
    <w:rsid w:val="003C41F1"/>
    <w:rsid w:val="003C53E5"/>
    <w:rsid w:val="003C5C7D"/>
    <w:rsid w:val="003C6365"/>
    <w:rsid w:val="003C657D"/>
    <w:rsid w:val="003C6D6A"/>
    <w:rsid w:val="003D4B02"/>
    <w:rsid w:val="003E0835"/>
    <w:rsid w:val="003E21B7"/>
    <w:rsid w:val="003E36BF"/>
    <w:rsid w:val="003E4922"/>
    <w:rsid w:val="003E4C9E"/>
    <w:rsid w:val="003E548A"/>
    <w:rsid w:val="003E7A18"/>
    <w:rsid w:val="003F4A9A"/>
    <w:rsid w:val="003F5225"/>
    <w:rsid w:val="003F6A72"/>
    <w:rsid w:val="003F6B82"/>
    <w:rsid w:val="003F6DDD"/>
    <w:rsid w:val="003F7C9F"/>
    <w:rsid w:val="004007CE"/>
    <w:rsid w:val="0040093A"/>
    <w:rsid w:val="00401450"/>
    <w:rsid w:val="0040155C"/>
    <w:rsid w:val="00401D72"/>
    <w:rsid w:val="0040204C"/>
    <w:rsid w:val="00403968"/>
    <w:rsid w:val="0040498C"/>
    <w:rsid w:val="00404B7D"/>
    <w:rsid w:val="00404FC6"/>
    <w:rsid w:val="004061F1"/>
    <w:rsid w:val="00406333"/>
    <w:rsid w:val="00406C97"/>
    <w:rsid w:val="004106F1"/>
    <w:rsid w:val="00412187"/>
    <w:rsid w:val="0041219C"/>
    <w:rsid w:val="00412721"/>
    <w:rsid w:val="00412A65"/>
    <w:rsid w:val="00412B3E"/>
    <w:rsid w:val="00412FAB"/>
    <w:rsid w:val="004136F8"/>
    <w:rsid w:val="0041686D"/>
    <w:rsid w:val="00416B03"/>
    <w:rsid w:val="00417724"/>
    <w:rsid w:val="00421CA9"/>
    <w:rsid w:val="00423765"/>
    <w:rsid w:val="004266D3"/>
    <w:rsid w:val="0042681E"/>
    <w:rsid w:val="004277B2"/>
    <w:rsid w:val="0043295A"/>
    <w:rsid w:val="0043531B"/>
    <w:rsid w:val="00437B69"/>
    <w:rsid w:val="00441546"/>
    <w:rsid w:val="00445206"/>
    <w:rsid w:val="0044606B"/>
    <w:rsid w:val="0045003B"/>
    <w:rsid w:val="00451E57"/>
    <w:rsid w:val="00451F49"/>
    <w:rsid w:val="00454251"/>
    <w:rsid w:val="00454E31"/>
    <w:rsid w:val="00454F47"/>
    <w:rsid w:val="004563DC"/>
    <w:rsid w:val="004571D2"/>
    <w:rsid w:val="0045785C"/>
    <w:rsid w:val="00460B65"/>
    <w:rsid w:val="00461E08"/>
    <w:rsid w:val="00462DF5"/>
    <w:rsid w:val="004632EF"/>
    <w:rsid w:val="00463897"/>
    <w:rsid w:val="00463FEE"/>
    <w:rsid w:val="00466090"/>
    <w:rsid w:val="00466698"/>
    <w:rsid w:val="00466B15"/>
    <w:rsid w:val="004672DB"/>
    <w:rsid w:val="00471161"/>
    <w:rsid w:val="0047210F"/>
    <w:rsid w:val="00476440"/>
    <w:rsid w:val="00482734"/>
    <w:rsid w:val="004829FA"/>
    <w:rsid w:val="00483538"/>
    <w:rsid w:val="00485998"/>
    <w:rsid w:val="00490C1D"/>
    <w:rsid w:val="004937E9"/>
    <w:rsid w:val="00494BA0"/>
    <w:rsid w:val="0049653C"/>
    <w:rsid w:val="00496E3C"/>
    <w:rsid w:val="004970D4"/>
    <w:rsid w:val="004975AD"/>
    <w:rsid w:val="00497EE8"/>
    <w:rsid w:val="004A08F5"/>
    <w:rsid w:val="004A2BA1"/>
    <w:rsid w:val="004A2CB2"/>
    <w:rsid w:val="004A42AA"/>
    <w:rsid w:val="004A5BE4"/>
    <w:rsid w:val="004A6800"/>
    <w:rsid w:val="004B0024"/>
    <w:rsid w:val="004B07CD"/>
    <w:rsid w:val="004B1BC2"/>
    <w:rsid w:val="004B2F9E"/>
    <w:rsid w:val="004B3DAD"/>
    <w:rsid w:val="004B53D1"/>
    <w:rsid w:val="004B55E9"/>
    <w:rsid w:val="004B6D2E"/>
    <w:rsid w:val="004B7A0D"/>
    <w:rsid w:val="004C085D"/>
    <w:rsid w:val="004C140A"/>
    <w:rsid w:val="004C3652"/>
    <w:rsid w:val="004C7AD6"/>
    <w:rsid w:val="004D0B73"/>
    <w:rsid w:val="004D38AD"/>
    <w:rsid w:val="004D4E31"/>
    <w:rsid w:val="004D6CC7"/>
    <w:rsid w:val="004D6E47"/>
    <w:rsid w:val="004E24A5"/>
    <w:rsid w:val="004E2EAF"/>
    <w:rsid w:val="004E3C18"/>
    <w:rsid w:val="004E4045"/>
    <w:rsid w:val="004E40EE"/>
    <w:rsid w:val="004E49BC"/>
    <w:rsid w:val="004E60B4"/>
    <w:rsid w:val="004E6C72"/>
    <w:rsid w:val="004E6D87"/>
    <w:rsid w:val="004F10C8"/>
    <w:rsid w:val="004F2EE3"/>
    <w:rsid w:val="004F383A"/>
    <w:rsid w:val="004F44A6"/>
    <w:rsid w:val="004F4747"/>
    <w:rsid w:val="004F4BBB"/>
    <w:rsid w:val="004F4C14"/>
    <w:rsid w:val="004F501F"/>
    <w:rsid w:val="004F515C"/>
    <w:rsid w:val="004F51DC"/>
    <w:rsid w:val="00500419"/>
    <w:rsid w:val="00500730"/>
    <w:rsid w:val="00501FA4"/>
    <w:rsid w:val="00504A5C"/>
    <w:rsid w:val="00505CAB"/>
    <w:rsid w:val="0050701E"/>
    <w:rsid w:val="00507839"/>
    <w:rsid w:val="00510F79"/>
    <w:rsid w:val="00514011"/>
    <w:rsid w:val="005141C4"/>
    <w:rsid w:val="005143BC"/>
    <w:rsid w:val="00517ECB"/>
    <w:rsid w:val="00522EEA"/>
    <w:rsid w:val="00523093"/>
    <w:rsid w:val="00523E77"/>
    <w:rsid w:val="00525B2B"/>
    <w:rsid w:val="00526C82"/>
    <w:rsid w:val="00531CD7"/>
    <w:rsid w:val="005326EF"/>
    <w:rsid w:val="00536110"/>
    <w:rsid w:val="005416F4"/>
    <w:rsid w:val="00542A3B"/>
    <w:rsid w:val="00542DA3"/>
    <w:rsid w:val="00542EF2"/>
    <w:rsid w:val="00543675"/>
    <w:rsid w:val="00543975"/>
    <w:rsid w:val="00543C55"/>
    <w:rsid w:val="00546726"/>
    <w:rsid w:val="00547E93"/>
    <w:rsid w:val="00551B4C"/>
    <w:rsid w:val="005522A7"/>
    <w:rsid w:val="00553CF4"/>
    <w:rsid w:val="00554898"/>
    <w:rsid w:val="00556F46"/>
    <w:rsid w:val="00557E58"/>
    <w:rsid w:val="005607DF"/>
    <w:rsid w:val="00561F8C"/>
    <w:rsid w:val="00561FCA"/>
    <w:rsid w:val="0056242B"/>
    <w:rsid w:val="005624E7"/>
    <w:rsid w:val="00567DD4"/>
    <w:rsid w:val="00570592"/>
    <w:rsid w:val="00570632"/>
    <w:rsid w:val="00571070"/>
    <w:rsid w:val="005728AC"/>
    <w:rsid w:val="00575E94"/>
    <w:rsid w:val="005772EE"/>
    <w:rsid w:val="00582AD5"/>
    <w:rsid w:val="0058401D"/>
    <w:rsid w:val="00584538"/>
    <w:rsid w:val="005850CD"/>
    <w:rsid w:val="00585810"/>
    <w:rsid w:val="00587AC5"/>
    <w:rsid w:val="005912BF"/>
    <w:rsid w:val="00592F25"/>
    <w:rsid w:val="00594A49"/>
    <w:rsid w:val="005A176E"/>
    <w:rsid w:val="005A30F9"/>
    <w:rsid w:val="005A4C6D"/>
    <w:rsid w:val="005A5053"/>
    <w:rsid w:val="005A54CF"/>
    <w:rsid w:val="005A7D4B"/>
    <w:rsid w:val="005B1145"/>
    <w:rsid w:val="005B1ACA"/>
    <w:rsid w:val="005B1FC5"/>
    <w:rsid w:val="005B7D31"/>
    <w:rsid w:val="005C30EE"/>
    <w:rsid w:val="005C487D"/>
    <w:rsid w:val="005C4BC2"/>
    <w:rsid w:val="005D03F5"/>
    <w:rsid w:val="005D124F"/>
    <w:rsid w:val="005D16BC"/>
    <w:rsid w:val="005D37CC"/>
    <w:rsid w:val="005D3AC3"/>
    <w:rsid w:val="005D4EFA"/>
    <w:rsid w:val="005D5232"/>
    <w:rsid w:val="005D58D9"/>
    <w:rsid w:val="005D5923"/>
    <w:rsid w:val="005D5E08"/>
    <w:rsid w:val="005D63F8"/>
    <w:rsid w:val="005D69C3"/>
    <w:rsid w:val="005E0F30"/>
    <w:rsid w:val="005E1964"/>
    <w:rsid w:val="005E1C70"/>
    <w:rsid w:val="005E37BD"/>
    <w:rsid w:val="005E3A5E"/>
    <w:rsid w:val="005E6E93"/>
    <w:rsid w:val="005F00A0"/>
    <w:rsid w:val="005F00AF"/>
    <w:rsid w:val="005F2065"/>
    <w:rsid w:val="005F2565"/>
    <w:rsid w:val="005F2F31"/>
    <w:rsid w:val="005F3DA0"/>
    <w:rsid w:val="005F55A9"/>
    <w:rsid w:val="005F7A86"/>
    <w:rsid w:val="006011FC"/>
    <w:rsid w:val="00602B99"/>
    <w:rsid w:val="00604C39"/>
    <w:rsid w:val="00604EAA"/>
    <w:rsid w:val="0060505C"/>
    <w:rsid w:val="0060578C"/>
    <w:rsid w:val="006062DA"/>
    <w:rsid w:val="00610483"/>
    <w:rsid w:val="00610DA8"/>
    <w:rsid w:val="00611F39"/>
    <w:rsid w:val="006134E8"/>
    <w:rsid w:val="00624A8A"/>
    <w:rsid w:val="006260C1"/>
    <w:rsid w:val="00626CD8"/>
    <w:rsid w:val="006273D8"/>
    <w:rsid w:val="00634E12"/>
    <w:rsid w:val="00635E85"/>
    <w:rsid w:val="0063636A"/>
    <w:rsid w:val="00636735"/>
    <w:rsid w:val="0063724C"/>
    <w:rsid w:val="0063790C"/>
    <w:rsid w:val="006425AB"/>
    <w:rsid w:val="00642856"/>
    <w:rsid w:val="00643556"/>
    <w:rsid w:val="00646CF1"/>
    <w:rsid w:val="00646F1D"/>
    <w:rsid w:val="00647ADF"/>
    <w:rsid w:val="006510B7"/>
    <w:rsid w:val="00651100"/>
    <w:rsid w:val="006534EA"/>
    <w:rsid w:val="00654BBB"/>
    <w:rsid w:val="00655647"/>
    <w:rsid w:val="006565AF"/>
    <w:rsid w:val="006577BD"/>
    <w:rsid w:val="00660073"/>
    <w:rsid w:val="00661645"/>
    <w:rsid w:val="00662FEF"/>
    <w:rsid w:val="00666ADB"/>
    <w:rsid w:val="00667022"/>
    <w:rsid w:val="0067167A"/>
    <w:rsid w:val="00671FC4"/>
    <w:rsid w:val="006768E6"/>
    <w:rsid w:val="0068045C"/>
    <w:rsid w:val="00682495"/>
    <w:rsid w:val="00682496"/>
    <w:rsid w:val="006833EB"/>
    <w:rsid w:val="00685B20"/>
    <w:rsid w:val="00685E70"/>
    <w:rsid w:val="00687EB5"/>
    <w:rsid w:val="00691B63"/>
    <w:rsid w:val="0069299A"/>
    <w:rsid w:val="00692E87"/>
    <w:rsid w:val="006935F5"/>
    <w:rsid w:val="00697501"/>
    <w:rsid w:val="006A32B2"/>
    <w:rsid w:val="006A50ED"/>
    <w:rsid w:val="006A6001"/>
    <w:rsid w:val="006A65EA"/>
    <w:rsid w:val="006B061E"/>
    <w:rsid w:val="006B0C2A"/>
    <w:rsid w:val="006B1805"/>
    <w:rsid w:val="006B2A7A"/>
    <w:rsid w:val="006B4172"/>
    <w:rsid w:val="006B79DD"/>
    <w:rsid w:val="006C0B65"/>
    <w:rsid w:val="006C1900"/>
    <w:rsid w:val="006C3022"/>
    <w:rsid w:val="006C4D6F"/>
    <w:rsid w:val="006C504C"/>
    <w:rsid w:val="006C5219"/>
    <w:rsid w:val="006C6289"/>
    <w:rsid w:val="006C6A66"/>
    <w:rsid w:val="006C6FF4"/>
    <w:rsid w:val="006D2D57"/>
    <w:rsid w:val="006D35F7"/>
    <w:rsid w:val="006D470D"/>
    <w:rsid w:val="006D5C67"/>
    <w:rsid w:val="006D749C"/>
    <w:rsid w:val="006E01C8"/>
    <w:rsid w:val="006E0359"/>
    <w:rsid w:val="006E12DB"/>
    <w:rsid w:val="006E1408"/>
    <w:rsid w:val="006E16EB"/>
    <w:rsid w:val="006E486D"/>
    <w:rsid w:val="006E6524"/>
    <w:rsid w:val="006F0F2F"/>
    <w:rsid w:val="006F1310"/>
    <w:rsid w:val="006F1B09"/>
    <w:rsid w:val="006F20CC"/>
    <w:rsid w:val="006F3018"/>
    <w:rsid w:val="006F3744"/>
    <w:rsid w:val="006F4640"/>
    <w:rsid w:val="006F7EF3"/>
    <w:rsid w:val="006F7F52"/>
    <w:rsid w:val="00702EDC"/>
    <w:rsid w:val="00703C28"/>
    <w:rsid w:val="00705586"/>
    <w:rsid w:val="00705F30"/>
    <w:rsid w:val="00707372"/>
    <w:rsid w:val="0071074F"/>
    <w:rsid w:val="0071102E"/>
    <w:rsid w:val="00711810"/>
    <w:rsid w:val="0071276E"/>
    <w:rsid w:val="00713E29"/>
    <w:rsid w:val="00714097"/>
    <w:rsid w:val="007210C9"/>
    <w:rsid w:val="007250A7"/>
    <w:rsid w:val="00726534"/>
    <w:rsid w:val="00727471"/>
    <w:rsid w:val="00727598"/>
    <w:rsid w:val="00730FB0"/>
    <w:rsid w:val="007322E8"/>
    <w:rsid w:val="007341DD"/>
    <w:rsid w:val="0073486E"/>
    <w:rsid w:val="00736013"/>
    <w:rsid w:val="00737444"/>
    <w:rsid w:val="007406AE"/>
    <w:rsid w:val="00742689"/>
    <w:rsid w:val="00742E62"/>
    <w:rsid w:val="007437FC"/>
    <w:rsid w:val="0074733A"/>
    <w:rsid w:val="00751235"/>
    <w:rsid w:val="0075302A"/>
    <w:rsid w:val="00754151"/>
    <w:rsid w:val="0076018F"/>
    <w:rsid w:val="00762381"/>
    <w:rsid w:val="00763C5D"/>
    <w:rsid w:val="00764181"/>
    <w:rsid w:val="00765CDF"/>
    <w:rsid w:val="00766455"/>
    <w:rsid w:val="00767810"/>
    <w:rsid w:val="00771E7C"/>
    <w:rsid w:val="00775254"/>
    <w:rsid w:val="00777619"/>
    <w:rsid w:val="00782955"/>
    <w:rsid w:val="00783927"/>
    <w:rsid w:val="007846C0"/>
    <w:rsid w:val="00786251"/>
    <w:rsid w:val="00786AFE"/>
    <w:rsid w:val="00786DC9"/>
    <w:rsid w:val="00787870"/>
    <w:rsid w:val="00787F35"/>
    <w:rsid w:val="007903BD"/>
    <w:rsid w:val="00790E98"/>
    <w:rsid w:val="0079242C"/>
    <w:rsid w:val="007934C9"/>
    <w:rsid w:val="0079511F"/>
    <w:rsid w:val="007971DC"/>
    <w:rsid w:val="007A004C"/>
    <w:rsid w:val="007A15DA"/>
    <w:rsid w:val="007A3FD4"/>
    <w:rsid w:val="007A4570"/>
    <w:rsid w:val="007A7533"/>
    <w:rsid w:val="007A7785"/>
    <w:rsid w:val="007A7F7C"/>
    <w:rsid w:val="007B0250"/>
    <w:rsid w:val="007B0815"/>
    <w:rsid w:val="007B08F2"/>
    <w:rsid w:val="007B1836"/>
    <w:rsid w:val="007B3EFC"/>
    <w:rsid w:val="007B7AE5"/>
    <w:rsid w:val="007C262D"/>
    <w:rsid w:val="007D03BF"/>
    <w:rsid w:val="007D1CEA"/>
    <w:rsid w:val="007D2366"/>
    <w:rsid w:val="007D3B50"/>
    <w:rsid w:val="007D6C3F"/>
    <w:rsid w:val="007D6CF6"/>
    <w:rsid w:val="007D7077"/>
    <w:rsid w:val="007D7BF7"/>
    <w:rsid w:val="007D7D98"/>
    <w:rsid w:val="007E0844"/>
    <w:rsid w:val="007E1E71"/>
    <w:rsid w:val="007E3BBD"/>
    <w:rsid w:val="007E5A76"/>
    <w:rsid w:val="007E5BB8"/>
    <w:rsid w:val="007E5ED8"/>
    <w:rsid w:val="007E6F1A"/>
    <w:rsid w:val="007F2423"/>
    <w:rsid w:val="007F34D2"/>
    <w:rsid w:val="007F3B3B"/>
    <w:rsid w:val="007F693F"/>
    <w:rsid w:val="007F7C93"/>
    <w:rsid w:val="0081007B"/>
    <w:rsid w:val="00810749"/>
    <w:rsid w:val="0081167A"/>
    <w:rsid w:val="0081292C"/>
    <w:rsid w:val="00812BBF"/>
    <w:rsid w:val="00815EAE"/>
    <w:rsid w:val="00820425"/>
    <w:rsid w:val="008256C0"/>
    <w:rsid w:val="00826651"/>
    <w:rsid w:val="0083233A"/>
    <w:rsid w:val="00832896"/>
    <w:rsid w:val="00835DAF"/>
    <w:rsid w:val="008363B0"/>
    <w:rsid w:val="008412E5"/>
    <w:rsid w:val="00841D10"/>
    <w:rsid w:val="00841D74"/>
    <w:rsid w:val="00842BC4"/>
    <w:rsid w:val="0084702F"/>
    <w:rsid w:val="00847E89"/>
    <w:rsid w:val="00850D2B"/>
    <w:rsid w:val="00851E24"/>
    <w:rsid w:val="00852D47"/>
    <w:rsid w:val="0085311B"/>
    <w:rsid w:val="00853F2F"/>
    <w:rsid w:val="008543C9"/>
    <w:rsid w:val="00854A3A"/>
    <w:rsid w:val="008561E1"/>
    <w:rsid w:val="008572D4"/>
    <w:rsid w:val="00861CE5"/>
    <w:rsid w:val="0086713E"/>
    <w:rsid w:val="00867CF3"/>
    <w:rsid w:val="0087082B"/>
    <w:rsid w:val="00870B05"/>
    <w:rsid w:val="0087240C"/>
    <w:rsid w:val="008746DB"/>
    <w:rsid w:val="00874BB5"/>
    <w:rsid w:val="00874BE6"/>
    <w:rsid w:val="00875DFB"/>
    <w:rsid w:val="00876D88"/>
    <w:rsid w:val="00877F6E"/>
    <w:rsid w:val="00881875"/>
    <w:rsid w:val="00881949"/>
    <w:rsid w:val="00882843"/>
    <w:rsid w:val="008835EA"/>
    <w:rsid w:val="00887391"/>
    <w:rsid w:val="008879D2"/>
    <w:rsid w:val="00887A21"/>
    <w:rsid w:val="00887CB1"/>
    <w:rsid w:val="00891F62"/>
    <w:rsid w:val="0089548C"/>
    <w:rsid w:val="00896CFE"/>
    <w:rsid w:val="00896DB0"/>
    <w:rsid w:val="00897016"/>
    <w:rsid w:val="008A010F"/>
    <w:rsid w:val="008A3592"/>
    <w:rsid w:val="008A41A3"/>
    <w:rsid w:val="008A47C6"/>
    <w:rsid w:val="008A4A5F"/>
    <w:rsid w:val="008A7E8A"/>
    <w:rsid w:val="008B0F5A"/>
    <w:rsid w:val="008B23ED"/>
    <w:rsid w:val="008B593D"/>
    <w:rsid w:val="008B7D80"/>
    <w:rsid w:val="008B7F8E"/>
    <w:rsid w:val="008C0477"/>
    <w:rsid w:val="008C362C"/>
    <w:rsid w:val="008C3C23"/>
    <w:rsid w:val="008C405A"/>
    <w:rsid w:val="008C562C"/>
    <w:rsid w:val="008C6301"/>
    <w:rsid w:val="008C6B54"/>
    <w:rsid w:val="008D3491"/>
    <w:rsid w:val="008D36F7"/>
    <w:rsid w:val="008D41E0"/>
    <w:rsid w:val="008D5D5E"/>
    <w:rsid w:val="008D65C8"/>
    <w:rsid w:val="008D7470"/>
    <w:rsid w:val="008D749D"/>
    <w:rsid w:val="008E23D7"/>
    <w:rsid w:val="008E3E78"/>
    <w:rsid w:val="008E5B3A"/>
    <w:rsid w:val="008E6307"/>
    <w:rsid w:val="008E7BDB"/>
    <w:rsid w:val="008F0424"/>
    <w:rsid w:val="008F0A1F"/>
    <w:rsid w:val="008F280B"/>
    <w:rsid w:val="008F4536"/>
    <w:rsid w:val="008F4BCB"/>
    <w:rsid w:val="008F5968"/>
    <w:rsid w:val="008F64B4"/>
    <w:rsid w:val="00900429"/>
    <w:rsid w:val="009012C2"/>
    <w:rsid w:val="009019A0"/>
    <w:rsid w:val="009019D7"/>
    <w:rsid w:val="00901FEC"/>
    <w:rsid w:val="00902B3E"/>
    <w:rsid w:val="00904B34"/>
    <w:rsid w:val="009071D4"/>
    <w:rsid w:val="009072EC"/>
    <w:rsid w:val="00907AA4"/>
    <w:rsid w:val="00910328"/>
    <w:rsid w:val="00910EDE"/>
    <w:rsid w:val="00913A06"/>
    <w:rsid w:val="00913C67"/>
    <w:rsid w:val="00913DF3"/>
    <w:rsid w:val="009149DE"/>
    <w:rsid w:val="009161CD"/>
    <w:rsid w:val="009163C4"/>
    <w:rsid w:val="00921CFD"/>
    <w:rsid w:val="0092269C"/>
    <w:rsid w:val="00923F9D"/>
    <w:rsid w:val="009241AD"/>
    <w:rsid w:val="00924D7A"/>
    <w:rsid w:val="009266EA"/>
    <w:rsid w:val="00926BC1"/>
    <w:rsid w:val="00926C88"/>
    <w:rsid w:val="009276F5"/>
    <w:rsid w:val="0092774C"/>
    <w:rsid w:val="009308AE"/>
    <w:rsid w:val="0093129D"/>
    <w:rsid w:val="009323FC"/>
    <w:rsid w:val="00935A7C"/>
    <w:rsid w:val="00937CA6"/>
    <w:rsid w:val="00937F9A"/>
    <w:rsid w:val="00941561"/>
    <w:rsid w:val="00941D1E"/>
    <w:rsid w:val="00943C48"/>
    <w:rsid w:val="00944ACC"/>
    <w:rsid w:val="00944BA1"/>
    <w:rsid w:val="00944CC9"/>
    <w:rsid w:val="009470A9"/>
    <w:rsid w:val="009476C5"/>
    <w:rsid w:val="00947E3F"/>
    <w:rsid w:val="00950CDA"/>
    <w:rsid w:val="009538F5"/>
    <w:rsid w:val="00954357"/>
    <w:rsid w:val="0095502D"/>
    <w:rsid w:val="009562D4"/>
    <w:rsid w:val="00957F8C"/>
    <w:rsid w:val="009619D3"/>
    <w:rsid w:val="009626CB"/>
    <w:rsid w:val="00962923"/>
    <w:rsid w:val="00962E91"/>
    <w:rsid w:val="00963B71"/>
    <w:rsid w:val="00964812"/>
    <w:rsid w:val="00965B64"/>
    <w:rsid w:val="009737DE"/>
    <w:rsid w:val="00976030"/>
    <w:rsid w:val="00977408"/>
    <w:rsid w:val="00977EBE"/>
    <w:rsid w:val="009807F9"/>
    <w:rsid w:val="00981BD6"/>
    <w:rsid w:val="00982516"/>
    <w:rsid w:val="00982B11"/>
    <w:rsid w:val="00983AA9"/>
    <w:rsid w:val="00984153"/>
    <w:rsid w:val="00984BA5"/>
    <w:rsid w:val="00986A47"/>
    <w:rsid w:val="00987116"/>
    <w:rsid w:val="00987AB2"/>
    <w:rsid w:val="00990825"/>
    <w:rsid w:val="00990E64"/>
    <w:rsid w:val="00990F7F"/>
    <w:rsid w:val="00991B6C"/>
    <w:rsid w:val="009939DC"/>
    <w:rsid w:val="00994944"/>
    <w:rsid w:val="0099552B"/>
    <w:rsid w:val="00995A65"/>
    <w:rsid w:val="009A00CF"/>
    <w:rsid w:val="009A0633"/>
    <w:rsid w:val="009A188C"/>
    <w:rsid w:val="009A18D7"/>
    <w:rsid w:val="009A2F26"/>
    <w:rsid w:val="009A3270"/>
    <w:rsid w:val="009A3C38"/>
    <w:rsid w:val="009A43D2"/>
    <w:rsid w:val="009A48D2"/>
    <w:rsid w:val="009A50D1"/>
    <w:rsid w:val="009A7E8F"/>
    <w:rsid w:val="009B00B0"/>
    <w:rsid w:val="009B204C"/>
    <w:rsid w:val="009B24A6"/>
    <w:rsid w:val="009B2805"/>
    <w:rsid w:val="009B35B4"/>
    <w:rsid w:val="009B41C8"/>
    <w:rsid w:val="009B6530"/>
    <w:rsid w:val="009B6E1A"/>
    <w:rsid w:val="009C0D88"/>
    <w:rsid w:val="009C2663"/>
    <w:rsid w:val="009C67CF"/>
    <w:rsid w:val="009C6F53"/>
    <w:rsid w:val="009C799A"/>
    <w:rsid w:val="009D3E58"/>
    <w:rsid w:val="009D770D"/>
    <w:rsid w:val="009E2183"/>
    <w:rsid w:val="009E31D6"/>
    <w:rsid w:val="009E36B8"/>
    <w:rsid w:val="009E62C7"/>
    <w:rsid w:val="009E6C48"/>
    <w:rsid w:val="009E7A11"/>
    <w:rsid w:val="009F2142"/>
    <w:rsid w:val="009F3D32"/>
    <w:rsid w:val="009F521F"/>
    <w:rsid w:val="009F5374"/>
    <w:rsid w:val="009F5D25"/>
    <w:rsid w:val="009F60F3"/>
    <w:rsid w:val="009F7086"/>
    <w:rsid w:val="00A01DEF"/>
    <w:rsid w:val="00A01FCA"/>
    <w:rsid w:val="00A025F9"/>
    <w:rsid w:val="00A02733"/>
    <w:rsid w:val="00A027C0"/>
    <w:rsid w:val="00A037DE"/>
    <w:rsid w:val="00A04B3F"/>
    <w:rsid w:val="00A04D9C"/>
    <w:rsid w:val="00A05050"/>
    <w:rsid w:val="00A05218"/>
    <w:rsid w:val="00A05C1B"/>
    <w:rsid w:val="00A05D40"/>
    <w:rsid w:val="00A0679C"/>
    <w:rsid w:val="00A06A47"/>
    <w:rsid w:val="00A074B9"/>
    <w:rsid w:val="00A108FC"/>
    <w:rsid w:val="00A1129C"/>
    <w:rsid w:val="00A1394F"/>
    <w:rsid w:val="00A14C3F"/>
    <w:rsid w:val="00A14F9C"/>
    <w:rsid w:val="00A15079"/>
    <w:rsid w:val="00A1603D"/>
    <w:rsid w:val="00A2231F"/>
    <w:rsid w:val="00A237FF"/>
    <w:rsid w:val="00A24A65"/>
    <w:rsid w:val="00A277D8"/>
    <w:rsid w:val="00A359C6"/>
    <w:rsid w:val="00A35BF6"/>
    <w:rsid w:val="00A401B9"/>
    <w:rsid w:val="00A409A6"/>
    <w:rsid w:val="00A42101"/>
    <w:rsid w:val="00A42126"/>
    <w:rsid w:val="00A4255C"/>
    <w:rsid w:val="00A42DF0"/>
    <w:rsid w:val="00A431E6"/>
    <w:rsid w:val="00A4362E"/>
    <w:rsid w:val="00A45B4E"/>
    <w:rsid w:val="00A4786C"/>
    <w:rsid w:val="00A47CE8"/>
    <w:rsid w:val="00A51F24"/>
    <w:rsid w:val="00A54093"/>
    <w:rsid w:val="00A558B3"/>
    <w:rsid w:val="00A5640B"/>
    <w:rsid w:val="00A5733F"/>
    <w:rsid w:val="00A61C0E"/>
    <w:rsid w:val="00A63E1B"/>
    <w:rsid w:val="00A66CDB"/>
    <w:rsid w:val="00A700F1"/>
    <w:rsid w:val="00A70462"/>
    <w:rsid w:val="00A70628"/>
    <w:rsid w:val="00A71CB1"/>
    <w:rsid w:val="00A72528"/>
    <w:rsid w:val="00A7570C"/>
    <w:rsid w:val="00A757E0"/>
    <w:rsid w:val="00A778C0"/>
    <w:rsid w:val="00A8083E"/>
    <w:rsid w:val="00A80D23"/>
    <w:rsid w:val="00A80EB9"/>
    <w:rsid w:val="00A81A70"/>
    <w:rsid w:val="00A84DF5"/>
    <w:rsid w:val="00A86162"/>
    <w:rsid w:val="00A86A7C"/>
    <w:rsid w:val="00A908BC"/>
    <w:rsid w:val="00A92E4C"/>
    <w:rsid w:val="00A937D6"/>
    <w:rsid w:val="00A942F7"/>
    <w:rsid w:val="00A95BA6"/>
    <w:rsid w:val="00A95E18"/>
    <w:rsid w:val="00A97B8D"/>
    <w:rsid w:val="00A97BBC"/>
    <w:rsid w:val="00AA01D9"/>
    <w:rsid w:val="00AA095B"/>
    <w:rsid w:val="00AA0EF3"/>
    <w:rsid w:val="00AA31B6"/>
    <w:rsid w:val="00AA3D4E"/>
    <w:rsid w:val="00AA5B0B"/>
    <w:rsid w:val="00AB1650"/>
    <w:rsid w:val="00AB292E"/>
    <w:rsid w:val="00AB4C8D"/>
    <w:rsid w:val="00AC10CF"/>
    <w:rsid w:val="00AC1C3D"/>
    <w:rsid w:val="00AC23B2"/>
    <w:rsid w:val="00AC3591"/>
    <w:rsid w:val="00AC5006"/>
    <w:rsid w:val="00AC5411"/>
    <w:rsid w:val="00AC579F"/>
    <w:rsid w:val="00AC59A4"/>
    <w:rsid w:val="00AC637A"/>
    <w:rsid w:val="00AC7DAF"/>
    <w:rsid w:val="00AD137D"/>
    <w:rsid w:val="00AD33C6"/>
    <w:rsid w:val="00AD528A"/>
    <w:rsid w:val="00AD5685"/>
    <w:rsid w:val="00AD5EB3"/>
    <w:rsid w:val="00AE2136"/>
    <w:rsid w:val="00AE4EEC"/>
    <w:rsid w:val="00AE6BE9"/>
    <w:rsid w:val="00AE71E9"/>
    <w:rsid w:val="00AF39BD"/>
    <w:rsid w:val="00AF554B"/>
    <w:rsid w:val="00B000B6"/>
    <w:rsid w:val="00B00735"/>
    <w:rsid w:val="00B01278"/>
    <w:rsid w:val="00B01AAA"/>
    <w:rsid w:val="00B01D99"/>
    <w:rsid w:val="00B0210D"/>
    <w:rsid w:val="00B03355"/>
    <w:rsid w:val="00B055F3"/>
    <w:rsid w:val="00B05820"/>
    <w:rsid w:val="00B10346"/>
    <w:rsid w:val="00B123AC"/>
    <w:rsid w:val="00B12B74"/>
    <w:rsid w:val="00B13ECC"/>
    <w:rsid w:val="00B13F30"/>
    <w:rsid w:val="00B166ED"/>
    <w:rsid w:val="00B203BE"/>
    <w:rsid w:val="00B209A6"/>
    <w:rsid w:val="00B209CB"/>
    <w:rsid w:val="00B20DF7"/>
    <w:rsid w:val="00B23369"/>
    <w:rsid w:val="00B23E9B"/>
    <w:rsid w:val="00B2543E"/>
    <w:rsid w:val="00B25BE3"/>
    <w:rsid w:val="00B2647A"/>
    <w:rsid w:val="00B27A0D"/>
    <w:rsid w:val="00B311E0"/>
    <w:rsid w:val="00B325E0"/>
    <w:rsid w:val="00B32B4F"/>
    <w:rsid w:val="00B358EC"/>
    <w:rsid w:val="00B3596D"/>
    <w:rsid w:val="00B367CF"/>
    <w:rsid w:val="00B3792E"/>
    <w:rsid w:val="00B37D75"/>
    <w:rsid w:val="00B37F49"/>
    <w:rsid w:val="00B402A9"/>
    <w:rsid w:val="00B40994"/>
    <w:rsid w:val="00B416F1"/>
    <w:rsid w:val="00B41B74"/>
    <w:rsid w:val="00B44D4D"/>
    <w:rsid w:val="00B4570D"/>
    <w:rsid w:val="00B45F9B"/>
    <w:rsid w:val="00B47249"/>
    <w:rsid w:val="00B51D15"/>
    <w:rsid w:val="00B52517"/>
    <w:rsid w:val="00B526F2"/>
    <w:rsid w:val="00B53DB8"/>
    <w:rsid w:val="00B54F97"/>
    <w:rsid w:val="00B557EC"/>
    <w:rsid w:val="00B55DE6"/>
    <w:rsid w:val="00B5728B"/>
    <w:rsid w:val="00B618E8"/>
    <w:rsid w:val="00B62502"/>
    <w:rsid w:val="00B62A17"/>
    <w:rsid w:val="00B63613"/>
    <w:rsid w:val="00B63B4D"/>
    <w:rsid w:val="00B64229"/>
    <w:rsid w:val="00B66541"/>
    <w:rsid w:val="00B66BB3"/>
    <w:rsid w:val="00B70E68"/>
    <w:rsid w:val="00B715A3"/>
    <w:rsid w:val="00B71D3D"/>
    <w:rsid w:val="00B724D5"/>
    <w:rsid w:val="00B73654"/>
    <w:rsid w:val="00B7437E"/>
    <w:rsid w:val="00B74FCD"/>
    <w:rsid w:val="00B75CC4"/>
    <w:rsid w:val="00B77B6D"/>
    <w:rsid w:val="00B828C0"/>
    <w:rsid w:val="00B82FF0"/>
    <w:rsid w:val="00B8592C"/>
    <w:rsid w:val="00B861B8"/>
    <w:rsid w:val="00B8704E"/>
    <w:rsid w:val="00B930A4"/>
    <w:rsid w:val="00B930FD"/>
    <w:rsid w:val="00B938D2"/>
    <w:rsid w:val="00B93EEA"/>
    <w:rsid w:val="00B94067"/>
    <w:rsid w:val="00B97073"/>
    <w:rsid w:val="00BA0082"/>
    <w:rsid w:val="00BA00A1"/>
    <w:rsid w:val="00BA153B"/>
    <w:rsid w:val="00BA2348"/>
    <w:rsid w:val="00BA449A"/>
    <w:rsid w:val="00BA46BD"/>
    <w:rsid w:val="00BA5618"/>
    <w:rsid w:val="00BA7F7F"/>
    <w:rsid w:val="00BB094F"/>
    <w:rsid w:val="00BB3B59"/>
    <w:rsid w:val="00BB3E37"/>
    <w:rsid w:val="00BB4FF1"/>
    <w:rsid w:val="00BB515A"/>
    <w:rsid w:val="00BB5AFA"/>
    <w:rsid w:val="00BB66D8"/>
    <w:rsid w:val="00BC01D3"/>
    <w:rsid w:val="00BC18A3"/>
    <w:rsid w:val="00BC250C"/>
    <w:rsid w:val="00BC292C"/>
    <w:rsid w:val="00BD0019"/>
    <w:rsid w:val="00BD0776"/>
    <w:rsid w:val="00BD07D9"/>
    <w:rsid w:val="00BD0903"/>
    <w:rsid w:val="00BD1D3D"/>
    <w:rsid w:val="00BD2BD5"/>
    <w:rsid w:val="00BD2CC5"/>
    <w:rsid w:val="00BD40FD"/>
    <w:rsid w:val="00BD714B"/>
    <w:rsid w:val="00BD7A37"/>
    <w:rsid w:val="00BE17ED"/>
    <w:rsid w:val="00BE662D"/>
    <w:rsid w:val="00BE6C06"/>
    <w:rsid w:val="00BE7DB0"/>
    <w:rsid w:val="00BF189C"/>
    <w:rsid w:val="00BF2108"/>
    <w:rsid w:val="00BF2961"/>
    <w:rsid w:val="00BF41B3"/>
    <w:rsid w:val="00BF7F00"/>
    <w:rsid w:val="00C00718"/>
    <w:rsid w:val="00C0128F"/>
    <w:rsid w:val="00C02CCA"/>
    <w:rsid w:val="00C03135"/>
    <w:rsid w:val="00C03919"/>
    <w:rsid w:val="00C042DC"/>
    <w:rsid w:val="00C04C8E"/>
    <w:rsid w:val="00C05D11"/>
    <w:rsid w:val="00C07378"/>
    <w:rsid w:val="00C10A3B"/>
    <w:rsid w:val="00C10BA4"/>
    <w:rsid w:val="00C147F2"/>
    <w:rsid w:val="00C15183"/>
    <w:rsid w:val="00C15C43"/>
    <w:rsid w:val="00C171C1"/>
    <w:rsid w:val="00C20382"/>
    <w:rsid w:val="00C209CB"/>
    <w:rsid w:val="00C2187C"/>
    <w:rsid w:val="00C21A93"/>
    <w:rsid w:val="00C23D86"/>
    <w:rsid w:val="00C30D72"/>
    <w:rsid w:val="00C31D48"/>
    <w:rsid w:val="00C32590"/>
    <w:rsid w:val="00C3735E"/>
    <w:rsid w:val="00C376A0"/>
    <w:rsid w:val="00C40413"/>
    <w:rsid w:val="00C410CD"/>
    <w:rsid w:val="00C41A52"/>
    <w:rsid w:val="00C41F09"/>
    <w:rsid w:val="00C4282C"/>
    <w:rsid w:val="00C43021"/>
    <w:rsid w:val="00C436D0"/>
    <w:rsid w:val="00C43FFF"/>
    <w:rsid w:val="00C44389"/>
    <w:rsid w:val="00C46603"/>
    <w:rsid w:val="00C46F1B"/>
    <w:rsid w:val="00C4787F"/>
    <w:rsid w:val="00C50A40"/>
    <w:rsid w:val="00C51723"/>
    <w:rsid w:val="00C52224"/>
    <w:rsid w:val="00C5323A"/>
    <w:rsid w:val="00C54AC7"/>
    <w:rsid w:val="00C554AB"/>
    <w:rsid w:val="00C55E94"/>
    <w:rsid w:val="00C60770"/>
    <w:rsid w:val="00C624FD"/>
    <w:rsid w:val="00C62503"/>
    <w:rsid w:val="00C63095"/>
    <w:rsid w:val="00C64A53"/>
    <w:rsid w:val="00C66195"/>
    <w:rsid w:val="00C6683C"/>
    <w:rsid w:val="00C67214"/>
    <w:rsid w:val="00C674C4"/>
    <w:rsid w:val="00C70447"/>
    <w:rsid w:val="00C71D1B"/>
    <w:rsid w:val="00C72B9F"/>
    <w:rsid w:val="00C76856"/>
    <w:rsid w:val="00C76961"/>
    <w:rsid w:val="00C8035B"/>
    <w:rsid w:val="00C92812"/>
    <w:rsid w:val="00C93995"/>
    <w:rsid w:val="00C93B24"/>
    <w:rsid w:val="00C93CB7"/>
    <w:rsid w:val="00C95423"/>
    <w:rsid w:val="00C97AE9"/>
    <w:rsid w:val="00CA1324"/>
    <w:rsid w:val="00CA28D3"/>
    <w:rsid w:val="00CA3593"/>
    <w:rsid w:val="00CA436E"/>
    <w:rsid w:val="00CA4380"/>
    <w:rsid w:val="00CB3A39"/>
    <w:rsid w:val="00CB3E5C"/>
    <w:rsid w:val="00CB5AD5"/>
    <w:rsid w:val="00CB7303"/>
    <w:rsid w:val="00CB794E"/>
    <w:rsid w:val="00CB7BDA"/>
    <w:rsid w:val="00CC03CD"/>
    <w:rsid w:val="00CC125F"/>
    <w:rsid w:val="00CC2B1C"/>
    <w:rsid w:val="00CC2DCE"/>
    <w:rsid w:val="00CC36A0"/>
    <w:rsid w:val="00CC3749"/>
    <w:rsid w:val="00CC4FFE"/>
    <w:rsid w:val="00CC5ABA"/>
    <w:rsid w:val="00CC6066"/>
    <w:rsid w:val="00CC7A34"/>
    <w:rsid w:val="00CD025E"/>
    <w:rsid w:val="00CD3810"/>
    <w:rsid w:val="00CD449A"/>
    <w:rsid w:val="00CD5917"/>
    <w:rsid w:val="00CD6C70"/>
    <w:rsid w:val="00CE6B93"/>
    <w:rsid w:val="00CE708B"/>
    <w:rsid w:val="00CF00FC"/>
    <w:rsid w:val="00CF1A8C"/>
    <w:rsid w:val="00CF666A"/>
    <w:rsid w:val="00CF7B06"/>
    <w:rsid w:val="00D02BDD"/>
    <w:rsid w:val="00D02DDA"/>
    <w:rsid w:val="00D0357B"/>
    <w:rsid w:val="00D0507D"/>
    <w:rsid w:val="00D06394"/>
    <w:rsid w:val="00D07A12"/>
    <w:rsid w:val="00D10644"/>
    <w:rsid w:val="00D106C2"/>
    <w:rsid w:val="00D1174C"/>
    <w:rsid w:val="00D11A0C"/>
    <w:rsid w:val="00D16F1F"/>
    <w:rsid w:val="00D176C2"/>
    <w:rsid w:val="00D21883"/>
    <w:rsid w:val="00D21FB6"/>
    <w:rsid w:val="00D2342B"/>
    <w:rsid w:val="00D24E7B"/>
    <w:rsid w:val="00D24FB0"/>
    <w:rsid w:val="00D25F00"/>
    <w:rsid w:val="00D26C1C"/>
    <w:rsid w:val="00D309C5"/>
    <w:rsid w:val="00D32591"/>
    <w:rsid w:val="00D343D5"/>
    <w:rsid w:val="00D35F41"/>
    <w:rsid w:val="00D37E1B"/>
    <w:rsid w:val="00D409CF"/>
    <w:rsid w:val="00D40AC7"/>
    <w:rsid w:val="00D412C6"/>
    <w:rsid w:val="00D452FA"/>
    <w:rsid w:val="00D46387"/>
    <w:rsid w:val="00D46C07"/>
    <w:rsid w:val="00D50530"/>
    <w:rsid w:val="00D50DC2"/>
    <w:rsid w:val="00D52A39"/>
    <w:rsid w:val="00D52B4F"/>
    <w:rsid w:val="00D5565E"/>
    <w:rsid w:val="00D5631B"/>
    <w:rsid w:val="00D56B6B"/>
    <w:rsid w:val="00D57C2E"/>
    <w:rsid w:val="00D6024B"/>
    <w:rsid w:val="00D606D1"/>
    <w:rsid w:val="00D60B25"/>
    <w:rsid w:val="00D60CED"/>
    <w:rsid w:val="00D62EEB"/>
    <w:rsid w:val="00D65078"/>
    <w:rsid w:val="00D66ACE"/>
    <w:rsid w:val="00D66CAE"/>
    <w:rsid w:val="00D66EFC"/>
    <w:rsid w:val="00D70825"/>
    <w:rsid w:val="00D71D99"/>
    <w:rsid w:val="00D72058"/>
    <w:rsid w:val="00D72821"/>
    <w:rsid w:val="00D72D01"/>
    <w:rsid w:val="00D72E90"/>
    <w:rsid w:val="00D75E32"/>
    <w:rsid w:val="00D76507"/>
    <w:rsid w:val="00D7653F"/>
    <w:rsid w:val="00D82E47"/>
    <w:rsid w:val="00D90A87"/>
    <w:rsid w:val="00D90DA2"/>
    <w:rsid w:val="00D91AAB"/>
    <w:rsid w:val="00D92AA7"/>
    <w:rsid w:val="00D93B9A"/>
    <w:rsid w:val="00D94BAD"/>
    <w:rsid w:val="00D94BE6"/>
    <w:rsid w:val="00D95C52"/>
    <w:rsid w:val="00D96FE1"/>
    <w:rsid w:val="00DA0020"/>
    <w:rsid w:val="00DA1BB4"/>
    <w:rsid w:val="00DA1D96"/>
    <w:rsid w:val="00DA1DF7"/>
    <w:rsid w:val="00DA30AC"/>
    <w:rsid w:val="00DA3322"/>
    <w:rsid w:val="00DA3483"/>
    <w:rsid w:val="00DA3BE4"/>
    <w:rsid w:val="00DA5D35"/>
    <w:rsid w:val="00DA7503"/>
    <w:rsid w:val="00DB0DD5"/>
    <w:rsid w:val="00DB3EF6"/>
    <w:rsid w:val="00DC0286"/>
    <w:rsid w:val="00DC03CD"/>
    <w:rsid w:val="00DC0BF1"/>
    <w:rsid w:val="00DC0EBD"/>
    <w:rsid w:val="00DC2295"/>
    <w:rsid w:val="00DC26EB"/>
    <w:rsid w:val="00DD246D"/>
    <w:rsid w:val="00DD2B6E"/>
    <w:rsid w:val="00DD55E8"/>
    <w:rsid w:val="00DD59D4"/>
    <w:rsid w:val="00DD59D6"/>
    <w:rsid w:val="00DD6BC4"/>
    <w:rsid w:val="00DE09E2"/>
    <w:rsid w:val="00DE0D65"/>
    <w:rsid w:val="00DE2533"/>
    <w:rsid w:val="00DE4102"/>
    <w:rsid w:val="00DE5F57"/>
    <w:rsid w:val="00DE75ED"/>
    <w:rsid w:val="00DF1685"/>
    <w:rsid w:val="00DF18EE"/>
    <w:rsid w:val="00DF2CA4"/>
    <w:rsid w:val="00DF3B77"/>
    <w:rsid w:val="00DF4AFB"/>
    <w:rsid w:val="00DF719E"/>
    <w:rsid w:val="00E01017"/>
    <w:rsid w:val="00E01F15"/>
    <w:rsid w:val="00E0267E"/>
    <w:rsid w:val="00E02DE4"/>
    <w:rsid w:val="00E03903"/>
    <w:rsid w:val="00E06782"/>
    <w:rsid w:val="00E07B78"/>
    <w:rsid w:val="00E11624"/>
    <w:rsid w:val="00E117B9"/>
    <w:rsid w:val="00E129F2"/>
    <w:rsid w:val="00E154E0"/>
    <w:rsid w:val="00E20986"/>
    <w:rsid w:val="00E216B0"/>
    <w:rsid w:val="00E2184E"/>
    <w:rsid w:val="00E23F3A"/>
    <w:rsid w:val="00E24062"/>
    <w:rsid w:val="00E27759"/>
    <w:rsid w:val="00E30F18"/>
    <w:rsid w:val="00E319C4"/>
    <w:rsid w:val="00E33855"/>
    <w:rsid w:val="00E37C6A"/>
    <w:rsid w:val="00E40CBC"/>
    <w:rsid w:val="00E42404"/>
    <w:rsid w:val="00E4241A"/>
    <w:rsid w:val="00E44123"/>
    <w:rsid w:val="00E444F0"/>
    <w:rsid w:val="00E45070"/>
    <w:rsid w:val="00E47A2E"/>
    <w:rsid w:val="00E47B6E"/>
    <w:rsid w:val="00E51568"/>
    <w:rsid w:val="00E53304"/>
    <w:rsid w:val="00E53ACB"/>
    <w:rsid w:val="00E54B9B"/>
    <w:rsid w:val="00E55AC1"/>
    <w:rsid w:val="00E55E16"/>
    <w:rsid w:val="00E56675"/>
    <w:rsid w:val="00E567F4"/>
    <w:rsid w:val="00E5793C"/>
    <w:rsid w:val="00E57C40"/>
    <w:rsid w:val="00E6060A"/>
    <w:rsid w:val="00E65D51"/>
    <w:rsid w:val="00E70A00"/>
    <w:rsid w:val="00E74387"/>
    <w:rsid w:val="00E7531F"/>
    <w:rsid w:val="00E758BE"/>
    <w:rsid w:val="00E80764"/>
    <w:rsid w:val="00E81C61"/>
    <w:rsid w:val="00E82B1E"/>
    <w:rsid w:val="00E84790"/>
    <w:rsid w:val="00E84C5B"/>
    <w:rsid w:val="00E85FBA"/>
    <w:rsid w:val="00E86DBF"/>
    <w:rsid w:val="00EA02FF"/>
    <w:rsid w:val="00EA0BFB"/>
    <w:rsid w:val="00EA1327"/>
    <w:rsid w:val="00EA191E"/>
    <w:rsid w:val="00EA2326"/>
    <w:rsid w:val="00EA635A"/>
    <w:rsid w:val="00EA713E"/>
    <w:rsid w:val="00EA735D"/>
    <w:rsid w:val="00EA786A"/>
    <w:rsid w:val="00EB1003"/>
    <w:rsid w:val="00EB124E"/>
    <w:rsid w:val="00EB1853"/>
    <w:rsid w:val="00EB1B55"/>
    <w:rsid w:val="00EB310C"/>
    <w:rsid w:val="00EB4A3E"/>
    <w:rsid w:val="00EB6F75"/>
    <w:rsid w:val="00EB7569"/>
    <w:rsid w:val="00EB7FC0"/>
    <w:rsid w:val="00EC0309"/>
    <w:rsid w:val="00EC069E"/>
    <w:rsid w:val="00EC2924"/>
    <w:rsid w:val="00EC43C4"/>
    <w:rsid w:val="00EC4BE6"/>
    <w:rsid w:val="00EC5A3B"/>
    <w:rsid w:val="00EC63A0"/>
    <w:rsid w:val="00EC6409"/>
    <w:rsid w:val="00EC65AA"/>
    <w:rsid w:val="00EC6809"/>
    <w:rsid w:val="00EC7063"/>
    <w:rsid w:val="00EC7F76"/>
    <w:rsid w:val="00ED011A"/>
    <w:rsid w:val="00ED1346"/>
    <w:rsid w:val="00ED179A"/>
    <w:rsid w:val="00ED2D54"/>
    <w:rsid w:val="00EE1063"/>
    <w:rsid w:val="00EE14E4"/>
    <w:rsid w:val="00EE2047"/>
    <w:rsid w:val="00EE2DB8"/>
    <w:rsid w:val="00EE4551"/>
    <w:rsid w:val="00EE4CB1"/>
    <w:rsid w:val="00EE55D2"/>
    <w:rsid w:val="00EE5D75"/>
    <w:rsid w:val="00EE74FA"/>
    <w:rsid w:val="00EF1804"/>
    <w:rsid w:val="00EF470A"/>
    <w:rsid w:val="00EF75DA"/>
    <w:rsid w:val="00EF7B9D"/>
    <w:rsid w:val="00F024A8"/>
    <w:rsid w:val="00F038C2"/>
    <w:rsid w:val="00F03D26"/>
    <w:rsid w:val="00F04AD3"/>
    <w:rsid w:val="00F059BB"/>
    <w:rsid w:val="00F062DF"/>
    <w:rsid w:val="00F10BE9"/>
    <w:rsid w:val="00F15E05"/>
    <w:rsid w:val="00F16985"/>
    <w:rsid w:val="00F17918"/>
    <w:rsid w:val="00F214D0"/>
    <w:rsid w:val="00F21D0B"/>
    <w:rsid w:val="00F21FB9"/>
    <w:rsid w:val="00F22D3E"/>
    <w:rsid w:val="00F274D6"/>
    <w:rsid w:val="00F301F1"/>
    <w:rsid w:val="00F32F63"/>
    <w:rsid w:val="00F36B35"/>
    <w:rsid w:val="00F377D0"/>
    <w:rsid w:val="00F37BEB"/>
    <w:rsid w:val="00F40485"/>
    <w:rsid w:val="00F42C25"/>
    <w:rsid w:val="00F42F79"/>
    <w:rsid w:val="00F43041"/>
    <w:rsid w:val="00F43171"/>
    <w:rsid w:val="00F43FE0"/>
    <w:rsid w:val="00F4445C"/>
    <w:rsid w:val="00F45510"/>
    <w:rsid w:val="00F479BA"/>
    <w:rsid w:val="00F5122A"/>
    <w:rsid w:val="00F5181C"/>
    <w:rsid w:val="00F51EDE"/>
    <w:rsid w:val="00F52278"/>
    <w:rsid w:val="00F5423B"/>
    <w:rsid w:val="00F54435"/>
    <w:rsid w:val="00F547E2"/>
    <w:rsid w:val="00F548BC"/>
    <w:rsid w:val="00F6078D"/>
    <w:rsid w:val="00F63BEA"/>
    <w:rsid w:val="00F63D04"/>
    <w:rsid w:val="00F6454B"/>
    <w:rsid w:val="00F64957"/>
    <w:rsid w:val="00F65095"/>
    <w:rsid w:val="00F65264"/>
    <w:rsid w:val="00F669EB"/>
    <w:rsid w:val="00F676A9"/>
    <w:rsid w:val="00F67BA1"/>
    <w:rsid w:val="00F72043"/>
    <w:rsid w:val="00F72980"/>
    <w:rsid w:val="00F7777E"/>
    <w:rsid w:val="00F779D2"/>
    <w:rsid w:val="00F81209"/>
    <w:rsid w:val="00F85B7C"/>
    <w:rsid w:val="00F9016B"/>
    <w:rsid w:val="00F904B2"/>
    <w:rsid w:val="00F90E8A"/>
    <w:rsid w:val="00F91D81"/>
    <w:rsid w:val="00F92D48"/>
    <w:rsid w:val="00F937D7"/>
    <w:rsid w:val="00F93D9F"/>
    <w:rsid w:val="00F943A9"/>
    <w:rsid w:val="00F97123"/>
    <w:rsid w:val="00FA2682"/>
    <w:rsid w:val="00FA31D9"/>
    <w:rsid w:val="00FA6DDD"/>
    <w:rsid w:val="00FA7AE3"/>
    <w:rsid w:val="00FB0B52"/>
    <w:rsid w:val="00FB1E12"/>
    <w:rsid w:val="00FB1F03"/>
    <w:rsid w:val="00FB5166"/>
    <w:rsid w:val="00FB6146"/>
    <w:rsid w:val="00FB6A43"/>
    <w:rsid w:val="00FB6CFA"/>
    <w:rsid w:val="00FC1504"/>
    <w:rsid w:val="00FC259E"/>
    <w:rsid w:val="00FC371F"/>
    <w:rsid w:val="00FC3D09"/>
    <w:rsid w:val="00FC597B"/>
    <w:rsid w:val="00FC64E0"/>
    <w:rsid w:val="00FD0DC0"/>
    <w:rsid w:val="00FD260A"/>
    <w:rsid w:val="00FD48AC"/>
    <w:rsid w:val="00FD5962"/>
    <w:rsid w:val="00FD6BEA"/>
    <w:rsid w:val="00FE52EE"/>
    <w:rsid w:val="00FE5E1B"/>
    <w:rsid w:val="00FF354E"/>
    <w:rsid w:val="00FF5C5F"/>
    <w:rsid w:val="00FF6B84"/>
    <w:rsid w:val="00FF7EC8"/>
    <w:rsid w:val="01084EB5"/>
    <w:rsid w:val="01302CA8"/>
    <w:rsid w:val="014A1D49"/>
    <w:rsid w:val="01793C7F"/>
    <w:rsid w:val="01A433AD"/>
    <w:rsid w:val="01C92E39"/>
    <w:rsid w:val="01D95B67"/>
    <w:rsid w:val="021A031D"/>
    <w:rsid w:val="02803C0C"/>
    <w:rsid w:val="02857CDC"/>
    <w:rsid w:val="028B027E"/>
    <w:rsid w:val="02BD45D1"/>
    <w:rsid w:val="02D37656"/>
    <w:rsid w:val="030C27DE"/>
    <w:rsid w:val="031A73C0"/>
    <w:rsid w:val="033C7F1E"/>
    <w:rsid w:val="03942110"/>
    <w:rsid w:val="03BA204A"/>
    <w:rsid w:val="03D1728B"/>
    <w:rsid w:val="03F833FC"/>
    <w:rsid w:val="03FA05C4"/>
    <w:rsid w:val="03FC6D72"/>
    <w:rsid w:val="03FD32F7"/>
    <w:rsid w:val="04615C11"/>
    <w:rsid w:val="04733CDA"/>
    <w:rsid w:val="04744A51"/>
    <w:rsid w:val="04810EE0"/>
    <w:rsid w:val="04C7014E"/>
    <w:rsid w:val="04D30973"/>
    <w:rsid w:val="050E74A4"/>
    <w:rsid w:val="05303BE5"/>
    <w:rsid w:val="054F01F5"/>
    <w:rsid w:val="056F785E"/>
    <w:rsid w:val="057D20B8"/>
    <w:rsid w:val="05986E30"/>
    <w:rsid w:val="05AA70C3"/>
    <w:rsid w:val="05BB7B06"/>
    <w:rsid w:val="05E43DFA"/>
    <w:rsid w:val="060B5422"/>
    <w:rsid w:val="062D19EC"/>
    <w:rsid w:val="065547CC"/>
    <w:rsid w:val="06624F75"/>
    <w:rsid w:val="0663349E"/>
    <w:rsid w:val="06930326"/>
    <w:rsid w:val="0695419A"/>
    <w:rsid w:val="06BA0353"/>
    <w:rsid w:val="06D97D3D"/>
    <w:rsid w:val="07181282"/>
    <w:rsid w:val="07510662"/>
    <w:rsid w:val="07974740"/>
    <w:rsid w:val="07CE0BD4"/>
    <w:rsid w:val="07E7409A"/>
    <w:rsid w:val="07F75090"/>
    <w:rsid w:val="08262CB0"/>
    <w:rsid w:val="083357E3"/>
    <w:rsid w:val="084F6AD8"/>
    <w:rsid w:val="08516C0E"/>
    <w:rsid w:val="0869459B"/>
    <w:rsid w:val="08885BAB"/>
    <w:rsid w:val="08CE0EDE"/>
    <w:rsid w:val="09174143"/>
    <w:rsid w:val="09244B10"/>
    <w:rsid w:val="0941640A"/>
    <w:rsid w:val="095C2FCF"/>
    <w:rsid w:val="09AF5CD4"/>
    <w:rsid w:val="09E21226"/>
    <w:rsid w:val="09E23F2F"/>
    <w:rsid w:val="0A22052B"/>
    <w:rsid w:val="0A4A0930"/>
    <w:rsid w:val="0A5554E6"/>
    <w:rsid w:val="0B146973"/>
    <w:rsid w:val="0B660A99"/>
    <w:rsid w:val="0B6D781A"/>
    <w:rsid w:val="0C630FC9"/>
    <w:rsid w:val="0C663601"/>
    <w:rsid w:val="0C6F560E"/>
    <w:rsid w:val="0C8C2442"/>
    <w:rsid w:val="0C9F2858"/>
    <w:rsid w:val="0CA35253"/>
    <w:rsid w:val="0CAC010F"/>
    <w:rsid w:val="0CF27AF0"/>
    <w:rsid w:val="0CF334D4"/>
    <w:rsid w:val="0D0E2543"/>
    <w:rsid w:val="0D3412F9"/>
    <w:rsid w:val="0D9B7942"/>
    <w:rsid w:val="0E372819"/>
    <w:rsid w:val="0E4773B9"/>
    <w:rsid w:val="0E9B6872"/>
    <w:rsid w:val="0EA7425E"/>
    <w:rsid w:val="0EC3444A"/>
    <w:rsid w:val="0ED27F2A"/>
    <w:rsid w:val="0ED60FCA"/>
    <w:rsid w:val="0F0C4FD5"/>
    <w:rsid w:val="0F4B3F2C"/>
    <w:rsid w:val="0FB760CA"/>
    <w:rsid w:val="10001C80"/>
    <w:rsid w:val="101D5C28"/>
    <w:rsid w:val="101E1084"/>
    <w:rsid w:val="104707B0"/>
    <w:rsid w:val="108E09EC"/>
    <w:rsid w:val="10D23F7B"/>
    <w:rsid w:val="10DA0B05"/>
    <w:rsid w:val="10E72600"/>
    <w:rsid w:val="115A5CFD"/>
    <w:rsid w:val="116915D0"/>
    <w:rsid w:val="116C1BBE"/>
    <w:rsid w:val="119912F0"/>
    <w:rsid w:val="11BC1011"/>
    <w:rsid w:val="11D112B5"/>
    <w:rsid w:val="12190130"/>
    <w:rsid w:val="12193268"/>
    <w:rsid w:val="122100B6"/>
    <w:rsid w:val="12586C93"/>
    <w:rsid w:val="126B7198"/>
    <w:rsid w:val="12BA6F83"/>
    <w:rsid w:val="12D976DD"/>
    <w:rsid w:val="12EB2E35"/>
    <w:rsid w:val="12F85D96"/>
    <w:rsid w:val="12FD3F63"/>
    <w:rsid w:val="12FE218D"/>
    <w:rsid w:val="1356623D"/>
    <w:rsid w:val="13A074BA"/>
    <w:rsid w:val="13E27649"/>
    <w:rsid w:val="13E8027B"/>
    <w:rsid w:val="13E962E9"/>
    <w:rsid w:val="145A5F36"/>
    <w:rsid w:val="14744960"/>
    <w:rsid w:val="14747E56"/>
    <w:rsid w:val="148523AF"/>
    <w:rsid w:val="14A03C05"/>
    <w:rsid w:val="14B47F67"/>
    <w:rsid w:val="14C76FF9"/>
    <w:rsid w:val="14CF03DA"/>
    <w:rsid w:val="15147627"/>
    <w:rsid w:val="152E22DA"/>
    <w:rsid w:val="15576DA8"/>
    <w:rsid w:val="15701838"/>
    <w:rsid w:val="15974356"/>
    <w:rsid w:val="15D53D7F"/>
    <w:rsid w:val="160D6D0B"/>
    <w:rsid w:val="161050D1"/>
    <w:rsid w:val="16120EF7"/>
    <w:rsid w:val="16435B9C"/>
    <w:rsid w:val="164424FE"/>
    <w:rsid w:val="16AD0F84"/>
    <w:rsid w:val="16AF3FBF"/>
    <w:rsid w:val="16E23E05"/>
    <w:rsid w:val="17176317"/>
    <w:rsid w:val="17892B04"/>
    <w:rsid w:val="179F46AD"/>
    <w:rsid w:val="17B57CE6"/>
    <w:rsid w:val="17D764CB"/>
    <w:rsid w:val="17DD4094"/>
    <w:rsid w:val="17E308D4"/>
    <w:rsid w:val="17FF3EAE"/>
    <w:rsid w:val="180527DD"/>
    <w:rsid w:val="180B25CA"/>
    <w:rsid w:val="18342DA3"/>
    <w:rsid w:val="186B08A7"/>
    <w:rsid w:val="18786257"/>
    <w:rsid w:val="18814B63"/>
    <w:rsid w:val="188677CF"/>
    <w:rsid w:val="18B74958"/>
    <w:rsid w:val="193742CD"/>
    <w:rsid w:val="194E15F6"/>
    <w:rsid w:val="1958652C"/>
    <w:rsid w:val="19A50DB7"/>
    <w:rsid w:val="19E324DD"/>
    <w:rsid w:val="19F85FF8"/>
    <w:rsid w:val="1A40153F"/>
    <w:rsid w:val="1A723162"/>
    <w:rsid w:val="1AA70D48"/>
    <w:rsid w:val="1B376018"/>
    <w:rsid w:val="1B737995"/>
    <w:rsid w:val="1BC81A52"/>
    <w:rsid w:val="1C044EC3"/>
    <w:rsid w:val="1C3C2DBB"/>
    <w:rsid w:val="1C5E6E1C"/>
    <w:rsid w:val="1CBB20BF"/>
    <w:rsid w:val="1D2339A7"/>
    <w:rsid w:val="1D3C2DD8"/>
    <w:rsid w:val="1D9F6311"/>
    <w:rsid w:val="1DA12EB8"/>
    <w:rsid w:val="1E156F02"/>
    <w:rsid w:val="1E9B668A"/>
    <w:rsid w:val="1EA708BE"/>
    <w:rsid w:val="1EDB56BA"/>
    <w:rsid w:val="1EE3250D"/>
    <w:rsid w:val="1F1C473A"/>
    <w:rsid w:val="1F5F27C9"/>
    <w:rsid w:val="1F635699"/>
    <w:rsid w:val="1FB22349"/>
    <w:rsid w:val="20527B64"/>
    <w:rsid w:val="205A7583"/>
    <w:rsid w:val="209B2552"/>
    <w:rsid w:val="20AD7729"/>
    <w:rsid w:val="20C53906"/>
    <w:rsid w:val="20CC1D6C"/>
    <w:rsid w:val="21251C3F"/>
    <w:rsid w:val="212B1B5E"/>
    <w:rsid w:val="217A1823"/>
    <w:rsid w:val="21CD053A"/>
    <w:rsid w:val="21CE1476"/>
    <w:rsid w:val="22471861"/>
    <w:rsid w:val="225B7220"/>
    <w:rsid w:val="227A341A"/>
    <w:rsid w:val="22837E01"/>
    <w:rsid w:val="229253F8"/>
    <w:rsid w:val="22E55BF2"/>
    <w:rsid w:val="22EF5DAF"/>
    <w:rsid w:val="22F37596"/>
    <w:rsid w:val="23201114"/>
    <w:rsid w:val="23244CA6"/>
    <w:rsid w:val="234A47A0"/>
    <w:rsid w:val="235F2793"/>
    <w:rsid w:val="238333EF"/>
    <w:rsid w:val="23BF0FF5"/>
    <w:rsid w:val="241067F4"/>
    <w:rsid w:val="243C41F2"/>
    <w:rsid w:val="244A0084"/>
    <w:rsid w:val="24541D1C"/>
    <w:rsid w:val="245A78B2"/>
    <w:rsid w:val="246129C6"/>
    <w:rsid w:val="249F5F7B"/>
    <w:rsid w:val="24CF5660"/>
    <w:rsid w:val="24E058C1"/>
    <w:rsid w:val="250348C2"/>
    <w:rsid w:val="252937B0"/>
    <w:rsid w:val="25AF7B90"/>
    <w:rsid w:val="25F369B1"/>
    <w:rsid w:val="260A1859"/>
    <w:rsid w:val="262D61D5"/>
    <w:rsid w:val="262E048C"/>
    <w:rsid w:val="26381C36"/>
    <w:rsid w:val="26A76F45"/>
    <w:rsid w:val="26E47014"/>
    <w:rsid w:val="26FE6730"/>
    <w:rsid w:val="26FF5491"/>
    <w:rsid w:val="27132151"/>
    <w:rsid w:val="271827DD"/>
    <w:rsid w:val="2721415A"/>
    <w:rsid w:val="27897183"/>
    <w:rsid w:val="278C5B13"/>
    <w:rsid w:val="279619D0"/>
    <w:rsid w:val="27CB0596"/>
    <w:rsid w:val="27DB7947"/>
    <w:rsid w:val="27FA1EAF"/>
    <w:rsid w:val="283F210C"/>
    <w:rsid w:val="28BB3AFB"/>
    <w:rsid w:val="29000BC6"/>
    <w:rsid w:val="295329CB"/>
    <w:rsid w:val="2976360E"/>
    <w:rsid w:val="297C7FC8"/>
    <w:rsid w:val="297D1C1B"/>
    <w:rsid w:val="299A1174"/>
    <w:rsid w:val="29C84EEF"/>
    <w:rsid w:val="29CF0B14"/>
    <w:rsid w:val="29DC390B"/>
    <w:rsid w:val="29E277AC"/>
    <w:rsid w:val="29FB7EA8"/>
    <w:rsid w:val="2A3623AF"/>
    <w:rsid w:val="2A5573E0"/>
    <w:rsid w:val="2A66252C"/>
    <w:rsid w:val="2A6846A1"/>
    <w:rsid w:val="2B111861"/>
    <w:rsid w:val="2B3629CC"/>
    <w:rsid w:val="2B681E82"/>
    <w:rsid w:val="2BCB4847"/>
    <w:rsid w:val="2C175134"/>
    <w:rsid w:val="2C236EE1"/>
    <w:rsid w:val="2CEE6690"/>
    <w:rsid w:val="2D292985"/>
    <w:rsid w:val="2D6E2991"/>
    <w:rsid w:val="2DD9565F"/>
    <w:rsid w:val="2DE87758"/>
    <w:rsid w:val="2E177509"/>
    <w:rsid w:val="2E2319FC"/>
    <w:rsid w:val="2E3969F2"/>
    <w:rsid w:val="2E42697A"/>
    <w:rsid w:val="2E567B1F"/>
    <w:rsid w:val="2EA7603B"/>
    <w:rsid w:val="2EED11A9"/>
    <w:rsid w:val="2EFB5FDF"/>
    <w:rsid w:val="2F642693"/>
    <w:rsid w:val="30296CD9"/>
    <w:rsid w:val="30983A2D"/>
    <w:rsid w:val="30C74F12"/>
    <w:rsid w:val="30DA5D20"/>
    <w:rsid w:val="30F116B7"/>
    <w:rsid w:val="311E629B"/>
    <w:rsid w:val="31522BCC"/>
    <w:rsid w:val="3174350E"/>
    <w:rsid w:val="31855BB8"/>
    <w:rsid w:val="31AD779B"/>
    <w:rsid w:val="31D30F49"/>
    <w:rsid w:val="31D6613C"/>
    <w:rsid w:val="31EA6840"/>
    <w:rsid w:val="320064FD"/>
    <w:rsid w:val="32354A94"/>
    <w:rsid w:val="3243097B"/>
    <w:rsid w:val="325F1E2C"/>
    <w:rsid w:val="32AA38A3"/>
    <w:rsid w:val="33372493"/>
    <w:rsid w:val="33607E77"/>
    <w:rsid w:val="336F24DF"/>
    <w:rsid w:val="34134CF9"/>
    <w:rsid w:val="341F1D45"/>
    <w:rsid w:val="342F219F"/>
    <w:rsid w:val="348B67C9"/>
    <w:rsid w:val="34D021AA"/>
    <w:rsid w:val="34D665BB"/>
    <w:rsid w:val="35137E5A"/>
    <w:rsid w:val="351666ED"/>
    <w:rsid w:val="35181706"/>
    <w:rsid w:val="352B181D"/>
    <w:rsid w:val="35584FD2"/>
    <w:rsid w:val="355D7145"/>
    <w:rsid w:val="355F1738"/>
    <w:rsid w:val="357E28EC"/>
    <w:rsid w:val="35D41DA0"/>
    <w:rsid w:val="36341802"/>
    <w:rsid w:val="36373CB1"/>
    <w:rsid w:val="36627F03"/>
    <w:rsid w:val="36702B9D"/>
    <w:rsid w:val="369652D4"/>
    <w:rsid w:val="36DC5DAF"/>
    <w:rsid w:val="37473A3B"/>
    <w:rsid w:val="37761BAC"/>
    <w:rsid w:val="378325C5"/>
    <w:rsid w:val="37D86826"/>
    <w:rsid w:val="38685DB9"/>
    <w:rsid w:val="389E0D7F"/>
    <w:rsid w:val="38A22496"/>
    <w:rsid w:val="38F514CE"/>
    <w:rsid w:val="39003663"/>
    <w:rsid w:val="39116B45"/>
    <w:rsid w:val="395E1CB1"/>
    <w:rsid w:val="39630580"/>
    <w:rsid w:val="3972070D"/>
    <w:rsid w:val="398F12B4"/>
    <w:rsid w:val="39976F42"/>
    <w:rsid w:val="39D021AE"/>
    <w:rsid w:val="39DD748E"/>
    <w:rsid w:val="3A0222BE"/>
    <w:rsid w:val="3A0C2FB4"/>
    <w:rsid w:val="3A150B29"/>
    <w:rsid w:val="3A1B0DCE"/>
    <w:rsid w:val="3A243310"/>
    <w:rsid w:val="3ABE4983"/>
    <w:rsid w:val="3B7A4017"/>
    <w:rsid w:val="3B893026"/>
    <w:rsid w:val="3BC26407"/>
    <w:rsid w:val="3BD710D8"/>
    <w:rsid w:val="3C091699"/>
    <w:rsid w:val="3C1244E8"/>
    <w:rsid w:val="3C126DDB"/>
    <w:rsid w:val="3C7627FF"/>
    <w:rsid w:val="3CA25815"/>
    <w:rsid w:val="3CD27089"/>
    <w:rsid w:val="3CD647C4"/>
    <w:rsid w:val="3DA026FE"/>
    <w:rsid w:val="3DAA0792"/>
    <w:rsid w:val="3DE71074"/>
    <w:rsid w:val="3E223CCF"/>
    <w:rsid w:val="3E2D4F02"/>
    <w:rsid w:val="3E34030F"/>
    <w:rsid w:val="3E571363"/>
    <w:rsid w:val="3E9206D3"/>
    <w:rsid w:val="3EDB0630"/>
    <w:rsid w:val="3EE67497"/>
    <w:rsid w:val="3F4E36BC"/>
    <w:rsid w:val="3F945495"/>
    <w:rsid w:val="3FA972EC"/>
    <w:rsid w:val="3FC25C1B"/>
    <w:rsid w:val="404347EE"/>
    <w:rsid w:val="40631C85"/>
    <w:rsid w:val="40782DC1"/>
    <w:rsid w:val="407E4F9B"/>
    <w:rsid w:val="40B1138B"/>
    <w:rsid w:val="40D26990"/>
    <w:rsid w:val="40DC7714"/>
    <w:rsid w:val="41073A4E"/>
    <w:rsid w:val="41505064"/>
    <w:rsid w:val="416F56F5"/>
    <w:rsid w:val="42212258"/>
    <w:rsid w:val="422E1F07"/>
    <w:rsid w:val="422F715F"/>
    <w:rsid w:val="423B38EF"/>
    <w:rsid w:val="4240533E"/>
    <w:rsid w:val="424622B0"/>
    <w:rsid w:val="42591EFD"/>
    <w:rsid w:val="426C047F"/>
    <w:rsid w:val="43DC4A65"/>
    <w:rsid w:val="441F1F1D"/>
    <w:rsid w:val="441F7988"/>
    <w:rsid w:val="445515B9"/>
    <w:rsid w:val="4462001F"/>
    <w:rsid w:val="448007C2"/>
    <w:rsid w:val="44902CBF"/>
    <w:rsid w:val="44C22253"/>
    <w:rsid w:val="44EE243C"/>
    <w:rsid w:val="45030F68"/>
    <w:rsid w:val="45110EDA"/>
    <w:rsid w:val="45185524"/>
    <w:rsid w:val="45187072"/>
    <w:rsid w:val="45266830"/>
    <w:rsid w:val="45334AB5"/>
    <w:rsid w:val="45706768"/>
    <w:rsid w:val="45813941"/>
    <w:rsid w:val="45A124E6"/>
    <w:rsid w:val="4605107C"/>
    <w:rsid w:val="465319F3"/>
    <w:rsid w:val="465F69ED"/>
    <w:rsid w:val="46642099"/>
    <w:rsid w:val="46697E17"/>
    <w:rsid w:val="466C378E"/>
    <w:rsid w:val="467C4F30"/>
    <w:rsid w:val="46DE749E"/>
    <w:rsid w:val="46F00DBB"/>
    <w:rsid w:val="472B6606"/>
    <w:rsid w:val="47666B2E"/>
    <w:rsid w:val="47740B71"/>
    <w:rsid w:val="47914668"/>
    <w:rsid w:val="47AF3503"/>
    <w:rsid w:val="47CB0927"/>
    <w:rsid w:val="47EB4969"/>
    <w:rsid w:val="480B3425"/>
    <w:rsid w:val="484F1F08"/>
    <w:rsid w:val="486444C2"/>
    <w:rsid w:val="48736D31"/>
    <w:rsid w:val="48D17490"/>
    <w:rsid w:val="48E52735"/>
    <w:rsid w:val="48FC20F9"/>
    <w:rsid w:val="492B5663"/>
    <w:rsid w:val="49554E94"/>
    <w:rsid w:val="496B48F4"/>
    <w:rsid w:val="499E6BF2"/>
    <w:rsid w:val="49B046AE"/>
    <w:rsid w:val="49B665B8"/>
    <w:rsid w:val="49F765BE"/>
    <w:rsid w:val="4A030EC0"/>
    <w:rsid w:val="4A09022F"/>
    <w:rsid w:val="4A0E4258"/>
    <w:rsid w:val="4A1C1EF1"/>
    <w:rsid w:val="4A2F6053"/>
    <w:rsid w:val="4A341987"/>
    <w:rsid w:val="4A3D7D58"/>
    <w:rsid w:val="4A58668A"/>
    <w:rsid w:val="4A945975"/>
    <w:rsid w:val="4AC01F71"/>
    <w:rsid w:val="4AD56353"/>
    <w:rsid w:val="4AEA1A49"/>
    <w:rsid w:val="4AEF636E"/>
    <w:rsid w:val="4B243385"/>
    <w:rsid w:val="4B6D0BAB"/>
    <w:rsid w:val="4B8F46C3"/>
    <w:rsid w:val="4BC07084"/>
    <w:rsid w:val="4C006786"/>
    <w:rsid w:val="4C2425DD"/>
    <w:rsid w:val="4C8053BC"/>
    <w:rsid w:val="4C9718B4"/>
    <w:rsid w:val="4CA9493C"/>
    <w:rsid w:val="4CBE6F90"/>
    <w:rsid w:val="4CF058CA"/>
    <w:rsid w:val="4D5228EB"/>
    <w:rsid w:val="4D5C6C75"/>
    <w:rsid w:val="4D6363A1"/>
    <w:rsid w:val="4D646431"/>
    <w:rsid w:val="4D7379B8"/>
    <w:rsid w:val="4D810B6F"/>
    <w:rsid w:val="4D901EEF"/>
    <w:rsid w:val="4DDB137E"/>
    <w:rsid w:val="4E006F56"/>
    <w:rsid w:val="4E043234"/>
    <w:rsid w:val="4E061980"/>
    <w:rsid w:val="4E8D1DAF"/>
    <w:rsid w:val="4EB02CFF"/>
    <w:rsid w:val="4EB527C0"/>
    <w:rsid w:val="4EBE7D86"/>
    <w:rsid w:val="4EC241C9"/>
    <w:rsid w:val="4EEF5415"/>
    <w:rsid w:val="4EF50A25"/>
    <w:rsid w:val="4EFD621C"/>
    <w:rsid w:val="4F181D33"/>
    <w:rsid w:val="4F1A286A"/>
    <w:rsid w:val="4F2F4E0F"/>
    <w:rsid w:val="4F583238"/>
    <w:rsid w:val="4F843B97"/>
    <w:rsid w:val="4FA44DA8"/>
    <w:rsid w:val="4FA53F56"/>
    <w:rsid w:val="4FBF6086"/>
    <w:rsid w:val="4FC479D7"/>
    <w:rsid w:val="4FC52C5F"/>
    <w:rsid w:val="4FCC0972"/>
    <w:rsid w:val="50D27964"/>
    <w:rsid w:val="50FC4452"/>
    <w:rsid w:val="50FE4EC8"/>
    <w:rsid w:val="51313002"/>
    <w:rsid w:val="51A55A43"/>
    <w:rsid w:val="51F1056A"/>
    <w:rsid w:val="527E008F"/>
    <w:rsid w:val="527F4E08"/>
    <w:rsid w:val="532B2F38"/>
    <w:rsid w:val="536019A9"/>
    <w:rsid w:val="538A0D74"/>
    <w:rsid w:val="539E628D"/>
    <w:rsid w:val="53CC02FD"/>
    <w:rsid w:val="53D37CB8"/>
    <w:rsid w:val="54246200"/>
    <w:rsid w:val="542907CC"/>
    <w:rsid w:val="542B1BA1"/>
    <w:rsid w:val="544703E8"/>
    <w:rsid w:val="54A74E22"/>
    <w:rsid w:val="54E40759"/>
    <w:rsid w:val="54E43560"/>
    <w:rsid w:val="553C4D16"/>
    <w:rsid w:val="554D5040"/>
    <w:rsid w:val="55846A64"/>
    <w:rsid w:val="55941547"/>
    <w:rsid w:val="55A2597A"/>
    <w:rsid w:val="55AC0109"/>
    <w:rsid w:val="56067571"/>
    <w:rsid w:val="563E3663"/>
    <w:rsid w:val="5651051B"/>
    <w:rsid w:val="5657709E"/>
    <w:rsid w:val="565866DC"/>
    <w:rsid w:val="5683253F"/>
    <w:rsid w:val="568C5011"/>
    <w:rsid w:val="569240F3"/>
    <w:rsid w:val="56AF1B98"/>
    <w:rsid w:val="56B6780C"/>
    <w:rsid w:val="56C95039"/>
    <w:rsid w:val="577F09A0"/>
    <w:rsid w:val="578C48D9"/>
    <w:rsid w:val="583671C0"/>
    <w:rsid w:val="589C46CC"/>
    <w:rsid w:val="591E6690"/>
    <w:rsid w:val="59247CEE"/>
    <w:rsid w:val="5934556C"/>
    <w:rsid w:val="5946630A"/>
    <w:rsid w:val="59763F45"/>
    <w:rsid w:val="597E066F"/>
    <w:rsid w:val="59CE2037"/>
    <w:rsid w:val="59FE045B"/>
    <w:rsid w:val="5A0233A7"/>
    <w:rsid w:val="5A286A6D"/>
    <w:rsid w:val="5A486716"/>
    <w:rsid w:val="5A586906"/>
    <w:rsid w:val="5AF602FA"/>
    <w:rsid w:val="5B0C4945"/>
    <w:rsid w:val="5B866CD7"/>
    <w:rsid w:val="5B9F501E"/>
    <w:rsid w:val="5BCC3A37"/>
    <w:rsid w:val="5C300B0C"/>
    <w:rsid w:val="5C4645E9"/>
    <w:rsid w:val="5CCE51CE"/>
    <w:rsid w:val="5CDF1790"/>
    <w:rsid w:val="5CE3298B"/>
    <w:rsid w:val="5CF63D2F"/>
    <w:rsid w:val="5CFC3220"/>
    <w:rsid w:val="5D382BE9"/>
    <w:rsid w:val="5D3F5FD1"/>
    <w:rsid w:val="5D4C4F6D"/>
    <w:rsid w:val="5D900B07"/>
    <w:rsid w:val="5D9179FC"/>
    <w:rsid w:val="5D9D3E41"/>
    <w:rsid w:val="5DAB0ACB"/>
    <w:rsid w:val="5DDD37AC"/>
    <w:rsid w:val="5E2D0B0E"/>
    <w:rsid w:val="5F230A34"/>
    <w:rsid w:val="5F24329A"/>
    <w:rsid w:val="5F45070C"/>
    <w:rsid w:val="5F7328B7"/>
    <w:rsid w:val="5FBB2A82"/>
    <w:rsid w:val="5FD821B6"/>
    <w:rsid w:val="5FE36CAF"/>
    <w:rsid w:val="6000772D"/>
    <w:rsid w:val="600E003F"/>
    <w:rsid w:val="604056D4"/>
    <w:rsid w:val="605D3833"/>
    <w:rsid w:val="605D3F0A"/>
    <w:rsid w:val="608F2237"/>
    <w:rsid w:val="609F26F3"/>
    <w:rsid w:val="60B9109A"/>
    <w:rsid w:val="60CE6BDD"/>
    <w:rsid w:val="60FE4FED"/>
    <w:rsid w:val="613D5756"/>
    <w:rsid w:val="618D49C9"/>
    <w:rsid w:val="619A2570"/>
    <w:rsid w:val="61BB1B4B"/>
    <w:rsid w:val="61C87DFA"/>
    <w:rsid w:val="61E62F2B"/>
    <w:rsid w:val="61F93E26"/>
    <w:rsid w:val="625026E1"/>
    <w:rsid w:val="62917CF7"/>
    <w:rsid w:val="62B62960"/>
    <w:rsid w:val="635B7CFB"/>
    <w:rsid w:val="636F62F4"/>
    <w:rsid w:val="644C09CC"/>
    <w:rsid w:val="64A051FE"/>
    <w:rsid w:val="64A914F5"/>
    <w:rsid w:val="64B51F64"/>
    <w:rsid w:val="64C32F64"/>
    <w:rsid w:val="64C943FA"/>
    <w:rsid w:val="64E52E5D"/>
    <w:rsid w:val="65203B94"/>
    <w:rsid w:val="652203BB"/>
    <w:rsid w:val="655028E3"/>
    <w:rsid w:val="65794552"/>
    <w:rsid w:val="659739D9"/>
    <w:rsid w:val="65A733A4"/>
    <w:rsid w:val="65B426F2"/>
    <w:rsid w:val="65E47E84"/>
    <w:rsid w:val="661E5E4D"/>
    <w:rsid w:val="66330AE1"/>
    <w:rsid w:val="666F617D"/>
    <w:rsid w:val="67963F9C"/>
    <w:rsid w:val="67CA0607"/>
    <w:rsid w:val="688C776E"/>
    <w:rsid w:val="689B24BA"/>
    <w:rsid w:val="68C3394E"/>
    <w:rsid w:val="68E964F0"/>
    <w:rsid w:val="68ED5DFB"/>
    <w:rsid w:val="690D2137"/>
    <w:rsid w:val="691C2A88"/>
    <w:rsid w:val="69250DE8"/>
    <w:rsid w:val="69376F04"/>
    <w:rsid w:val="698F66BB"/>
    <w:rsid w:val="69947C82"/>
    <w:rsid w:val="69C10B47"/>
    <w:rsid w:val="69EA5362"/>
    <w:rsid w:val="69EC5668"/>
    <w:rsid w:val="6A220E8B"/>
    <w:rsid w:val="6A232F5F"/>
    <w:rsid w:val="6A2E2D87"/>
    <w:rsid w:val="6A355FA3"/>
    <w:rsid w:val="6A396764"/>
    <w:rsid w:val="6A550BF0"/>
    <w:rsid w:val="6A65602F"/>
    <w:rsid w:val="6AED36A8"/>
    <w:rsid w:val="6B2A6DEF"/>
    <w:rsid w:val="6B322508"/>
    <w:rsid w:val="6B805CAB"/>
    <w:rsid w:val="6B8974A3"/>
    <w:rsid w:val="6BBA4744"/>
    <w:rsid w:val="6C336FC6"/>
    <w:rsid w:val="6C555D4B"/>
    <w:rsid w:val="6C7B7A52"/>
    <w:rsid w:val="6C8F754C"/>
    <w:rsid w:val="6CB66449"/>
    <w:rsid w:val="6CD839ED"/>
    <w:rsid w:val="6D7B3315"/>
    <w:rsid w:val="6D916CBC"/>
    <w:rsid w:val="6ECC4B68"/>
    <w:rsid w:val="6F1F0B9E"/>
    <w:rsid w:val="6F4C0C59"/>
    <w:rsid w:val="6F96538C"/>
    <w:rsid w:val="6F986A3F"/>
    <w:rsid w:val="6FA20EC5"/>
    <w:rsid w:val="6FE9482B"/>
    <w:rsid w:val="700807A1"/>
    <w:rsid w:val="70960688"/>
    <w:rsid w:val="70CB5BF8"/>
    <w:rsid w:val="70D76D2F"/>
    <w:rsid w:val="70ED43AE"/>
    <w:rsid w:val="714438B1"/>
    <w:rsid w:val="71513001"/>
    <w:rsid w:val="71AA3DA7"/>
    <w:rsid w:val="71EE67C1"/>
    <w:rsid w:val="72526A3C"/>
    <w:rsid w:val="72660BD1"/>
    <w:rsid w:val="72A45839"/>
    <w:rsid w:val="72C923B2"/>
    <w:rsid w:val="73233195"/>
    <w:rsid w:val="732416A3"/>
    <w:rsid w:val="73606E53"/>
    <w:rsid w:val="73BC5671"/>
    <w:rsid w:val="73C25AAE"/>
    <w:rsid w:val="740C33EB"/>
    <w:rsid w:val="743708B4"/>
    <w:rsid w:val="74470DEA"/>
    <w:rsid w:val="74A46A57"/>
    <w:rsid w:val="74DC4BA8"/>
    <w:rsid w:val="74FB7983"/>
    <w:rsid w:val="759D0962"/>
    <w:rsid w:val="75A7597A"/>
    <w:rsid w:val="75C53DFC"/>
    <w:rsid w:val="75E85BEB"/>
    <w:rsid w:val="76134BAC"/>
    <w:rsid w:val="763D53B8"/>
    <w:rsid w:val="766375FA"/>
    <w:rsid w:val="766F5F3D"/>
    <w:rsid w:val="76B40C6A"/>
    <w:rsid w:val="76D2648B"/>
    <w:rsid w:val="76D86169"/>
    <w:rsid w:val="77064216"/>
    <w:rsid w:val="775E157C"/>
    <w:rsid w:val="77997689"/>
    <w:rsid w:val="77A15DF8"/>
    <w:rsid w:val="77C12EEF"/>
    <w:rsid w:val="78021A25"/>
    <w:rsid w:val="782415F8"/>
    <w:rsid w:val="783044DF"/>
    <w:rsid w:val="78372148"/>
    <w:rsid w:val="787F6C76"/>
    <w:rsid w:val="788B209B"/>
    <w:rsid w:val="78A301E9"/>
    <w:rsid w:val="78A43429"/>
    <w:rsid w:val="78EE56AD"/>
    <w:rsid w:val="79126C8A"/>
    <w:rsid w:val="792D1549"/>
    <w:rsid w:val="793931E7"/>
    <w:rsid w:val="795E74B3"/>
    <w:rsid w:val="796F6A87"/>
    <w:rsid w:val="796F72C6"/>
    <w:rsid w:val="79D34806"/>
    <w:rsid w:val="79D73A49"/>
    <w:rsid w:val="7A504673"/>
    <w:rsid w:val="7A5F0947"/>
    <w:rsid w:val="7AA16B6D"/>
    <w:rsid w:val="7AA25EEB"/>
    <w:rsid w:val="7ABE019F"/>
    <w:rsid w:val="7B4F5BC9"/>
    <w:rsid w:val="7BD11225"/>
    <w:rsid w:val="7BED6A7E"/>
    <w:rsid w:val="7C2D3980"/>
    <w:rsid w:val="7C443619"/>
    <w:rsid w:val="7C900401"/>
    <w:rsid w:val="7C9448DF"/>
    <w:rsid w:val="7CA35A93"/>
    <w:rsid w:val="7CAA4127"/>
    <w:rsid w:val="7D0D5B68"/>
    <w:rsid w:val="7D29369D"/>
    <w:rsid w:val="7D953530"/>
    <w:rsid w:val="7DA400AB"/>
    <w:rsid w:val="7DAB18FB"/>
    <w:rsid w:val="7DBC731B"/>
    <w:rsid w:val="7E164D67"/>
    <w:rsid w:val="7E435530"/>
    <w:rsid w:val="7E461950"/>
    <w:rsid w:val="7E7C743D"/>
    <w:rsid w:val="7E940CDA"/>
    <w:rsid w:val="7EA56C06"/>
    <w:rsid w:val="7EDF21F7"/>
    <w:rsid w:val="7EE85E4B"/>
    <w:rsid w:val="7F155C5D"/>
    <w:rsid w:val="7F7C18B3"/>
    <w:rsid w:val="7F89072D"/>
    <w:rsid w:val="7F9C4CFB"/>
    <w:rsid w:val="7FC5105F"/>
    <w:rsid w:val="7FCE2B34"/>
    <w:rsid w:val="7FF315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Hyperlink" w:uiPriority="99" w:unhideWhenUsed="1"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32896"/>
    <w:pPr>
      <w:widowControl w:val="0"/>
      <w:spacing w:before="100" w:beforeAutospacing="1" w:after="100" w:afterAutospacing="1" w:line="360" w:lineRule="auto"/>
      <w:ind w:firstLineChars="200" w:firstLine="480"/>
    </w:pPr>
    <w:rPr>
      <w:rFonts w:ascii="Calibri" w:eastAsia="宋体" w:hAnsi="Calibri"/>
      <w:kern w:val="2"/>
      <w:sz w:val="24"/>
      <w:szCs w:val="24"/>
    </w:rPr>
  </w:style>
  <w:style w:type="paragraph" w:styleId="1">
    <w:name w:val="heading 1"/>
    <w:basedOn w:val="a"/>
    <w:next w:val="a"/>
    <w:link w:val="1Char2"/>
    <w:qFormat/>
    <w:rsid w:val="00832896"/>
    <w:pPr>
      <w:keepNext/>
      <w:spacing w:before="0" w:after="0"/>
      <w:ind w:firstLineChars="0" w:firstLine="0"/>
      <w:jc w:val="center"/>
      <w:outlineLvl w:val="0"/>
    </w:pPr>
    <w:rPr>
      <w:rFonts w:ascii="Times New Roman" w:eastAsia="黑体" w:hAnsi="Times New Roman"/>
      <w:b/>
      <w:iCs/>
      <w:sz w:val="28"/>
      <w:szCs w:val="20"/>
    </w:rPr>
  </w:style>
  <w:style w:type="paragraph" w:styleId="2">
    <w:name w:val="heading 2"/>
    <w:basedOn w:val="a"/>
    <w:next w:val="a1"/>
    <w:link w:val="2Char"/>
    <w:unhideWhenUsed/>
    <w:qFormat/>
    <w:rsid w:val="00832896"/>
    <w:pPr>
      <w:keepNext/>
      <w:keepLines/>
      <w:spacing w:before="0" w:after="0"/>
      <w:outlineLvl w:val="1"/>
    </w:pPr>
    <w:rPr>
      <w:rFonts w:ascii="Arial" w:hAnsi="Arial"/>
      <w:b/>
      <w:bCs/>
      <w:szCs w:val="32"/>
    </w:rPr>
  </w:style>
  <w:style w:type="paragraph" w:styleId="3">
    <w:name w:val="heading 3"/>
    <w:basedOn w:val="a"/>
    <w:next w:val="a"/>
    <w:link w:val="3Char"/>
    <w:unhideWhenUsed/>
    <w:qFormat/>
    <w:rsid w:val="00832896"/>
    <w:pPr>
      <w:numPr>
        <w:ilvl w:val="2"/>
        <w:numId w:val="1"/>
      </w:numPr>
      <w:autoSpaceDE w:val="0"/>
      <w:autoSpaceDN w:val="0"/>
      <w:adjustRightInd w:val="0"/>
      <w:snapToGrid w:val="0"/>
      <w:spacing w:before="120" w:after="120"/>
      <w:outlineLvl w:val="2"/>
    </w:pPr>
    <w:rPr>
      <w:rFonts w:asciiTheme="minorEastAsia" w:eastAsiaTheme="minorEastAsia" w:hAnsiTheme="minorEastAsia"/>
      <w:bCs/>
      <w:kern w:val="0"/>
      <w:szCs w:val="32"/>
    </w:rPr>
  </w:style>
  <w:style w:type="paragraph" w:styleId="4">
    <w:name w:val="heading 4"/>
    <w:basedOn w:val="a"/>
    <w:next w:val="a"/>
    <w:unhideWhenUsed/>
    <w:qFormat/>
    <w:rsid w:val="00832896"/>
    <w:pPr>
      <w:numPr>
        <w:ilvl w:val="3"/>
        <w:numId w:val="1"/>
      </w:numPr>
      <w:autoSpaceDE w:val="0"/>
      <w:autoSpaceDN w:val="0"/>
      <w:adjustRightInd w:val="0"/>
      <w:spacing w:before="50" w:after="120"/>
      <w:outlineLvl w:val="3"/>
    </w:pPr>
    <w:rPr>
      <w:rFonts w:ascii="CG Times" w:hAnsi="CG Times"/>
      <w:bCs/>
      <w:kern w:val="0"/>
      <w:szCs w:val="20"/>
    </w:rPr>
  </w:style>
  <w:style w:type="paragraph" w:styleId="5">
    <w:name w:val="heading 5"/>
    <w:basedOn w:val="a"/>
    <w:next w:val="a"/>
    <w:unhideWhenUsed/>
    <w:qFormat/>
    <w:rsid w:val="00832896"/>
    <w:pPr>
      <w:keepNext/>
      <w:keepLines/>
      <w:spacing w:before="280" w:beforeAutospacing="0" w:after="290" w:afterAutospacing="0" w:line="372" w:lineRule="auto"/>
      <w:outlineLvl w:val="4"/>
    </w:pPr>
    <w:rPr>
      <w:b/>
      <w:sz w:val="28"/>
    </w:rPr>
  </w:style>
  <w:style w:type="paragraph" w:styleId="6">
    <w:name w:val="heading 6"/>
    <w:basedOn w:val="a"/>
    <w:next w:val="a"/>
    <w:link w:val="6Char"/>
    <w:unhideWhenUsed/>
    <w:qFormat/>
    <w:rsid w:val="00832896"/>
    <w:pPr>
      <w:keepNext/>
      <w:keepLines/>
      <w:spacing w:before="240" w:beforeAutospacing="0" w:after="64" w:afterAutospacing="0" w:line="317" w:lineRule="auto"/>
      <w:ind w:firstLineChars="0" w:firstLine="0"/>
      <w:outlineLvl w:val="5"/>
    </w:pPr>
    <w:rPr>
      <w:rFonts w:ascii="Arial" w:eastAsia="黑体" w:hAnsi="Arial" w:cs="宋体" w:hint="eastAsia"/>
      <w:b/>
      <w:szCs w:val="28"/>
    </w:rPr>
  </w:style>
  <w:style w:type="paragraph" w:styleId="7">
    <w:name w:val="heading 7"/>
    <w:basedOn w:val="a"/>
    <w:next w:val="a"/>
    <w:link w:val="7Char"/>
    <w:unhideWhenUsed/>
    <w:qFormat/>
    <w:rsid w:val="00832896"/>
    <w:pPr>
      <w:keepNext/>
      <w:keepLines/>
      <w:spacing w:before="240" w:beforeAutospacing="0" w:after="64" w:afterAutospacing="0" w:line="317" w:lineRule="auto"/>
      <w:ind w:firstLineChars="0" w:firstLine="0"/>
      <w:outlineLvl w:val="6"/>
    </w:pPr>
    <w:rPr>
      <w:rFonts w:ascii="Times New Roman" w:hAnsi="Times New Roman" w:cs="宋体" w:hint="eastAsia"/>
      <w:b/>
      <w:szCs w:val="28"/>
    </w:rPr>
  </w:style>
  <w:style w:type="paragraph" w:styleId="8">
    <w:name w:val="heading 8"/>
    <w:basedOn w:val="a"/>
    <w:next w:val="a"/>
    <w:link w:val="8Char"/>
    <w:unhideWhenUsed/>
    <w:qFormat/>
    <w:rsid w:val="00832896"/>
    <w:pPr>
      <w:keepNext/>
      <w:keepLines/>
      <w:spacing w:before="240" w:beforeAutospacing="0" w:after="64" w:afterAutospacing="0" w:line="317" w:lineRule="auto"/>
      <w:ind w:firstLineChars="0" w:firstLine="0"/>
      <w:outlineLvl w:val="7"/>
    </w:pPr>
    <w:rPr>
      <w:rFonts w:ascii="Arial" w:eastAsia="黑体" w:hAnsi="Arial" w:cs="宋体" w:hint="eastAsia"/>
      <w:szCs w:val="28"/>
    </w:rPr>
  </w:style>
  <w:style w:type="paragraph" w:styleId="9">
    <w:name w:val="heading 9"/>
    <w:basedOn w:val="a"/>
    <w:next w:val="a"/>
    <w:link w:val="9Char"/>
    <w:unhideWhenUsed/>
    <w:qFormat/>
    <w:rsid w:val="00832896"/>
    <w:pPr>
      <w:keepNext/>
      <w:keepLines/>
      <w:spacing w:before="240" w:beforeAutospacing="0" w:after="64" w:afterAutospacing="0" w:line="317" w:lineRule="auto"/>
      <w:ind w:firstLineChars="0" w:firstLine="0"/>
      <w:outlineLvl w:val="8"/>
    </w:pPr>
    <w:rPr>
      <w:rFonts w:ascii="Arial" w:eastAsia="黑体" w:hAnsi="Arial" w:cs="宋体" w:hint="eastAsia"/>
      <w:sz w:val="21"/>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5"/>
    <w:next w:val="20"/>
    <w:link w:val="Char1"/>
    <w:qFormat/>
    <w:rsid w:val="00832896"/>
    <w:pPr>
      <w:ind w:firstLineChars="100" w:firstLine="420"/>
    </w:pPr>
  </w:style>
  <w:style w:type="paragraph" w:styleId="a5">
    <w:name w:val="Body Text"/>
    <w:basedOn w:val="a"/>
    <w:next w:val="BodyText21"/>
    <w:link w:val="Char2"/>
    <w:qFormat/>
    <w:rsid w:val="00832896"/>
    <w:pPr>
      <w:spacing w:after="120" w:afterAutospacing="0"/>
    </w:pPr>
  </w:style>
  <w:style w:type="paragraph" w:customStyle="1" w:styleId="BodyText21">
    <w:name w:val="Body Text 21"/>
    <w:basedOn w:val="a"/>
    <w:qFormat/>
    <w:rsid w:val="00832896"/>
    <w:pPr>
      <w:spacing w:beforeLines="50"/>
    </w:pPr>
    <w:rPr>
      <w:rFonts w:ascii="Arial" w:hAnsi="Arial"/>
      <w:kern w:val="0"/>
      <w:szCs w:val="20"/>
    </w:rPr>
  </w:style>
  <w:style w:type="paragraph" w:styleId="20">
    <w:name w:val="Body Text First Indent 2"/>
    <w:basedOn w:val="a6"/>
    <w:link w:val="2Char0"/>
    <w:qFormat/>
    <w:rsid w:val="00832896"/>
    <w:pPr>
      <w:adjustRightInd w:val="0"/>
      <w:snapToGrid w:val="0"/>
      <w:spacing w:afterAutospacing="1"/>
      <w:ind w:left="480" w:firstLine="562"/>
    </w:pPr>
    <w:rPr>
      <w:rFonts w:ascii="仿宋_GB2312" w:hAnsi="仿宋_GB2312" w:hint="eastAsia"/>
      <w:szCs w:val="30"/>
    </w:rPr>
  </w:style>
  <w:style w:type="paragraph" w:styleId="a6">
    <w:name w:val="Body Text Indent"/>
    <w:basedOn w:val="a"/>
    <w:qFormat/>
    <w:rsid w:val="00832896"/>
    <w:pPr>
      <w:spacing w:after="120" w:afterAutospacing="0"/>
      <w:ind w:leftChars="200" w:left="420"/>
    </w:pPr>
  </w:style>
  <w:style w:type="paragraph" w:styleId="a1">
    <w:name w:val="Normal Indent"/>
    <w:basedOn w:val="a"/>
    <w:qFormat/>
    <w:rsid w:val="00832896"/>
    <w:pPr>
      <w:spacing w:beforeLines="50"/>
      <w:ind w:firstLineChars="300" w:firstLine="720"/>
    </w:pPr>
    <w:rPr>
      <w:rFonts w:ascii="CG Times" w:hAnsi="CG Times"/>
      <w:bCs/>
    </w:rPr>
  </w:style>
  <w:style w:type="paragraph" w:styleId="a7">
    <w:name w:val="annotation subject"/>
    <w:basedOn w:val="a8"/>
    <w:next w:val="a8"/>
    <w:link w:val="Char"/>
    <w:qFormat/>
    <w:rsid w:val="00832896"/>
    <w:rPr>
      <w:b/>
      <w:bCs/>
    </w:rPr>
  </w:style>
  <w:style w:type="paragraph" w:styleId="a8">
    <w:name w:val="annotation text"/>
    <w:basedOn w:val="a"/>
    <w:link w:val="Char10"/>
    <w:qFormat/>
    <w:rsid w:val="00832896"/>
  </w:style>
  <w:style w:type="paragraph" w:styleId="70">
    <w:name w:val="toc 7"/>
    <w:basedOn w:val="a"/>
    <w:next w:val="a"/>
    <w:uiPriority w:val="39"/>
    <w:unhideWhenUsed/>
    <w:qFormat/>
    <w:rsid w:val="00832896"/>
    <w:pPr>
      <w:spacing w:before="0" w:beforeAutospacing="0" w:after="0" w:afterAutospacing="0" w:line="240" w:lineRule="auto"/>
      <w:ind w:leftChars="1200" w:left="2520" w:firstLineChars="0" w:firstLine="0"/>
    </w:pPr>
    <w:rPr>
      <w:rFonts w:asciiTheme="minorHAnsi" w:eastAsiaTheme="minorEastAsia" w:hAnsiTheme="minorHAnsi" w:cstheme="minorBidi"/>
      <w:sz w:val="21"/>
      <w:szCs w:val="22"/>
    </w:rPr>
  </w:style>
  <w:style w:type="paragraph" w:styleId="a9">
    <w:name w:val="Document Map"/>
    <w:basedOn w:val="a"/>
    <w:link w:val="Char0"/>
    <w:qFormat/>
    <w:rsid w:val="00832896"/>
    <w:rPr>
      <w:rFonts w:ascii="宋体"/>
      <w:sz w:val="18"/>
      <w:szCs w:val="18"/>
    </w:rPr>
  </w:style>
  <w:style w:type="paragraph" w:styleId="50">
    <w:name w:val="toc 5"/>
    <w:basedOn w:val="a"/>
    <w:next w:val="a"/>
    <w:uiPriority w:val="39"/>
    <w:unhideWhenUsed/>
    <w:qFormat/>
    <w:rsid w:val="00832896"/>
    <w:pPr>
      <w:spacing w:before="0" w:beforeAutospacing="0" w:after="0" w:afterAutospacing="0" w:line="240" w:lineRule="auto"/>
      <w:ind w:leftChars="800" w:left="1680" w:firstLineChars="0" w:firstLine="0"/>
    </w:pPr>
    <w:rPr>
      <w:rFonts w:asciiTheme="minorHAnsi" w:eastAsiaTheme="minorEastAsia" w:hAnsiTheme="minorHAnsi" w:cstheme="minorBidi"/>
      <w:sz w:val="21"/>
      <w:szCs w:val="22"/>
    </w:rPr>
  </w:style>
  <w:style w:type="paragraph" w:styleId="30">
    <w:name w:val="toc 3"/>
    <w:basedOn w:val="a"/>
    <w:next w:val="a"/>
    <w:uiPriority w:val="39"/>
    <w:unhideWhenUsed/>
    <w:qFormat/>
    <w:rsid w:val="00832896"/>
    <w:pPr>
      <w:spacing w:before="0" w:beforeAutospacing="0" w:after="0" w:afterAutospacing="0" w:line="240" w:lineRule="auto"/>
      <w:ind w:leftChars="400" w:left="840" w:firstLineChars="0" w:firstLine="0"/>
    </w:pPr>
    <w:rPr>
      <w:rFonts w:asciiTheme="minorHAnsi" w:eastAsiaTheme="minorEastAsia" w:hAnsiTheme="minorHAnsi" w:cstheme="minorBidi"/>
      <w:sz w:val="21"/>
      <w:szCs w:val="22"/>
    </w:rPr>
  </w:style>
  <w:style w:type="paragraph" w:styleId="aa">
    <w:name w:val="Plain Text"/>
    <w:basedOn w:val="a"/>
    <w:qFormat/>
    <w:rsid w:val="00832896"/>
    <w:pPr>
      <w:spacing w:afterLines="50" w:line="312" w:lineRule="auto"/>
      <w:ind w:firstLine="200"/>
    </w:pPr>
    <w:rPr>
      <w:rFonts w:cs="Courier New"/>
      <w:szCs w:val="21"/>
    </w:rPr>
  </w:style>
  <w:style w:type="paragraph" w:styleId="80">
    <w:name w:val="toc 8"/>
    <w:basedOn w:val="a"/>
    <w:next w:val="a"/>
    <w:uiPriority w:val="39"/>
    <w:unhideWhenUsed/>
    <w:qFormat/>
    <w:rsid w:val="00832896"/>
    <w:pPr>
      <w:spacing w:before="0" w:beforeAutospacing="0" w:after="0" w:afterAutospacing="0" w:line="240" w:lineRule="auto"/>
      <w:ind w:leftChars="1400" w:left="2940" w:firstLineChars="0" w:firstLine="0"/>
    </w:pPr>
    <w:rPr>
      <w:rFonts w:asciiTheme="minorHAnsi" w:eastAsiaTheme="minorEastAsia" w:hAnsiTheme="minorHAnsi" w:cstheme="minorBidi"/>
      <w:sz w:val="21"/>
      <w:szCs w:val="22"/>
    </w:rPr>
  </w:style>
  <w:style w:type="paragraph" w:styleId="ab">
    <w:name w:val="Date"/>
    <w:basedOn w:val="a"/>
    <w:next w:val="a"/>
    <w:link w:val="Char3"/>
    <w:qFormat/>
    <w:rsid w:val="00832896"/>
    <w:pPr>
      <w:ind w:leftChars="2500" w:left="100"/>
    </w:pPr>
  </w:style>
  <w:style w:type="paragraph" w:styleId="ac">
    <w:name w:val="Balloon Text"/>
    <w:basedOn w:val="a"/>
    <w:link w:val="Char4"/>
    <w:qFormat/>
    <w:rsid w:val="00832896"/>
    <w:pPr>
      <w:spacing w:before="0" w:after="0" w:line="240" w:lineRule="auto"/>
    </w:pPr>
    <w:rPr>
      <w:rFonts w:ascii="宋体"/>
      <w:sz w:val="18"/>
      <w:szCs w:val="18"/>
    </w:rPr>
  </w:style>
  <w:style w:type="paragraph" w:styleId="ad">
    <w:name w:val="footer"/>
    <w:basedOn w:val="a"/>
    <w:link w:val="Char5"/>
    <w:qFormat/>
    <w:rsid w:val="00832896"/>
    <w:pPr>
      <w:tabs>
        <w:tab w:val="center" w:pos="4153"/>
        <w:tab w:val="right" w:pos="8306"/>
      </w:tabs>
      <w:snapToGrid w:val="0"/>
      <w:spacing w:before="0" w:beforeAutospacing="0" w:after="0" w:afterAutospacing="0" w:line="240" w:lineRule="auto"/>
      <w:ind w:firstLineChars="0" w:firstLine="0"/>
    </w:pPr>
    <w:rPr>
      <w:sz w:val="18"/>
      <w:szCs w:val="18"/>
    </w:rPr>
  </w:style>
  <w:style w:type="paragraph" w:styleId="ae">
    <w:name w:val="header"/>
    <w:basedOn w:val="a"/>
    <w:qFormat/>
    <w:rsid w:val="00832896"/>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basedOn w:val="a"/>
    <w:next w:val="a"/>
    <w:uiPriority w:val="39"/>
    <w:qFormat/>
    <w:rsid w:val="00832896"/>
  </w:style>
  <w:style w:type="paragraph" w:styleId="40">
    <w:name w:val="toc 4"/>
    <w:basedOn w:val="a"/>
    <w:next w:val="a"/>
    <w:uiPriority w:val="39"/>
    <w:unhideWhenUsed/>
    <w:qFormat/>
    <w:rsid w:val="00832896"/>
    <w:pPr>
      <w:spacing w:before="0" w:beforeAutospacing="0" w:after="0" w:afterAutospacing="0" w:line="240" w:lineRule="auto"/>
      <w:ind w:leftChars="600" w:left="1260" w:firstLineChars="0" w:firstLine="0"/>
    </w:pPr>
    <w:rPr>
      <w:rFonts w:asciiTheme="minorHAnsi" w:eastAsiaTheme="minorEastAsia" w:hAnsiTheme="minorHAnsi" w:cstheme="minorBidi"/>
      <w:sz w:val="21"/>
      <w:szCs w:val="22"/>
    </w:rPr>
  </w:style>
  <w:style w:type="paragraph" w:styleId="af">
    <w:name w:val="footnote text"/>
    <w:basedOn w:val="a"/>
    <w:qFormat/>
    <w:rsid w:val="00832896"/>
    <w:pPr>
      <w:snapToGrid w:val="0"/>
    </w:pPr>
    <w:rPr>
      <w:sz w:val="18"/>
      <w:szCs w:val="18"/>
    </w:rPr>
  </w:style>
  <w:style w:type="paragraph" w:styleId="60">
    <w:name w:val="toc 6"/>
    <w:basedOn w:val="a"/>
    <w:next w:val="a"/>
    <w:uiPriority w:val="39"/>
    <w:unhideWhenUsed/>
    <w:qFormat/>
    <w:rsid w:val="00832896"/>
    <w:pPr>
      <w:spacing w:before="0" w:beforeAutospacing="0" w:after="0" w:afterAutospacing="0" w:line="240" w:lineRule="auto"/>
      <w:ind w:leftChars="1000" w:left="2100" w:firstLineChars="0" w:firstLine="0"/>
    </w:pPr>
    <w:rPr>
      <w:rFonts w:asciiTheme="minorHAnsi" w:eastAsiaTheme="minorEastAsia" w:hAnsiTheme="minorHAnsi" w:cstheme="minorBidi"/>
      <w:sz w:val="21"/>
      <w:szCs w:val="22"/>
    </w:rPr>
  </w:style>
  <w:style w:type="paragraph" w:styleId="21">
    <w:name w:val="toc 2"/>
    <w:basedOn w:val="a"/>
    <w:next w:val="a"/>
    <w:uiPriority w:val="39"/>
    <w:unhideWhenUsed/>
    <w:qFormat/>
    <w:rsid w:val="00832896"/>
    <w:pPr>
      <w:spacing w:before="0" w:beforeAutospacing="0" w:after="0" w:afterAutospacing="0" w:line="240" w:lineRule="auto"/>
      <w:ind w:leftChars="200" w:left="420" w:firstLineChars="0" w:firstLine="0"/>
    </w:pPr>
    <w:rPr>
      <w:rFonts w:asciiTheme="minorHAnsi" w:eastAsiaTheme="minorEastAsia" w:hAnsiTheme="minorHAnsi" w:cstheme="minorBidi"/>
      <w:sz w:val="21"/>
      <w:szCs w:val="22"/>
    </w:rPr>
  </w:style>
  <w:style w:type="paragraph" w:styleId="90">
    <w:name w:val="toc 9"/>
    <w:basedOn w:val="a"/>
    <w:next w:val="a"/>
    <w:uiPriority w:val="39"/>
    <w:unhideWhenUsed/>
    <w:qFormat/>
    <w:rsid w:val="00832896"/>
    <w:pPr>
      <w:spacing w:before="0" w:beforeAutospacing="0" w:after="0" w:afterAutospacing="0" w:line="240" w:lineRule="auto"/>
      <w:ind w:leftChars="1600" w:left="3360" w:firstLineChars="0" w:firstLine="0"/>
    </w:pPr>
    <w:rPr>
      <w:rFonts w:asciiTheme="minorHAnsi" w:eastAsiaTheme="minorEastAsia" w:hAnsiTheme="minorHAnsi" w:cstheme="minorBidi"/>
      <w:sz w:val="21"/>
      <w:szCs w:val="22"/>
    </w:rPr>
  </w:style>
  <w:style w:type="paragraph" w:styleId="af0">
    <w:name w:val="Normal (Web)"/>
    <w:basedOn w:val="a"/>
    <w:uiPriority w:val="99"/>
    <w:unhideWhenUsed/>
    <w:qFormat/>
    <w:rsid w:val="00832896"/>
    <w:pPr>
      <w:widowControl/>
      <w:spacing w:line="240" w:lineRule="auto"/>
      <w:ind w:firstLineChars="0" w:firstLine="0"/>
    </w:pPr>
    <w:rPr>
      <w:rFonts w:ascii="宋体" w:hAnsi="宋体" w:cs="宋体"/>
      <w:kern w:val="0"/>
    </w:rPr>
  </w:style>
  <w:style w:type="paragraph" w:styleId="af1">
    <w:name w:val="Title"/>
    <w:basedOn w:val="a"/>
    <w:link w:val="Char6"/>
    <w:qFormat/>
    <w:rsid w:val="00832896"/>
    <w:pPr>
      <w:spacing w:before="240" w:beforeAutospacing="0" w:after="60" w:afterAutospacing="0"/>
      <w:ind w:firstLine="560"/>
      <w:jc w:val="center"/>
      <w:outlineLvl w:val="0"/>
    </w:pPr>
    <w:rPr>
      <w:rFonts w:ascii="Arial" w:hAnsi="Arial" w:cs="宋体" w:hint="eastAsia"/>
      <w:b/>
      <w:sz w:val="32"/>
      <w:szCs w:val="28"/>
    </w:rPr>
  </w:style>
  <w:style w:type="character" w:styleId="af2">
    <w:name w:val="Hyperlink"/>
    <w:basedOn w:val="a2"/>
    <w:uiPriority w:val="99"/>
    <w:unhideWhenUsed/>
    <w:qFormat/>
    <w:rsid w:val="00832896"/>
    <w:rPr>
      <w:color w:val="0563C1" w:themeColor="hyperlink"/>
      <w:u w:val="single"/>
    </w:rPr>
  </w:style>
  <w:style w:type="character" w:styleId="af3">
    <w:name w:val="annotation reference"/>
    <w:basedOn w:val="a2"/>
    <w:qFormat/>
    <w:rsid w:val="00832896"/>
    <w:rPr>
      <w:sz w:val="21"/>
      <w:szCs w:val="21"/>
    </w:rPr>
  </w:style>
  <w:style w:type="character" w:styleId="af4">
    <w:name w:val="footnote reference"/>
    <w:qFormat/>
    <w:rsid w:val="00832896"/>
    <w:rPr>
      <w:vertAlign w:val="superscript"/>
    </w:rPr>
  </w:style>
  <w:style w:type="table" w:styleId="af5">
    <w:name w:val="Table Grid"/>
    <w:basedOn w:val="a3"/>
    <w:qFormat/>
    <w:rsid w:val="00832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2">
    <w:name w:val="标题 1 Char2"/>
    <w:link w:val="1"/>
    <w:qFormat/>
    <w:rsid w:val="00832896"/>
    <w:rPr>
      <w:rFonts w:ascii="Times New Roman" w:eastAsia="黑体" w:hAnsi="Times New Roman"/>
      <w:b/>
      <w:iCs/>
      <w:sz w:val="28"/>
      <w:szCs w:val="20"/>
    </w:rPr>
  </w:style>
  <w:style w:type="character" w:customStyle="1" w:styleId="3Char">
    <w:name w:val="标题 3 Char"/>
    <w:basedOn w:val="a2"/>
    <w:link w:val="3"/>
    <w:qFormat/>
    <w:rsid w:val="00832896"/>
    <w:rPr>
      <w:rFonts w:ascii="Times New Roman" w:eastAsia="仿宋_GB2312" w:hAnsi="Times New Roman" w:cs="Times New Roman" w:hint="default"/>
      <w:b/>
      <w:kern w:val="2"/>
      <w:sz w:val="30"/>
      <w:szCs w:val="28"/>
    </w:rPr>
  </w:style>
  <w:style w:type="character" w:customStyle="1" w:styleId="Char7">
    <w:name w:val="正文首行缩进 Char"/>
    <w:basedOn w:val="Char11"/>
    <w:qFormat/>
    <w:rsid w:val="00832896"/>
    <w:rPr>
      <w:kern w:val="2"/>
      <w:sz w:val="24"/>
      <w:szCs w:val="22"/>
    </w:rPr>
  </w:style>
  <w:style w:type="character" w:customStyle="1" w:styleId="Char11">
    <w:name w:val="正文文本 Char1"/>
    <w:basedOn w:val="a2"/>
    <w:qFormat/>
    <w:rsid w:val="00832896"/>
    <w:rPr>
      <w:kern w:val="2"/>
      <w:sz w:val="24"/>
      <w:szCs w:val="22"/>
    </w:rPr>
  </w:style>
  <w:style w:type="character" w:customStyle="1" w:styleId="Char8">
    <w:name w:val="正文文本 Char"/>
    <w:uiPriority w:val="99"/>
    <w:qFormat/>
    <w:locked/>
    <w:rsid w:val="00832896"/>
  </w:style>
  <w:style w:type="character" w:customStyle="1" w:styleId="Char5">
    <w:name w:val="页脚 Char"/>
    <w:basedOn w:val="a2"/>
    <w:link w:val="ad"/>
    <w:uiPriority w:val="99"/>
    <w:qFormat/>
    <w:rsid w:val="00832896"/>
    <w:rPr>
      <w:rFonts w:eastAsia="宋体"/>
      <w:kern w:val="2"/>
      <w:sz w:val="18"/>
      <w:szCs w:val="18"/>
    </w:rPr>
  </w:style>
  <w:style w:type="character" w:customStyle="1" w:styleId="Char2">
    <w:name w:val="正文文本 Char2"/>
    <w:basedOn w:val="a2"/>
    <w:link w:val="a5"/>
    <w:qFormat/>
    <w:rsid w:val="00832896"/>
    <w:rPr>
      <w:rFonts w:ascii="Times New Roman" w:hAnsi="Times New Roman" w:cs="Times New Roman" w:hint="default"/>
      <w:kern w:val="2"/>
      <w:sz w:val="24"/>
      <w:szCs w:val="24"/>
    </w:rPr>
  </w:style>
  <w:style w:type="character" w:customStyle="1" w:styleId="Char1">
    <w:name w:val="正文首行缩进 Char1"/>
    <w:basedOn w:val="Char2"/>
    <w:link w:val="a0"/>
    <w:qFormat/>
    <w:rsid w:val="00832896"/>
    <w:rPr>
      <w:rFonts w:ascii="Times New Roman" w:hAnsi="Times New Roman" w:cs="Times New Roman" w:hint="default"/>
      <w:kern w:val="2"/>
      <w:sz w:val="24"/>
      <w:szCs w:val="24"/>
    </w:rPr>
  </w:style>
  <w:style w:type="character" w:customStyle="1" w:styleId="2Char">
    <w:name w:val="标题 2 Char"/>
    <w:link w:val="2"/>
    <w:qFormat/>
    <w:rsid w:val="00832896"/>
    <w:rPr>
      <w:rFonts w:ascii="Arial" w:eastAsia="宋体" w:hAnsi="Arial"/>
      <w:b/>
      <w:bCs/>
      <w:kern w:val="2"/>
      <w:sz w:val="24"/>
      <w:szCs w:val="32"/>
      <w:lang w:val="en-US" w:eastAsia="zh-CN" w:bidi="ar-SA"/>
    </w:rPr>
  </w:style>
  <w:style w:type="character" w:customStyle="1" w:styleId="6Char">
    <w:name w:val="标题 6 Char"/>
    <w:basedOn w:val="a2"/>
    <w:link w:val="6"/>
    <w:qFormat/>
    <w:rsid w:val="00832896"/>
    <w:rPr>
      <w:rFonts w:ascii="Arial" w:eastAsia="黑体" w:hAnsi="Arial" w:cs="宋体"/>
      <w:b/>
      <w:kern w:val="2"/>
      <w:sz w:val="24"/>
      <w:szCs w:val="28"/>
    </w:rPr>
  </w:style>
  <w:style w:type="character" w:customStyle="1" w:styleId="7Char">
    <w:name w:val="标题 7 Char"/>
    <w:basedOn w:val="a2"/>
    <w:link w:val="7"/>
    <w:qFormat/>
    <w:rsid w:val="00832896"/>
    <w:rPr>
      <w:rFonts w:ascii="Times New Roman" w:eastAsia="宋体" w:hAnsi="Times New Roman" w:cs="宋体"/>
      <w:b/>
      <w:kern w:val="2"/>
      <w:sz w:val="24"/>
      <w:szCs w:val="28"/>
    </w:rPr>
  </w:style>
  <w:style w:type="character" w:customStyle="1" w:styleId="8Char">
    <w:name w:val="标题 8 Char"/>
    <w:basedOn w:val="a2"/>
    <w:link w:val="8"/>
    <w:qFormat/>
    <w:rsid w:val="00832896"/>
    <w:rPr>
      <w:rFonts w:ascii="Arial" w:eastAsia="黑体" w:hAnsi="Arial" w:cs="宋体"/>
      <w:kern w:val="2"/>
      <w:sz w:val="24"/>
      <w:szCs w:val="28"/>
    </w:rPr>
  </w:style>
  <w:style w:type="character" w:customStyle="1" w:styleId="9Char">
    <w:name w:val="标题 9 Char"/>
    <w:basedOn w:val="a2"/>
    <w:link w:val="9"/>
    <w:qFormat/>
    <w:rsid w:val="00832896"/>
    <w:rPr>
      <w:rFonts w:ascii="Arial" w:eastAsia="黑体" w:hAnsi="Arial" w:cs="宋体"/>
      <w:kern w:val="2"/>
      <w:sz w:val="21"/>
      <w:szCs w:val="28"/>
    </w:rPr>
  </w:style>
  <w:style w:type="character" w:customStyle="1" w:styleId="Char0">
    <w:name w:val="文档结构图 Char"/>
    <w:basedOn w:val="a2"/>
    <w:link w:val="a9"/>
    <w:qFormat/>
    <w:rsid w:val="00832896"/>
    <w:rPr>
      <w:rFonts w:ascii="宋体" w:cs="Times New Roman"/>
      <w:kern w:val="2"/>
      <w:sz w:val="18"/>
      <w:szCs w:val="18"/>
    </w:rPr>
  </w:style>
  <w:style w:type="character" w:customStyle="1" w:styleId="Char10">
    <w:name w:val="批注文字 Char1"/>
    <w:basedOn w:val="a2"/>
    <w:link w:val="a8"/>
    <w:qFormat/>
    <w:rsid w:val="00832896"/>
    <w:rPr>
      <w:rFonts w:ascii="Calibri" w:eastAsia="宋体" w:hAnsi="Calibri" w:cs="Times New Roman"/>
      <w:kern w:val="2"/>
      <w:sz w:val="24"/>
      <w:szCs w:val="24"/>
    </w:rPr>
  </w:style>
  <w:style w:type="character" w:customStyle="1" w:styleId="Char3">
    <w:name w:val="日期 Char"/>
    <w:basedOn w:val="a2"/>
    <w:link w:val="ab"/>
    <w:qFormat/>
    <w:rsid w:val="00832896"/>
    <w:rPr>
      <w:rFonts w:ascii="Calibri" w:hAnsi="Calibri"/>
      <w:kern w:val="2"/>
      <w:sz w:val="24"/>
      <w:szCs w:val="24"/>
    </w:rPr>
  </w:style>
  <w:style w:type="character" w:customStyle="1" w:styleId="Char4">
    <w:name w:val="批注框文本 Char"/>
    <w:basedOn w:val="a2"/>
    <w:link w:val="ac"/>
    <w:qFormat/>
    <w:rsid w:val="00832896"/>
    <w:rPr>
      <w:rFonts w:ascii="宋体" w:eastAsia="宋体" w:hAnsi="Calibri" w:cs="Times New Roman"/>
      <w:kern w:val="2"/>
      <w:sz w:val="18"/>
      <w:szCs w:val="18"/>
    </w:rPr>
  </w:style>
  <w:style w:type="character" w:customStyle="1" w:styleId="Char">
    <w:name w:val="批注主题 Char"/>
    <w:basedOn w:val="Char10"/>
    <w:link w:val="a7"/>
    <w:qFormat/>
    <w:rsid w:val="00832896"/>
    <w:rPr>
      <w:rFonts w:ascii="Calibri" w:eastAsia="宋体" w:hAnsi="Calibri" w:cs="Times New Roman"/>
      <w:kern w:val="2"/>
      <w:sz w:val="24"/>
      <w:szCs w:val="24"/>
    </w:rPr>
  </w:style>
  <w:style w:type="character" w:customStyle="1" w:styleId="2Char0">
    <w:name w:val="正文首行缩进 2 Char"/>
    <w:basedOn w:val="a2"/>
    <w:link w:val="20"/>
    <w:uiPriority w:val="99"/>
    <w:qFormat/>
    <w:rsid w:val="00832896"/>
    <w:rPr>
      <w:rFonts w:ascii="仿宋_GB2312" w:hAnsi="仿宋_GB2312"/>
      <w:kern w:val="2"/>
      <w:sz w:val="24"/>
      <w:szCs w:val="30"/>
    </w:rPr>
  </w:style>
  <w:style w:type="character" w:customStyle="1" w:styleId="1Char">
    <w:name w:val="标题 1 Char"/>
    <w:qFormat/>
    <w:rsid w:val="00832896"/>
    <w:rPr>
      <w:rFonts w:ascii="Times New Roman" w:eastAsia="宋体" w:hAnsi="Times New Roman"/>
      <w:b/>
      <w:iCs/>
      <w:sz w:val="24"/>
      <w:szCs w:val="20"/>
    </w:rPr>
  </w:style>
  <w:style w:type="paragraph" w:customStyle="1" w:styleId="11">
    <w:name w:val="列出段落1"/>
    <w:basedOn w:val="a"/>
    <w:uiPriority w:val="34"/>
    <w:qFormat/>
    <w:rsid w:val="00832896"/>
    <w:pPr>
      <w:ind w:firstLine="420"/>
    </w:pPr>
  </w:style>
  <w:style w:type="paragraph" w:customStyle="1" w:styleId="12">
    <w:name w:val="无间隔1"/>
    <w:qFormat/>
    <w:rsid w:val="00832896"/>
    <w:pPr>
      <w:widowControl w:val="0"/>
    </w:pPr>
    <w:rPr>
      <w:rFonts w:ascii="Calibri" w:eastAsia="宋体" w:hAnsi="Calibri" w:cs="黑体"/>
      <w:sz w:val="22"/>
      <w:szCs w:val="22"/>
      <w:lang w:eastAsia="en-US"/>
    </w:rPr>
  </w:style>
  <w:style w:type="paragraph" w:customStyle="1" w:styleId="13">
    <w:name w:val="修订1"/>
    <w:hidden/>
    <w:uiPriority w:val="99"/>
    <w:unhideWhenUsed/>
    <w:qFormat/>
    <w:rsid w:val="00832896"/>
    <w:rPr>
      <w:rFonts w:ascii="Calibri" w:eastAsia="宋体" w:hAnsi="Calibri"/>
      <w:kern w:val="2"/>
      <w:sz w:val="24"/>
      <w:szCs w:val="24"/>
    </w:rPr>
  </w:style>
  <w:style w:type="character" w:customStyle="1" w:styleId="1Char1">
    <w:name w:val="标题 1 Char1"/>
    <w:qFormat/>
    <w:rsid w:val="00832896"/>
    <w:rPr>
      <w:rFonts w:ascii="Times New Roman" w:eastAsia="宋体" w:hAnsi="Times New Roman"/>
      <w:b/>
      <w:iCs/>
      <w:sz w:val="24"/>
      <w:szCs w:val="20"/>
    </w:rPr>
  </w:style>
  <w:style w:type="character" w:customStyle="1" w:styleId="Char9">
    <w:name w:val="批注文字 Char"/>
    <w:qFormat/>
    <w:rsid w:val="00832896"/>
    <w:rPr>
      <w:sz w:val="22"/>
      <w:szCs w:val="22"/>
      <w:lang w:val="ru-RU" w:eastAsia="en-US"/>
    </w:rPr>
  </w:style>
  <w:style w:type="character" w:customStyle="1" w:styleId="BodytextSimSun9">
    <w:name w:val="Body text + SimSun9"/>
    <w:uiPriority w:val="99"/>
    <w:qFormat/>
    <w:rsid w:val="00832896"/>
    <w:rPr>
      <w:rFonts w:ascii="宋体" w:eastAsia="Times New Roman"/>
      <w:spacing w:val="0"/>
      <w:sz w:val="22"/>
      <w:u w:val="none"/>
      <w:lang w:val="en-US" w:eastAsia="en-US"/>
    </w:rPr>
  </w:style>
  <w:style w:type="character" w:customStyle="1" w:styleId="14">
    <w:name w:val="未处理的提及1"/>
    <w:basedOn w:val="a2"/>
    <w:uiPriority w:val="99"/>
    <w:semiHidden/>
    <w:unhideWhenUsed/>
    <w:qFormat/>
    <w:rsid w:val="00832896"/>
    <w:rPr>
      <w:color w:val="605E5C"/>
      <w:shd w:val="clear" w:color="auto" w:fill="E1DFDD"/>
    </w:rPr>
  </w:style>
  <w:style w:type="paragraph" w:customStyle="1" w:styleId="22">
    <w:name w:val="修订2"/>
    <w:hidden/>
    <w:uiPriority w:val="99"/>
    <w:semiHidden/>
    <w:qFormat/>
    <w:rsid w:val="00832896"/>
    <w:rPr>
      <w:rFonts w:ascii="Calibri" w:eastAsia="宋体" w:hAnsi="Calibri"/>
      <w:kern w:val="2"/>
      <w:sz w:val="24"/>
      <w:szCs w:val="24"/>
    </w:rPr>
  </w:style>
  <w:style w:type="paragraph" w:customStyle="1" w:styleId="31">
    <w:name w:val="修订3"/>
    <w:hidden/>
    <w:uiPriority w:val="99"/>
    <w:semiHidden/>
    <w:qFormat/>
    <w:rsid w:val="00832896"/>
    <w:rPr>
      <w:rFonts w:ascii="Calibri" w:eastAsia="宋体" w:hAnsi="Calibri"/>
      <w:kern w:val="2"/>
      <w:sz w:val="24"/>
      <w:szCs w:val="24"/>
    </w:rPr>
  </w:style>
  <w:style w:type="table" w:customStyle="1" w:styleId="15">
    <w:name w:val="网格型1"/>
    <w:basedOn w:val="a3"/>
    <w:qFormat/>
    <w:rsid w:val="0083289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样式4"/>
    <w:basedOn w:val="a"/>
    <w:uiPriority w:val="99"/>
    <w:qFormat/>
    <w:rsid w:val="00832896"/>
    <w:pPr>
      <w:adjustRightInd w:val="0"/>
      <w:snapToGrid w:val="0"/>
      <w:spacing w:before="0" w:beforeAutospacing="0" w:after="0" w:afterAutospacing="0" w:line="580" w:lineRule="exact"/>
      <w:ind w:firstLine="560"/>
      <w:jc w:val="both"/>
    </w:pPr>
    <w:rPr>
      <w:rFonts w:ascii="宋体" w:eastAsiaTheme="minorEastAsia" w:hAnsi="宋体" w:cstheme="minorBidi"/>
      <w:sz w:val="28"/>
      <w:szCs w:val="30"/>
    </w:rPr>
  </w:style>
  <w:style w:type="paragraph" w:customStyle="1" w:styleId="af6">
    <w:name w:val="图表格式"/>
    <w:basedOn w:val="a"/>
    <w:uiPriority w:val="99"/>
    <w:qFormat/>
    <w:rsid w:val="00832896"/>
    <w:pPr>
      <w:spacing w:before="0" w:beforeAutospacing="0" w:after="0" w:afterAutospacing="0" w:line="320" w:lineRule="exact"/>
      <w:ind w:firstLineChars="0" w:firstLine="0"/>
      <w:jc w:val="center"/>
    </w:pPr>
    <w:rPr>
      <w:rFonts w:asciiTheme="minorHAnsi" w:eastAsia="仿宋_GB2312" w:hAnsiTheme="minorHAnsi"/>
      <w:color w:val="000000"/>
      <w:szCs w:val="28"/>
    </w:rPr>
  </w:style>
  <w:style w:type="paragraph" w:customStyle="1" w:styleId="TableParagraph">
    <w:name w:val="Table Paragraph"/>
    <w:basedOn w:val="a"/>
    <w:uiPriority w:val="1"/>
    <w:qFormat/>
    <w:rsid w:val="00832896"/>
    <w:pPr>
      <w:spacing w:before="0" w:beforeAutospacing="0" w:after="0" w:afterAutospacing="0" w:line="240" w:lineRule="auto"/>
      <w:ind w:firstLineChars="0" w:firstLine="0"/>
      <w:jc w:val="both"/>
    </w:pPr>
    <w:rPr>
      <w:rFonts w:ascii="宋体" w:hAnsi="宋体" w:cs="宋体"/>
      <w:sz w:val="21"/>
    </w:rPr>
  </w:style>
  <w:style w:type="table" w:customStyle="1" w:styleId="23">
    <w:name w:val="网格型2"/>
    <w:basedOn w:val="a3"/>
    <w:qFormat/>
    <w:rsid w:val="0083289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1">
    <w:name w:val="TOC 标题1"/>
    <w:basedOn w:val="1"/>
    <w:next w:val="a"/>
    <w:uiPriority w:val="39"/>
    <w:unhideWhenUsed/>
    <w:qFormat/>
    <w:rsid w:val="00832896"/>
    <w:pPr>
      <w:keepLines/>
      <w:widowControl/>
      <w:spacing w:before="240" w:beforeAutospacing="0" w:afterAutospacing="0" w:line="259" w:lineRule="auto"/>
      <w:outlineLvl w:val="9"/>
    </w:pPr>
    <w:rPr>
      <w:rFonts w:asciiTheme="majorHAnsi" w:eastAsiaTheme="majorEastAsia" w:hAnsiTheme="majorHAnsi" w:cstheme="majorBidi"/>
      <w:b w:val="0"/>
      <w:iCs w:val="0"/>
      <w:color w:val="2E74B5" w:themeColor="accent1" w:themeShade="BF"/>
      <w:kern w:val="0"/>
      <w:sz w:val="32"/>
      <w:szCs w:val="32"/>
    </w:rPr>
  </w:style>
  <w:style w:type="character" w:customStyle="1" w:styleId="24">
    <w:name w:val="未处理的提及2"/>
    <w:basedOn w:val="a2"/>
    <w:uiPriority w:val="99"/>
    <w:semiHidden/>
    <w:unhideWhenUsed/>
    <w:qFormat/>
    <w:rsid w:val="00832896"/>
    <w:rPr>
      <w:color w:val="605E5C"/>
      <w:shd w:val="clear" w:color="auto" w:fill="E1DFDD"/>
    </w:rPr>
  </w:style>
  <w:style w:type="table" w:customStyle="1" w:styleId="32">
    <w:name w:val="网格型3"/>
    <w:basedOn w:val="a3"/>
    <w:qFormat/>
    <w:rsid w:val="0083289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网格型4"/>
    <w:basedOn w:val="a3"/>
    <w:qFormat/>
    <w:rsid w:val="0083289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
    <w:uiPriority w:val="34"/>
    <w:qFormat/>
    <w:rsid w:val="00832896"/>
    <w:pPr>
      <w:ind w:firstLine="420"/>
    </w:pPr>
  </w:style>
  <w:style w:type="paragraph" w:customStyle="1" w:styleId="43">
    <w:name w:val="修订4"/>
    <w:hidden/>
    <w:uiPriority w:val="99"/>
    <w:semiHidden/>
    <w:qFormat/>
    <w:rsid w:val="00832896"/>
    <w:rPr>
      <w:rFonts w:ascii="Calibri" w:eastAsia="宋体" w:hAnsi="Calibri"/>
      <w:kern w:val="2"/>
      <w:sz w:val="24"/>
      <w:szCs w:val="24"/>
    </w:rPr>
  </w:style>
  <w:style w:type="character" w:customStyle="1" w:styleId="33">
    <w:name w:val="未处理的提及3"/>
    <w:basedOn w:val="a2"/>
    <w:uiPriority w:val="99"/>
    <w:semiHidden/>
    <w:unhideWhenUsed/>
    <w:qFormat/>
    <w:rsid w:val="00832896"/>
    <w:rPr>
      <w:color w:val="605E5C"/>
      <w:shd w:val="clear" w:color="auto" w:fill="E1DFDD"/>
    </w:rPr>
  </w:style>
  <w:style w:type="paragraph" w:customStyle="1" w:styleId="51">
    <w:name w:val="修订5"/>
    <w:hidden/>
    <w:uiPriority w:val="99"/>
    <w:semiHidden/>
    <w:qFormat/>
    <w:rsid w:val="00832896"/>
    <w:rPr>
      <w:rFonts w:ascii="Calibri" w:eastAsia="宋体" w:hAnsi="Calibri"/>
      <w:kern w:val="2"/>
      <w:sz w:val="24"/>
      <w:szCs w:val="24"/>
    </w:rPr>
  </w:style>
  <w:style w:type="paragraph" w:customStyle="1" w:styleId="378020">
    <w:name w:val="样式 标题 3 + (中文) 黑体 小四 非加粗 段前: 7.8 磅 段后: 0 磅 行距: 固定值 20 磅"/>
    <w:basedOn w:val="3"/>
    <w:qFormat/>
    <w:rsid w:val="00832896"/>
    <w:pPr>
      <w:keepNext/>
      <w:keepLines/>
      <w:numPr>
        <w:ilvl w:val="0"/>
        <w:numId w:val="0"/>
      </w:numPr>
      <w:autoSpaceDE/>
      <w:autoSpaceDN/>
      <w:adjustRightInd/>
      <w:snapToGrid/>
      <w:spacing w:before="0" w:beforeAutospacing="0" w:after="0" w:afterAutospacing="0" w:line="400" w:lineRule="exact"/>
      <w:jc w:val="both"/>
    </w:pPr>
    <w:rPr>
      <w:rFonts w:ascii="Times New Roman" w:eastAsia="黑体" w:hAnsi="Times New Roman" w:cs="宋体"/>
      <w:bCs w:val="0"/>
      <w:kern w:val="2"/>
      <w:szCs w:val="20"/>
    </w:rPr>
  </w:style>
  <w:style w:type="table" w:customStyle="1" w:styleId="52">
    <w:name w:val="网格型5"/>
    <w:basedOn w:val="a3"/>
    <w:qFormat/>
    <w:rsid w:val="00832896"/>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1">
    <w:name w:val="修订6"/>
    <w:hidden/>
    <w:uiPriority w:val="99"/>
    <w:semiHidden/>
    <w:qFormat/>
    <w:rsid w:val="00832896"/>
    <w:rPr>
      <w:rFonts w:ascii="Calibri" w:eastAsia="宋体" w:hAnsi="Calibri"/>
      <w:kern w:val="2"/>
      <w:sz w:val="24"/>
      <w:szCs w:val="24"/>
    </w:rPr>
  </w:style>
  <w:style w:type="paragraph" w:customStyle="1" w:styleId="71">
    <w:name w:val="修订7"/>
    <w:hidden/>
    <w:uiPriority w:val="99"/>
    <w:semiHidden/>
    <w:qFormat/>
    <w:rsid w:val="00832896"/>
    <w:rPr>
      <w:rFonts w:ascii="Calibri" w:eastAsia="宋体" w:hAnsi="Calibri"/>
      <w:kern w:val="2"/>
      <w:sz w:val="24"/>
      <w:szCs w:val="24"/>
    </w:rPr>
  </w:style>
  <w:style w:type="character" w:customStyle="1" w:styleId="Char6">
    <w:name w:val="标题 Char"/>
    <w:basedOn w:val="a2"/>
    <w:link w:val="af1"/>
    <w:qFormat/>
    <w:rsid w:val="00832896"/>
    <w:rPr>
      <w:rFonts w:ascii="Arial" w:eastAsia="宋体" w:hAnsi="Arial" w:cs="宋体"/>
      <w:b/>
      <w:kern w:val="2"/>
      <w:sz w:val="32"/>
      <w:szCs w:val="28"/>
    </w:rPr>
  </w:style>
  <w:style w:type="paragraph" w:customStyle="1" w:styleId="81">
    <w:name w:val="修订8"/>
    <w:hidden/>
    <w:uiPriority w:val="99"/>
    <w:semiHidden/>
    <w:qFormat/>
    <w:rsid w:val="00832896"/>
    <w:rPr>
      <w:rFonts w:ascii="Calibri" w:eastAsia="宋体" w:hAnsi="Calibri"/>
      <w:kern w:val="2"/>
      <w:sz w:val="24"/>
      <w:szCs w:val="24"/>
    </w:rPr>
  </w:style>
  <w:style w:type="paragraph" w:customStyle="1" w:styleId="WPSOffice3">
    <w:name w:val="WPSOffice手动目录 3"/>
    <w:qFormat/>
    <w:rsid w:val="00832896"/>
    <w:pPr>
      <w:ind w:leftChars="400" w:left="400"/>
    </w:pPr>
    <w:rPr>
      <w:rFonts w:cstheme="minorBidi"/>
    </w:rPr>
  </w:style>
  <w:style w:type="character" w:customStyle="1" w:styleId="font21">
    <w:name w:val="font21"/>
    <w:basedOn w:val="a2"/>
    <w:qFormat/>
    <w:rsid w:val="00832896"/>
    <w:rPr>
      <w:rFonts w:ascii="宋体" w:eastAsia="宋体" w:hAnsi="宋体" w:cs="宋体" w:hint="eastAsia"/>
      <w:color w:val="000000"/>
      <w:sz w:val="22"/>
      <w:szCs w:val="22"/>
      <w:u w:val="none"/>
    </w:rPr>
  </w:style>
  <w:style w:type="character" w:customStyle="1" w:styleId="44">
    <w:name w:val="未处理的提及4"/>
    <w:basedOn w:val="a2"/>
    <w:uiPriority w:val="99"/>
    <w:semiHidden/>
    <w:unhideWhenUsed/>
    <w:qFormat/>
    <w:rsid w:val="00832896"/>
    <w:rPr>
      <w:color w:val="605E5C"/>
      <w:shd w:val="clear" w:color="auto" w:fill="E1DFDD"/>
    </w:rPr>
  </w:style>
  <w:style w:type="paragraph" w:customStyle="1" w:styleId="91">
    <w:name w:val="修订9"/>
    <w:hidden/>
    <w:uiPriority w:val="99"/>
    <w:semiHidden/>
    <w:qFormat/>
    <w:rsid w:val="00832896"/>
    <w:rPr>
      <w:rFonts w:ascii="Calibri" w:eastAsia="宋体" w:hAnsi="Calibri"/>
      <w:kern w:val="2"/>
      <w:sz w:val="24"/>
      <w:szCs w:val="24"/>
    </w:rPr>
  </w:style>
  <w:style w:type="character" w:customStyle="1" w:styleId="53">
    <w:name w:val="未处理的提及5"/>
    <w:basedOn w:val="a2"/>
    <w:uiPriority w:val="99"/>
    <w:semiHidden/>
    <w:unhideWhenUsed/>
    <w:qFormat/>
    <w:rsid w:val="0083289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oleObject" Target="embeddings/oleObject2.bin"/><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85626B-96D6-401C-9F5F-42DD0DEAD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6811</Words>
  <Characters>38829</Characters>
  <Application>Microsoft Office Word</Application>
  <DocSecurity>0</DocSecurity>
  <Lines>323</Lines>
  <Paragraphs>91</Paragraphs>
  <ScaleCrop>false</ScaleCrop>
  <Company>Kingsoft</Company>
  <LinksUpToDate>false</LinksUpToDate>
  <CharactersWithSpaces>45549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zhaoxinlei</dc:creator>
  <cp:lastModifiedBy>中泰工程管理有限公司:中泰工程管理有限公司</cp:lastModifiedBy>
  <cp:revision>2</cp:revision>
  <cp:lastPrinted>2019-05-17T06:19:00Z</cp:lastPrinted>
  <dcterms:created xsi:type="dcterms:W3CDTF">2019-12-25T06:02:00Z</dcterms:created>
  <dcterms:modified xsi:type="dcterms:W3CDTF">2019-12-25T06:02:00Z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