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jc w:val="center"/>
        <w:outlineLvl w:val="1"/>
        <w:rPr>
          <w:rFonts w:ascii="宋体" w:hAnsi="宋体" w:cs="宋体"/>
          <w:b/>
          <w:sz w:val="32"/>
          <w:szCs w:val="32"/>
          <w:shd w:val="clear" w:color="auto" w:fill="FFFFFF"/>
        </w:rPr>
      </w:pPr>
      <w:bookmarkStart w:id="0" w:name="_Toc20958"/>
      <w:r>
        <w:rPr>
          <w:rFonts w:hint="eastAsia" w:ascii="宋体" w:hAnsi="宋体" w:cs="宋体"/>
          <w:b/>
          <w:sz w:val="32"/>
          <w:szCs w:val="32"/>
          <w:shd w:val="clear" w:color="auto" w:fill="FFFFFF"/>
        </w:rPr>
        <w:t>毛李人工湿地项目设计（二次）招标公告</w:t>
      </w:r>
      <w:bookmarkEnd w:id="0"/>
    </w:p>
    <w:p>
      <w:pPr>
        <w:pStyle w:val="3"/>
        <w:numPr>
          <w:ilvl w:val="0"/>
          <w:numId w:val="1"/>
        </w:numPr>
        <w:shd w:val="clear" w:color="auto" w:fill="FFFFFF"/>
        <w:spacing w:before="0" w:beforeAutospacing="0" w:after="0" w:afterAutospacing="0" w:line="420" w:lineRule="exact"/>
        <w:outlineLvl w:val="1"/>
        <w:rPr>
          <w:b/>
          <w:szCs w:val="21"/>
          <w:shd w:val="clear" w:color="auto" w:fill="FFFFFF"/>
        </w:rPr>
      </w:pPr>
      <w:bookmarkStart w:id="1" w:name="_Toc8150"/>
      <w:r>
        <w:rPr>
          <w:rFonts w:hint="eastAsia"/>
          <w:b/>
          <w:szCs w:val="21"/>
          <w:shd w:val="clear" w:color="auto" w:fill="FFFFFF"/>
        </w:rPr>
        <w:t>招标条件</w:t>
      </w:r>
    </w:p>
    <w:p>
      <w:pPr>
        <w:pStyle w:val="3"/>
        <w:shd w:val="clear" w:color="auto" w:fill="FFFFFF"/>
        <w:spacing w:before="0" w:beforeAutospacing="0" w:after="0" w:afterAutospacing="0" w:line="420" w:lineRule="exact"/>
        <w:ind w:firstLine="420" w:firstLineChars="200"/>
        <w:rPr>
          <w:bCs/>
          <w:szCs w:val="21"/>
          <w:shd w:val="clear" w:color="auto" w:fill="FFFFFF"/>
        </w:rPr>
      </w:pPr>
      <w:r>
        <w:rPr>
          <w:rFonts w:hint="eastAsia"/>
          <w:bCs/>
          <w:szCs w:val="21"/>
          <w:shd w:val="clear" w:color="auto" w:fill="FFFFFF"/>
        </w:rPr>
        <w:t>本招标项目毛李人工湿地项目设计（二次）已经上级部门批准建设，批准文号为通水建【2019】21号。招标人为通许县水务开发建设有限公司，建设资金已落实，项目已具备招标条件。河南飞洋建设工程咨询有限公司受通许县水务开发建设有限公司的委托，对该项目进行公开招标，欢迎具备相应资格的单位参加投标。</w:t>
      </w:r>
    </w:p>
    <w:p>
      <w:pPr>
        <w:pStyle w:val="3"/>
        <w:numPr>
          <w:ilvl w:val="0"/>
          <w:numId w:val="1"/>
        </w:numPr>
        <w:shd w:val="clear" w:color="auto" w:fill="FFFFFF"/>
        <w:spacing w:before="0" w:beforeAutospacing="0" w:after="0" w:afterAutospacing="0" w:line="420" w:lineRule="exact"/>
        <w:outlineLvl w:val="1"/>
        <w:rPr>
          <w:b/>
          <w:szCs w:val="21"/>
          <w:shd w:val="clear" w:color="auto" w:fill="FFFFFF"/>
        </w:rPr>
      </w:pPr>
      <w:r>
        <w:rPr>
          <w:rFonts w:hint="eastAsia"/>
          <w:b/>
          <w:szCs w:val="21"/>
          <w:shd w:val="clear" w:color="auto" w:fill="FFFFFF"/>
        </w:rPr>
        <w:t>项目概况：</w:t>
      </w:r>
    </w:p>
    <w:p>
      <w:pPr>
        <w:pStyle w:val="3"/>
        <w:shd w:val="clear" w:color="auto" w:fill="FFFFFF"/>
        <w:spacing w:before="0" w:beforeAutospacing="0" w:after="0" w:afterAutospacing="0" w:line="420" w:lineRule="exact"/>
        <w:ind w:firstLine="420" w:firstLineChars="200"/>
        <w:jc w:val="left"/>
        <w:outlineLvl w:val="1"/>
        <w:rPr>
          <w:bCs/>
          <w:szCs w:val="21"/>
          <w:shd w:val="clear" w:color="auto" w:fill="FFFFFF"/>
        </w:rPr>
      </w:pPr>
      <w:r>
        <w:rPr>
          <w:rFonts w:hint="eastAsia"/>
          <w:szCs w:val="21"/>
          <w:shd w:val="clear" w:color="auto" w:fill="FFFFFF"/>
        </w:rPr>
        <w:t>2.1 项目名称：</w:t>
      </w:r>
      <w:bookmarkEnd w:id="1"/>
      <w:r>
        <w:rPr>
          <w:rFonts w:hint="eastAsia"/>
          <w:bCs/>
          <w:szCs w:val="21"/>
          <w:shd w:val="clear" w:color="auto" w:fill="FFFFFF"/>
        </w:rPr>
        <w:t>毛李人工湿地项目设计（二次）</w:t>
      </w:r>
    </w:p>
    <w:p>
      <w:pPr>
        <w:pStyle w:val="3"/>
        <w:shd w:val="clear" w:color="auto" w:fill="FFFFFF"/>
        <w:spacing w:before="0" w:beforeAutospacing="0" w:after="0" w:afterAutospacing="0" w:line="420" w:lineRule="exact"/>
        <w:ind w:firstLine="420" w:firstLineChars="200"/>
        <w:jc w:val="left"/>
        <w:outlineLvl w:val="1"/>
        <w:rPr>
          <w:bCs/>
          <w:szCs w:val="21"/>
          <w:shd w:val="clear" w:color="auto" w:fill="FFFFFF"/>
        </w:rPr>
      </w:pPr>
      <w:bookmarkStart w:id="2" w:name="_Toc24104"/>
      <w:r>
        <w:rPr>
          <w:rFonts w:hint="eastAsia"/>
          <w:szCs w:val="21"/>
          <w:shd w:val="clear" w:color="auto" w:fill="FFFFFF"/>
        </w:rPr>
        <w:t>2.2 项目编号：通水建【2019】21号</w:t>
      </w:r>
      <w:r>
        <w:rPr>
          <w:rFonts w:hint="eastAsia"/>
          <w:bCs/>
          <w:szCs w:val="21"/>
          <w:shd w:val="clear" w:color="auto" w:fill="FFFFFF"/>
        </w:rPr>
        <w:t>        </w:t>
      </w:r>
      <w:bookmarkEnd w:id="2"/>
    </w:p>
    <w:p>
      <w:pPr>
        <w:pStyle w:val="3"/>
        <w:shd w:val="clear" w:color="auto" w:fill="FFFFFF"/>
        <w:spacing w:before="0" w:beforeAutospacing="0" w:after="0" w:afterAutospacing="0" w:line="420" w:lineRule="exact"/>
        <w:ind w:firstLine="420" w:firstLineChars="200"/>
        <w:jc w:val="left"/>
        <w:outlineLvl w:val="1"/>
        <w:rPr>
          <w:b/>
          <w:szCs w:val="21"/>
          <w:shd w:val="clear" w:color="auto" w:fill="FFFFFF"/>
        </w:rPr>
      </w:pPr>
      <w:bookmarkStart w:id="3" w:name="_Toc22775"/>
      <w:r>
        <w:rPr>
          <w:rFonts w:hint="eastAsia"/>
          <w:szCs w:val="21"/>
          <w:shd w:val="clear" w:color="auto" w:fill="FFFFFF"/>
        </w:rPr>
        <w:t>2.3 项目预算金额：</w:t>
      </w:r>
      <w:r>
        <w:rPr>
          <w:rFonts w:hint="eastAsia"/>
          <w:bCs/>
          <w:szCs w:val="21"/>
          <w:shd w:val="clear" w:color="auto" w:fill="FFFFFF"/>
        </w:rPr>
        <w:t>约91.44万元</w:t>
      </w:r>
      <w:bookmarkEnd w:id="3"/>
    </w:p>
    <w:p>
      <w:pPr>
        <w:pStyle w:val="3"/>
        <w:shd w:val="clear" w:color="auto" w:fill="FFFFFF"/>
        <w:spacing w:before="0" w:beforeAutospacing="0" w:after="0" w:afterAutospacing="0" w:line="420" w:lineRule="exact"/>
        <w:ind w:firstLine="420" w:firstLineChars="200"/>
        <w:jc w:val="left"/>
        <w:rPr>
          <w:bCs/>
          <w:szCs w:val="21"/>
          <w:shd w:val="clear" w:color="auto" w:fill="FFFFFF"/>
        </w:rPr>
      </w:pPr>
      <w:r>
        <w:rPr>
          <w:rFonts w:hint="eastAsia"/>
          <w:szCs w:val="21"/>
          <w:shd w:val="clear" w:color="auto" w:fill="FFFFFF"/>
        </w:rPr>
        <w:t xml:space="preserve">2.4 </w:t>
      </w:r>
      <w:r>
        <w:rPr>
          <w:rFonts w:hint="eastAsia"/>
          <w:bCs/>
          <w:szCs w:val="21"/>
          <w:shd w:val="clear" w:color="auto" w:fill="FFFFFF"/>
        </w:rPr>
        <w:t>资金来源：财政资金</w:t>
      </w:r>
    </w:p>
    <w:p>
      <w:pPr>
        <w:pStyle w:val="3"/>
        <w:shd w:val="clear" w:color="auto" w:fill="FFFFFF"/>
        <w:spacing w:before="0" w:beforeAutospacing="0" w:after="0" w:afterAutospacing="0" w:line="420" w:lineRule="exact"/>
        <w:ind w:firstLine="420" w:firstLineChars="200"/>
        <w:jc w:val="left"/>
        <w:rPr>
          <w:bCs/>
          <w:szCs w:val="21"/>
          <w:shd w:val="clear" w:color="auto" w:fill="FFFFFF"/>
        </w:rPr>
      </w:pPr>
      <w:r>
        <w:rPr>
          <w:rFonts w:hint="eastAsia"/>
          <w:bCs/>
          <w:szCs w:val="21"/>
          <w:shd w:val="clear" w:color="auto" w:fill="FFFFFF"/>
        </w:rPr>
        <w:t xml:space="preserve">2.5 招标内容： </w:t>
      </w:r>
      <w:r>
        <w:rPr>
          <w:rFonts w:hint="eastAsia"/>
          <w:bCs/>
          <w:szCs w:val="21"/>
        </w:rPr>
        <w:t>本工程项目</w:t>
      </w:r>
      <w:r>
        <w:rPr>
          <w:rFonts w:hint="eastAsia"/>
          <w:szCs w:val="21"/>
        </w:rPr>
        <w:t>招标内容包括地质、测量、可研报告及可研报告批复需要各专项报告、</w:t>
      </w:r>
      <w:r>
        <w:rPr>
          <w:rFonts w:hint="eastAsia"/>
          <w:bCs/>
          <w:szCs w:val="21"/>
        </w:rPr>
        <w:t>实施方案设计、初步设计、施工图设计等，并配合施工、进行设计技术交底、图纸会审、驻场及后续服务中设计变更、工程验收及后续服务等配套技术服务的相关工作，按合同要求提供文本、图纸、光盘等资料。</w:t>
      </w:r>
    </w:p>
    <w:p>
      <w:pPr>
        <w:pStyle w:val="3"/>
        <w:shd w:val="clear" w:color="auto" w:fill="FFFFFF"/>
        <w:spacing w:before="0" w:beforeAutospacing="0" w:after="0" w:afterAutospacing="0" w:line="420" w:lineRule="exact"/>
        <w:ind w:firstLine="420" w:firstLineChars="200"/>
        <w:jc w:val="left"/>
        <w:rPr>
          <w:bCs/>
          <w:szCs w:val="21"/>
          <w:shd w:val="clear" w:color="auto" w:fill="FFFFFF"/>
        </w:rPr>
      </w:pPr>
      <w:r>
        <w:rPr>
          <w:rFonts w:hint="eastAsia"/>
          <w:bCs/>
          <w:szCs w:val="21"/>
          <w:shd w:val="clear" w:color="auto" w:fill="FFFFFF"/>
        </w:rPr>
        <w:t xml:space="preserve">2.6 质量要求：满足国家及行业标准，达到国家现行设计规范及相关法律法规的要求，通过审查部门备案 </w:t>
      </w:r>
    </w:p>
    <w:p>
      <w:pPr>
        <w:pStyle w:val="3"/>
        <w:shd w:val="clear" w:color="auto" w:fill="FFFFFF"/>
        <w:spacing w:before="0" w:beforeAutospacing="0" w:after="0" w:afterAutospacing="0" w:line="420" w:lineRule="exact"/>
        <w:ind w:firstLine="420" w:firstLineChars="200"/>
        <w:jc w:val="left"/>
        <w:rPr>
          <w:bCs/>
          <w:szCs w:val="21"/>
          <w:shd w:val="clear" w:color="auto" w:fill="FFFFFF"/>
        </w:rPr>
      </w:pPr>
      <w:r>
        <w:rPr>
          <w:rFonts w:hint="eastAsia"/>
          <w:bCs/>
          <w:szCs w:val="21"/>
          <w:shd w:val="clear" w:color="auto" w:fill="FFFFFF"/>
        </w:rPr>
        <w:t>2.7 设计周期：合同签订后30日历天</w:t>
      </w:r>
    </w:p>
    <w:p>
      <w:pPr>
        <w:pStyle w:val="3"/>
        <w:shd w:val="clear" w:color="auto" w:fill="FFFFFF"/>
        <w:spacing w:before="0" w:beforeAutospacing="0" w:after="0" w:afterAutospacing="0" w:line="420" w:lineRule="exact"/>
        <w:ind w:firstLine="420" w:firstLineChars="200"/>
        <w:jc w:val="left"/>
        <w:rPr>
          <w:bCs/>
          <w:szCs w:val="21"/>
          <w:shd w:val="clear" w:color="auto" w:fill="FFFFFF"/>
        </w:rPr>
      </w:pPr>
      <w:r>
        <w:rPr>
          <w:rFonts w:hint="eastAsia"/>
          <w:bCs/>
          <w:szCs w:val="21"/>
          <w:shd w:val="clear" w:color="auto" w:fill="FFFFFF"/>
        </w:rPr>
        <w:t>2.8 标段划分：本项目划分为一个标段</w:t>
      </w:r>
    </w:p>
    <w:p>
      <w:pPr>
        <w:pStyle w:val="3"/>
        <w:shd w:val="clear" w:color="auto" w:fill="FFFFFF"/>
        <w:spacing w:before="0" w:beforeAutospacing="0" w:after="0" w:afterAutospacing="0" w:line="420" w:lineRule="exact"/>
        <w:outlineLvl w:val="1"/>
        <w:rPr>
          <w:b/>
          <w:szCs w:val="21"/>
          <w:shd w:val="clear" w:color="auto" w:fill="FFFFFF"/>
        </w:rPr>
      </w:pPr>
      <w:bookmarkStart w:id="4" w:name="_Toc8364"/>
      <w:r>
        <w:rPr>
          <w:rFonts w:hint="eastAsia"/>
          <w:b/>
          <w:szCs w:val="21"/>
          <w:shd w:val="clear" w:color="auto" w:fill="FFFFFF"/>
        </w:rPr>
        <w:t>三、投标人资格要求</w:t>
      </w:r>
      <w:bookmarkEnd w:id="4"/>
    </w:p>
    <w:p>
      <w:pPr>
        <w:pStyle w:val="3"/>
        <w:shd w:val="clear" w:color="auto" w:fill="FFFFFF"/>
        <w:spacing w:before="0" w:beforeAutospacing="0" w:after="0" w:afterAutospacing="0" w:line="420" w:lineRule="exact"/>
        <w:ind w:firstLine="420" w:firstLineChars="200"/>
        <w:rPr>
          <w:bCs/>
          <w:szCs w:val="21"/>
          <w:shd w:val="clear" w:color="auto" w:fill="FFFFFF"/>
        </w:rPr>
      </w:pPr>
      <w:r>
        <w:rPr>
          <w:rFonts w:hint="eastAsia"/>
          <w:bCs/>
          <w:szCs w:val="21"/>
          <w:shd w:val="clear" w:color="auto" w:fill="FFFFFF"/>
        </w:rPr>
        <w:t>3.1 投标人须符合《中华人民共和国政府采购法》第二十二条规定；</w:t>
      </w:r>
    </w:p>
    <w:p>
      <w:pPr>
        <w:pStyle w:val="3"/>
        <w:shd w:val="clear" w:color="auto" w:fill="FFFFFF"/>
        <w:spacing w:before="0" w:beforeAutospacing="0" w:after="0" w:afterAutospacing="0" w:line="420" w:lineRule="exact"/>
        <w:ind w:firstLine="420" w:firstLineChars="200"/>
        <w:rPr>
          <w:bCs/>
          <w:szCs w:val="21"/>
          <w:shd w:val="clear" w:color="auto" w:fill="FFFFFF"/>
        </w:rPr>
      </w:pPr>
      <w:r>
        <w:rPr>
          <w:rFonts w:hint="eastAsia"/>
          <w:bCs/>
          <w:szCs w:val="21"/>
          <w:shd w:val="clear" w:color="auto" w:fill="FFFFFF"/>
        </w:rPr>
        <w:t>3.2 投标人须为能够独立承担民事责任的法人单位，具有有效的营业执照，并在人员、设备、资金等方面具有相应的能力；</w:t>
      </w:r>
    </w:p>
    <w:p>
      <w:pPr>
        <w:widowControl/>
        <w:autoSpaceDE w:val="0"/>
        <w:autoSpaceDN w:val="0"/>
        <w:spacing w:line="420" w:lineRule="exact"/>
        <w:ind w:firstLine="420" w:firstLineChars="200"/>
        <w:jc w:val="left"/>
        <w:rPr>
          <w:rFonts w:ascii="宋体" w:hAnsi="宋体" w:cs="宋体"/>
          <w:bCs/>
          <w:szCs w:val="21"/>
          <w:shd w:val="clear" w:color="auto" w:fill="FFFFFF"/>
        </w:rPr>
      </w:pPr>
      <w:r>
        <w:rPr>
          <w:rFonts w:hint="eastAsia" w:ascii="宋体" w:hAnsi="宋体" w:cs="宋体"/>
          <w:bCs/>
          <w:kern w:val="0"/>
          <w:szCs w:val="21"/>
          <w:shd w:val="clear" w:color="auto" w:fill="FFFFFF"/>
        </w:rPr>
        <w:t xml:space="preserve">3.3 </w:t>
      </w:r>
      <w:r>
        <w:rPr>
          <w:rFonts w:hint="eastAsia" w:ascii="宋体" w:hAnsi="宋体" w:cs="宋体"/>
          <w:bCs/>
          <w:szCs w:val="21"/>
          <w:shd w:val="clear" w:color="auto" w:fill="FFFFFF"/>
        </w:rPr>
        <w:t>投标人须具有建设行政主管部门核发的市政（给水工程、排水工程）专业乙级（含）以上或水利行业乙级（含）以上设计资质，如投标人是水利设计资质还需满足</w:t>
      </w:r>
      <w:r>
        <w:rPr>
          <w:rFonts w:hint="eastAsia" w:ascii="宋体" w:hAnsi="宋体" w:cs="宋体"/>
          <w:szCs w:val="21"/>
        </w:rPr>
        <w:t>投标企业及其拟投入本项目相关执（从）业人员（包括法定代表人、项目负责人、授权委托人）须在全国水利建设市场监管服务平台进行信息公开（以网上公示为准，提供网页截图并加盖投标人公章）</w:t>
      </w:r>
      <w:r>
        <w:rPr>
          <w:rFonts w:hint="eastAsia" w:ascii="宋体" w:hAnsi="宋体" w:cs="宋体"/>
          <w:bCs/>
          <w:szCs w:val="21"/>
          <w:shd w:val="clear" w:color="auto" w:fill="FFFFFF"/>
        </w:rPr>
        <w:t>；项目负责人需具有相关专业中级（含）以上技术职称（需提供单位为其缴纳6个月及以上社会保险证明。</w:t>
      </w:r>
    </w:p>
    <w:p>
      <w:pPr>
        <w:pStyle w:val="3"/>
        <w:shd w:val="clear" w:color="auto" w:fill="FFFFFF"/>
        <w:spacing w:before="0" w:beforeAutospacing="0" w:after="0" w:afterAutospacing="0" w:line="420" w:lineRule="exact"/>
        <w:ind w:firstLine="420" w:firstLineChars="200"/>
        <w:rPr>
          <w:bCs/>
          <w:szCs w:val="21"/>
          <w:shd w:val="clear" w:color="auto" w:fill="FFFFFF"/>
        </w:rPr>
      </w:pPr>
      <w:r>
        <w:rPr>
          <w:rFonts w:hint="eastAsia"/>
          <w:bCs/>
          <w:szCs w:val="21"/>
          <w:shd w:val="clear" w:color="auto" w:fill="FFFFFF"/>
        </w:rPr>
        <w:t>3.4 财务要求：财务状况良好：提供2018年度经会计师事务所出具的财务审计报告或其基本开户银行出具的资信证明（投标人提供财政部门认可的政府采购专业担保机构出具的投标担保函的无需提供其他财务状况报告）；</w:t>
      </w:r>
    </w:p>
    <w:p>
      <w:pPr>
        <w:pStyle w:val="3"/>
        <w:shd w:val="clear" w:color="auto" w:fill="FFFFFF"/>
        <w:spacing w:before="0" w:beforeAutospacing="0" w:after="0" w:afterAutospacing="0" w:line="420" w:lineRule="exact"/>
        <w:ind w:firstLine="420" w:firstLineChars="200"/>
        <w:rPr>
          <w:bCs/>
          <w:szCs w:val="21"/>
          <w:shd w:val="clear" w:color="auto" w:fill="FFFFFF"/>
        </w:rPr>
      </w:pPr>
      <w:r>
        <w:rPr>
          <w:rFonts w:hint="eastAsia"/>
          <w:bCs/>
          <w:szCs w:val="21"/>
          <w:shd w:val="clear" w:color="auto" w:fill="FFFFFF"/>
        </w:rPr>
        <w:t>3.5 提供企业依法缴纳税收和社会保障资金的相关证明材料（提供税款所属期为2019年1月1日以来任意3个月的增值税或企业所得税证明，依法免税或不需要缴纳税收的，须出具有效证明文件；提供2019年1月1日以来任意3个月缴纳的社保证明，缴纳社会保险的凭据（专用收据或社会保险缴纳清单），不需要缴纳社会保障资金的投标人，须出具有效证明文件）；</w:t>
      </w:r>
    </w:p>
    <w:p>
      <w:pPr>
        <w:pStyle w:val="3"/>
        <w:shd w:val="clear" w:color="auto" w:fill="FFFFFF"/>
        <w:spacing w:before="0" w:beforeAutospacing="0" w:after="0" w:afterAutospacing="0" w:line="420" w:lineRule="exact"/>
        <w:ind w:firstLine="420" w:firstLineChars="200"/>
        <w:rPr>
          <w:bCs/>
          <w:szCs w:val="21"/>
          <w:shd w:val="clear" w:color="auto" w:fill="FFFFFF"/>
        </w:rPr>
      </w:pPr>
      <w:r>
        <w:rPr>
          <w:rFonts w:hint="eastAsia"/>
          <w:bCs/>
          <w:szCs w:val="21"/>
          <w:shd w:val="clear" w:color="auto" w:fill="FFFFFF"/>
        </w:rPr>
        <w:t>3.6 投标人参加本次政府采购活动前3年内在经营活动中没有重大违法记录（投标人出具承诺书，格式自拟）；</w:t>
      </w:r>
    </w:p>
    <w:p>
      <w:pPr>
        <w:pStyle w:val="3"/>
        <w:shd w:val="clear" w:color="auto" w:fill="FFFFFF"/>
        <w:spacing w:before="0" w:beforeAutospacing="0" w:after="0" w:afterAutospacing="0" w:line="420" w:lineRule="exact"/>
        <w:ind w:firstLine="420" w:firstLineChars="200"/>
        <w:rPr>
          <w:bCs/>
          <w:szCs w:val="21"/>
          <w:shd w:val="clear" w:color="auto" w:fill="FFFFFF"/>
        </w:rPr>
      </w:pPr>
      <w:r>
        <w:rPr>
          <w:rFonts w:hint="eastAsia"/>
          <w:bCs/>
          <w:szCs w:val="21"/>
          <w:shd w:val="clear" w:color="auto" w:fill="FFFFFF"/>
        </w:rPr>
        <w:t>3.7.根据最高院及九部委法【(2016)285号】文《关于在招标投标活动中对失信被执行人实施联合惩戒的通知》和《关于在政府采购活动中查询及使用信用记录有关问题的通知》（财库[2016]125 号）的规定，对列入失信被执行人、重大税收违法案件当事人名单、政府采购严重违法失信行为记录名单的企业，拒绝参与本项目招标投标活动；【查询渠道：“信用中国”网站（www.creditchina.gov.cn）/中国政府采购网（www.ccgp.gov.cn）】（提供查询截图，查询时间不得早于公告发布时间，将查询截图扫描件附在投标文件中，投标人报名至与招标人签订合同期间一旦发现投标人存在信用问题，招标人有权取消其中标资格）。</w:t>
      </w:r>
    </w:p>
    <w:p>
      <w:pPr>
        <w:pStyle w:val="3"/>
        <w:shd w:val="clear" w:color="auto" w:fill="FFFFFF"/>
        <w:spacing w:before="0" w:beforeAutospacing="0" w:after="0" w:afterAutospacing="0" w:line="420" w:lineRule="exact"/>
        <w:ind w:firstLine="420" w:firstLineChars="200"/>
        <w:rPr>
          <w:bCs/>
          <w:szCs w:val="21"/>
          <w:shd w:val="clear" w:color="auto" w:fill="FFFFFF"/>
        </w:rPr>
      </w:pPr>
      <w:r>
        <w:rPr>
          <w:rFonts w:hint="eastAsia"/>
          <w:bCs/>
          <w:szCs w:val="21"/>
          <w:shd w:val="clear" w:color="auto" w:fill="FFFFFF"/>
        </w:rPr>
        <w:t>3.8投标人须提供“全国法院失信被执行人名单信息公布和查询系统（http://shixin.court.gov.cn/）”查询结果页面截图（查询对象包含企业、投标人法定代表人，查询企业法定代表人时须录入当事人的姓名和身份证号码进行查询，查询企业时录入公司名称和组织机构代码进行查询），凡有不良记录的,投标无效。</w:t>
      </w:r>
    </w:p>
    <w:p>
      <w:pPr>
        <w:pStyle w:val="3"/>
        <w:shd w:val="clear" w:color="auto" w:fill="FFFFFF"/>
        <w:spacing w:before="0" w:beforeAutospacing="0" w:after="0" w:afterAutospacing="0" w:line="420" w:lineRule="exact"/>
        <w:ind w:firstLine="420" w:firstLineChars="200"/>
        <w:rPr>
          <w:bCs/>
          <w:szCs w:val="21"/>
          <w:shd w:val="clear" w:color="auto" w:fill="FFFFFF"/>
        </w:rPr>
      </w:pPr>
      <w:r>
        <w:rPr>
          <w:rFonts w:hint="eastAsia"/>
          <w:bCs/>
          <w:szCs w:val="21"/>
          <w:shd w:val="clear" w:color="auto" w:fill="FFFFFF"/>
        </w:rPr>
        <w:t>3.9投标人应提供近三年无行贿犯罪记录的承诺函(查询对象包括企业法人，法定代表人，项目负责人）。如提供虚假承诺函的，招标人将取消投标人的投标资格或中标资格。如存在行贿犯罪记录情况的，按不良行为处理。</w:t>
      </w:r>
    </w:p>
    <w:p>
      <w:pPr>
        <w:pStyle w:val="3"/>
        <w:shd w:val="clear" w:color="auto" w:fill="FFFFFF"/>
        <w:spacing w:before="0" w:beforeAutospacing="0" w:after="0" w:afterAutospacing="0" w:line="420" w:lineRule="exact"/>
        <w:ind w:firstLine="420" w:firstLineChars="200"/>
        <w:rPr>
          <w:bCs/>
          <w:szCs w:val="21"/>
          <w:shd w:val="clear" w:color="auto" w:fill="FFFFFF"/>
        </w:rPr>
      </w:pPr>
      <w:r>
        <w:rPr>
          <w:rFonts w:hint="eastAsia"/>
          <w:bCs/>
          <w:szCs w:val="21"/>
          <w:shd w:val="clear" w:color="auto" w:fill="FFFFFF"/>
        </w:rPr>
        <w:t>3.10本项目不接受联合体投标。</w:t>
      </w:r>
    </w:p>
    <w:p>
      <w:pPr>
        <w:pStyle w:val="3"/>
        <w:shd w:val="clear" w:color="auto" w:fill="FFFFFF"/>
        <w:spacing w:before="0" w:beforeAutospacing="0" w:after="0" w:afterAutospacing="0" w:line="420" w:lineRule="exact"/>
        <w:outlineLvl w:val="1"/>
        <w:rPr>
          <w:b/>
          <w:szCs w:val="21"/>
          <w:shd w:val="clear" w:color="auto" w:fill="FFFFFF"/>
        </w:rPr>
      </w:pPr>
      <w:bookmarkStart w:id="5" w:name="_Toc30863"/>
      <w:r>
        <w:rPr>
          <w:rFonts w:hint="eastAsia"/>
          <w:b/>
          <w:szCs w:val="21"/>
          <w:shd w:val="clear" w:color="auto" w:fill="FFFFFF"/>
        </w:rPr>
        <w:t>四、</w:t>
      </w:r>
      <w:bookmarkEnd w:id="5"/>
      <w:r>
        <w:rPr>
          <w:rFonts w:hint="eastAsia"/>
          <w:b/>
          <w:szCs w:val="21"/>
          <w:shd w:val="clear" w:color="auto" w:fill="FFFFFF"/>
        </w:rPr>
        <w:t>招标文件获取</w:t>
      </w:r>
    </w:p>
    <w:p>
      <w:pPr>
        <w:pStyle w:val="3"/>
        <w:shd w:val="clear" w:color="auto" w:fill="FFFFFF"/>
        <w:spacing w:before="0" w:beforeAutospacing="0" w:after="0" w:afterAutospacing="0" w:line="420" w:lineRule="exact"/>
        <w:ind w:firstLine="420" w:firstLineChars="200"/>
        <w:rPr>
          <w:bCs/>
          <w:color w:val="000000" w:themeColor="text1"/>
          <w:szCs w:val="21"/>
          <w:shd w:val="clear" w:color="auto" w:fill="FFFFFF"/>
          <w14:textFill>
            <w14:solidFill>
              <w14:schemeClr w14:val="tx1"/>
            </w14:solidFill>
          </w14:textFill>
        </w:rPr>
      </w:pPr>
      <w:bookmarkStart w:id="6" w:name="_Toc16624"/>
      <w:r>
        <w:rPr>
          <w:rFonts w:hint="eastAsia"/>
          <w:bCs/>
          <w:szCs w:val="21"/>
          <w:shd w:val="clear" w:color="auto" w:fill="FFFFFF"/>
        </w:rPr>
        <w:t>4.1招标文件获取时间</w:t>
      </w:r>
      <w:r>
        <w:rPr>
          <w:rFonts w:hint="eastAsia"/>
          <w:bCs/>
          <w:color w:val="000000" w:themeColor="text1"/>
          <w:szCs w:val="21"/>
          <w:shd w:val="clear" w:color="auto" w:fill="FFFFFF"/>
          <w14:textFill>
            <w14:solidFill>
              <w14:schemeClr w14:val="tx1"/>
            </w14:solidFill>
          </w14:textFill>
        </w:rPr>
        <w:t>：2020年3月27日09时00分至2020年4月2日17时00分。</w:t>
      </w:r>
    </w:p>
    <w:p>
      <w:pPr>
        <w:pStyle w:val="3"/>
        <w:shd w:val="clear" w:color="auto" w:fill="FFFFFF"/>
        <w:spacing w:before="0" w:beforeAutospacing="0" w:after="0" w:afterAutospacing="0" w:line="420" w:lineRule="exact"/>
        <w:ind w:firstLine="420" w:firstLineChars="200"/>
        <w:rPr>
          <w:bCs/>
          <w:szCs w:val="21"/>
          <w:shd w:val="clear" w:color="auto" w:fill="FFFFFF"/>
        </w:rPr>
      </w:pPr>
      <w:r>
        <w:rPr>
          <w:rFonts w:hint="eastAsia"/>
          <w:bCs/>
          <w:szCs w:val="21"/>
          <w:shd w:val="clear" w:color="auto" w:fill="FFFFFF"/>
        </w:rPr>
        <w:t>4.2招标文件获取方式：凡有意参加投标者，应注册成为开封市公共资源交易中心网站会员并取得CA密钥，在开封市公共资源交易中心网站http://www.kfsggzyjyw.cn:8080/ygpt/登录政采、工程业务系统，凭CA密钥登录会员系统，并按要求下载电子招标文件。投标人未按规定时间下载电子招标文件的，其投标将被拒绝。</w:t>
      </w:r>
    </w:p>
    <w:p>
      <w:pPr>
        <w:pStyle w:val="3"/>
        <w:shd w:val="clear" w:color="auto" w:fill="FFFFFF"/>
        <w:spacing w:before="0" w:beforeAutospacing="0" w:after="0" w:afterAutospacing="0" w:line="420" w:lineRule="exact"/>
        <w:ind w:firstLine="420" w:firstLineChars="200"/>
        <w:rPr>
          <w:bCs/>
          <w:szCs w:val="21"/>
          <w:shd w:val="clear" w:color="auto" w:fill="FFFFFF"/>
        </w:rPr>
      </w:pPr>
      <w:r>
        <w:rPr>
          <w:rFonts w:hint="eastAsia"/>
          <w:bCs/>
          <w:szCs w:val="21"/>
          <w:shd w:val="clear" w:color="auto" w:fill="FFFFFF"/>
        </w:rPr>
        <w:t>4.3获取招标文件后，投标人请到开封市公共资源交易中心网站登录政采、工程业务系统，凭CA密钥登录会员系统，在“组件下载”中下载最新版本的招标文件制作工具安装包，并使用安装后的最新版本招标文件制作工具制作电子招标文件。</w:t>
      </w:r>
    </w:p>
    <w:p>
      <w:pPr>
        <w:pStyle w:val="3"/>
        <w:shd w:val="clear" w:color="auto" w:fill="FFFFFF"/>
        <w:spacing w:before="0" w:beforeAutospacing="0" w:after="0" w:afterAutospacing="0" w:line="420" w:lineRule="exact"/>
        <w:ind w:firstLine="420" w:firstLineChars="200"/>
        <w:rPr>
          <w:bCs/>
          <w:szCs w:val="21"/>
          <w:shd w:val="clear" w:color="auto" w:fill="FFFFFF"/>
        </w:rPr>
      </w:pPr>
      <w:r>
        <w:rPr>
          <w:rFonts w:hint="eastAsia"/>
          <w:bCs/>
          <w:szCs w:val="21"/>
          <w:shd w:val="clear" w:color="auto" w:fill="FFFFFF"/>
        </w:rPr>
        <w:t>4.4请投标人时刻关注开封市公共资源交易中心网站和公司CA密钥推送消息。</w:t>
      </w:r>
    </w:p>
    <w:bookmarkEnd w:id="6"/>
    <w:p>
      <w:pPr>
        <w:widowControl/>
        <w:shd w:val="clear" w:color="auto" w:fill="FFFFFF"/>
        <w:spacing w:line="420" w:lineRule="exact"/>
        <w:jc w:val="left"/>
        <w:rPr>
          <w:rFonts w:ascii="宋体" w:hAnsi="宋体" w:cs="宋体"/>
          <w:kern w:val="0"/>
          <w:szCs w:val="21"/>
        </w:rPr>
      </w:pPr>
      <w:bookmarkStart w:id="7" w:name="_Toc13470"/>
      <w:r>
        <w:rPr>
          <w:rFonts w:hint="eastAsia" w:ascii="宋体" w:hAnsi="宋体" w:cs="宋体"/>
          <w:b/>
          <w:bCs/>
          <w:kern w:val="0"/>
          <w:szCs w:val="21"/>
        </w:rPr>
        <w:t>5.投标文件的递交</w:t>
      </w:r>
    </w:p>
    <w:p>
      <w:pPr>
        <w:pStyle w:val="3"/>
        <w:shd w:val="clear" w:color="auto" w:fill="FFFFFF"/>
        <w:spacing w:before="0" w:beforeAutospacing="0" w:after="0" w:afterAutospacing="0" w:line="420" w:lineRule="exact"/>
        <w:ind w:firstLine="420" w:firstLineChars="200"/>
        <w:rPr>
          <w:bCs/>
          <w:color w:val="000000" w:themeColor="text1"/>
          <w:szCs w:val="21"/>
          <w:shd w:val="clear" w:color="auto" w:fill="FFFFFF"/>
          <w14:textFill>
            <w14:solidFill>
              <w14:schemeClr w14:val="tx1"/>
            </w14:solidFill>
          </w14:textFill>
        </w:rPr>
      </w:pPr>
      <w:r>
        <w:rPr>
          <w:rFonts w:hint="eastAsia"/>
          <w:bCs/>
          <w:szCs w:val="21"/>
          <w:shd w:val="clear" w:color="auto" w:fill="FFFFFF"/>
        </w:rPr>
        <w:t>5.1电子投标文件上传截止及开标时间</w:t>
      </w:r>
      <w:r>
        <w:rPr>
          <w:rFonts w:hint="eastAsia"/>
          <w:bCs/>
          <w:color w:val="000000" w:themeColor="text1"/>
          <w:szCs w:val="21"/>
          <w:shd w:val="clear" w:color="auto" w:fill="FFFFFF"/>
          <w14:textFill>
            <w14:solidFill>
              <w14:schemeClr w14:val="tx1"/>
            </w14:solidFill>
          </w14:textFill>
        </w:rPr>
        <w:t>为2020年4月1</w:t>
      </w:r>
      <w:r>
        <w:rPr>
          <w:rFonts w:hint="eastAsia"/>
          <w:bCs/>
          <w:color w:val="000000" w:themeColor="text1"/>
          <w:szCs w:val="21"/>
          <w:shd w:val="clear" w:color="auto" w:fill="FFFFFF"/>
          <w:lang w:val="en-US" w:eastAsia="zh-CN"/>
          <w14:textFill>
            <w14:solidFill>
              <w14:schemeClr w14:val="tx1"/>
            </w14:solidFill>
          </w14:textFill>
        </w:rPr>
        <w:t>7</w:t>
      </w:r>
      <w:r>
        <w:rPr>
          <w:rFonts w:hint="eastAsia"/>
          <w:bCs/>
          <w:color w:val="000000" w:themeColor="text1"/>
          <w:szCs w:val="21"/>
          <w:shd w:val="clear" w:color="auto" w:fill="FFFFFF"/>
          <w14:textFill>
            <w14:solidFill>
              <w14:schemeClr w14:val="tx1"/>
            </w14:solidFill>
          </w14:textFill>
        </w:rPr>
        <w:t>日09时</w:t>
      </w:r>
      <w:r>
        <w:rPr>
          <w:rFonts w:hint="eastAsia"/>
          <w:bCs/>
          <w:color w:val="000000" w:themeColor="text1"/>
          <w:szCs w:val="21"/>
          <w:shd w:val="clear" w:color="auto" w:fill="FFFFFF"/>
          <w:lang w:val="en-US" w:eastAsia="zh-CN"/>
          <w14:textFill>
            <w14:solidFill>
              <w14:schemeClr w14:val="tx1"/>
            </w14:solidFill>
          </w14:textFill>
        </w:rPr>
        <w:t>5</w:t>
      </w:r>
      <w:r>
        <w:rPr>
          <w:rFonts w:hint="eastAsia"/>
          <w:bCs/>
          <w:color w:val="000000" w:themeColor="text1"/>
          <w:szCs w:val="21"/>
          <w:shd w:val="clear" w:color="auto" w:fill="FFFFFF"/>
          <w14:textFill>
            <w14:solidFill>
              <w14:schemeClr w14:val="tx1"/>
            </w14:solidFill>
          </w14:textFill>
        </w:rPr>
        <w:t>0分。</w:t>
      </w:r>
    </w:p>
    <w:p>
      <w:pPr>
        <w:pStyle w:val="3"/>
        <w:shd w:val="clear" w:color="auto" w:fill="FFFFFF"/>
        <w:spacing w:before="0" w:beforeAutospacing="0" w:after="0" w:afterAutospacing="0" w:line="420" w:lineRule="exact"/>
        <w:ind w:firstLine="420" w:firstLineChars="200"/>
        <w:rPr>
          <w:bCs/>
          <w:szCs w:val="21"/>
          <w:shd w:val="clear" w:color="auto" w:fill="FFFFFF"/>
        </w:rPr>
      </w:pPr>
      <w:r>
        <w:rPr>
          <w:rFonts w:hint="eastAsia"/>
          <w:bCs/>
          <w:szCs w:val="21"/>
          <w:shd w:val="clear" w:color="auto" w:fill="FFFFFF"/>
        </w:rPr>
        <w:t>5.2电子投标文件须在投标截止时间前在开封市公共资源交易中心网站（http://www.kfsggzyjyw.cn:8080/ygpt/WebUserLoginIndex.html）会员系统中加密上传。</w:t>
      </w:r>
    </w:p>
    <w:p>
      <w:pPr>
        <w:pStyle w:val="3"/>
        <w:shd w:val="clear" w:color="auto" w:fill="FFFFFF"/>
        <w:spacing w:before="0" w:beforeAutospacing="0" w:after="0" w:afterAutospacing="0" w:line="420" w:lineRule="exact"/>
        <w:ind w:firstLine="420" w:firstLineChars="200"/>
        <w:rPr>
          <w:bCs/>
          <w:szCs w:val="21"/>
          <w:shd w:val="clear" w:color="auto" w:fill="FFFFFF"/>
        </w:rPr>
      </w:pPr>
      <w:r>
        <w:rPr>
          <w:rFonts w:hint="eastAsia"/>
          <w:bCs/>
          <w:szCs w:val="21"/>
          <w:shd w:val="clear" w:color="auto" w:fill="FFFFFF"/>
        </w:rPr>
        <w:t>5.3、本项目采用“远程不见面”开标方式,供应商无需到达现场提交原件资料、无需到开封市公共资源交易中心现场参加开标会议；供应商应当在开标时间前,登录不见面开标大厅,在线准时参加开标活动并进行投标文件解密、答疑澄清等 。（系统解密时长默认为40分钟，错过解密时长者视为自动放弃本次投标）。</w:t>
      </w:r>
    </w:p>
    <w:p>
      <w:pPr>
        <w:pStyle w:val="3"/>
        <w:shd w:val="clear" w:color="auto" w:fill="FFFFFF"/>
        <w:spacing w:before="0" w:beforeAutospacing="0" w:after="0" w:afterAutospacing="0" w:line="420" w:lineRule="exact"/>
        <w:ind w:firstLine="420" w:firstLineChars="200"/>
        <w:rPr>
          <w:bCs/>
          <w:szCs w:val="21"/>
          <w:shd w:val="clear" w:color="auto" w:fill="FFFFFF"/>
        </w:rPr>
      </w:pPr>
      <w:r>
        <w:rPr>
          <w:rFonts w:hint="eastAsia"/>
          <w:bCs/>
          <w:szCs w:val="21"/>
          <w:shd w:val="clear" w:color="auto" w:fill="FFFFFF"/>
        </w:rPr>
        <w:t>5.4加密电子投标文件逾期上传的，招标人不予受理。</w:t>
      </w:r>
    </w:p>
    <w:bookmarkEnd w:id="7"/>
    <w:p>
      <w:pPr>
        <w:pStyle w:val="3"/>
        <w:shd w:val="clear" w:color="auto" w:fill="FFFFFF"/>
        <w:spacing w:before="0" w:beforeAutospacing="0" w:after="0" w:afterAutospacing="0" w:line="420" w:lineRule="exact"/>
        <w:outlineLvl w:val="1"/>
        <w:rPr>
          <w:b/>
          <w:szCs w:val="21"/>
          <w:shd w:val="clear" w:color="auto" w:fill="FFFFFF"/>
        </w:rPr>
      </w:pPr>
      <w:bookmarkStart w:id="8" w:name="_Toc31828"/>
      <w:r>
        <w:rPr>
          <w:rFonts w:hint="eastAsia"/>
          <w:b/>
          <w:szCs w:val="21"/>
          <w:shd w:val="clear" w:color="auto" w:fill="FFFFFF"/>
        </w:rPr>
        <w:t>六、发布公告的媒体：</w:t>
      </w:r>
      <w:bookmarkEnd w:id="8"/>
    </w:p>
    <w:p>
      <w:pPr>
        <w:pStyle w:val="3"/>
        <w:shd w:val="clear" w:color="auto" w:fill="FFFFFF"/>
        <w:spacing w:before="0" w:beforeAutospacing="0" w:after="0" w:afterAutospacing="0" w:line="420" w:lineRule="exact"/>
        <w:ind w:firstLine="420" w:firstLineChars="200"/>
        <w:rPr>
          <w:bCs/>
          <w:szCs w:val="21"/>
          <w:shd w:val="clear" w:color="auto" w:fill="FFFFFF"/>
        </w:rPr>
      </w:pPr>
      <w:r>
        <w:rPr>
          <w:rFonts w:hint="eastAsia"/>
          <w:bCs/>
          <w:szCs w:val="21"/>
          <w:shd w:val="clear" w:color="auto" w:fill="FFFFFF"/>
        </w:rPr>
        <w:t>本招标公告在《河南省政府采购网》、《河南省水利网》、《河南省电子招标投标公共服务平台》及《开封市公共资源交易信息网》上同时发布。未经发布人许可，任何人或网络不得转载，否则发布人有权追究转载者责任。</w:t>
      </w:r>
    </w:p>
    <w:p>
      <w:pPr>
        <w:pStyle w:val="3"/>
        <w:shd w:val="clear" w:color="auto" w:fill="FFFFFF"/>
        <w:spacing w:before="0" w:beforeAutospacing="0" w:after="0" w:afterAutospacing="0" w:line="420" w:lineRule="exact"/>
        <w:outlineLvl w:val="1"/>
        <w:rPr>
          <w:szCs w:val="21"/>
        </w:rPr>
      </w:pPr>
      <w:bookmarkStart w:id="9" w:name="_Toc24935"/>
      <w:r>
        <w:rPr>
          <w:rFonts w:hint="eastAsia"/>
          <w:b/>
          <w:szCs w:val="21"/>
          <w:shd w:val="clear" w:color="auto" w:fill="FFFFFF"/>
        </w:rPr>
        <w:t>七、联系方式:</w:t>
      </w:r>
      <w:bookmarkEnd w:id="9"/>
    </w:p>
    <w:p>
      <w:pPr>
        <w:pStyle w:val="3"/>
        <w:shd w:val="clear" w:color="auto" w:fill="FFFFFF"/>
        <w:spacing w:before="0" w:beforeAutospacing="0" w:after="0" w:afterAutospacing="0" w:line="420" w:lineRule="exact"/>
        <w:ind w:firstLine="420" w:firstLineChars="200"/>
        <w:rPr>
          <w:szCs w:val="21"/>
        </w:rPr>
      </w:pPr>
      <w:r>
        <w:rPr>
          <w:rFonts w:hint="eastAsia"/>
          <w:szCs w:val="21"/>
          <w:shd w:val="clear" w:color="auto" w:fill="FFFFFF"/>
        </w:rPr>
        <w:t>招标人：通许县水务开发建设有限公司</w:t>
      </w:r>
    </w:p>
    <w:p>
      <w:pPr>
        <w:pStyle w:val="3"/>
        <w:shd w:val="clear" w:color="auto" w:fill="FFFFFF"/>
        <w:spacing w:before="0" w:beforeAutospacing="0" w:after="0" w:afterAutospacing="0" w:line="420" w:lineRule="exact"/>
        <w:ind w:firstLine="420" w:firstLineChars="200"/>
        <w:rPr>
          <w:szCs w:val="21"/>
          <w:shd w:val="clear" w:color="auto" w:fill="FFFFFF"/>
        </w:rPr>
      </w:pPr>
      <w:r>
        <w:rPr>
          <w:rFonts w:hint="eastAsia"/>
          <w:szCs w:val="21"/>
          <w:shd w:val="clear" w:color="auto" w:fill="FFFFFF"/>
        </w:rPr>
        <w:t>地址：通许县解放路北段</w:t>
      </w:r>
    </w:p>
    <w:p>
      <w:pPr>
        <w:pStyle w:val="3"/>
        <w:shd w:val="clear" w:color="auto" w:fill="FFFFFF"/>
        <w:spacing w:before="0" w:beforeAutospacing="0" w:after="0" w:afterAutospacing="0" w:line="420" w:lineRule="exact"/>
        <w:ind w:firstLine="420" w:firstLineChars="200"/>
        <w:rPr>
          <w:szCs w:val="21"/>
          <w:shd w:val="clear" w:color="auto" w:fill="FFFFFF"/>
        </w:rPr>
      </w:pPr>
      <w:r>
        <w:rPr>
          <w:rFonts w:hint="eastAsia"/>
          <w:szCs w:val="21"/>
          <w:shd w:val="clear" w:color="auto" w:fill="FFFFFF"/>
        </w:rPr>
        <w:t>联系人：王先生 </w:t>
      </w:r>
    </w:p>
    <w:p>
      <w:pPr>
        <w:pStyle w:val="3"/>
        <w:shd w:val="clear" w:color="auto" w:fill="FFFFFF"/>
        <w:spacing w:before="0" w:beforeAutospacing="0" w:after="0" w:afterAutospacing="0" w:line="420" w:lineRule="exact"/>
        <w:ind w:firstLine="420" w:firstLineChars="200"/>
        <w:rPr>
          <w:szCs w:val="21"/>
          <w:shd w:val="clear" w:color="auto" w:fill="FFFFFF"/>
        </w:rPr>
      </w:pPr>
      <w:r>
        <w:rPr>
          <w:rFonts w:hint="eastAsia"/>
          <w:szCs w:val="21"/>
          <w:shd w:val="clear" w:color="auto" w:fill="FFFFFF"/>
        </w:rPr>
        <w:t>电 话：0371-24991718</w:t>
      </w:r>
    </w:p>
    <w:p>
      <w:pPr>
        <w:pStyle w:val="3"/>
        <w:shd w:val="clear" w:color="auto" w:fill="FFFFFF"/>
        <w:spacing w:before="0" w:beforeAutospacing="0" w:after="0" w:afterAutospacing="0" w:line="420" w:lineRule="exact"/>
        <w:ind w:firstLine="420" w:firstLineChars="200"/>
        <w:rPr>
          <w:szCs w:val="21"/>
          <w:shd w:val="clear" w:color="auto" w:fill="FFFFFF"/>
        </w:rPr>
      </w:pPr>
    </w:p>
    <w:p>
      <w:pPr>
        <w:pStyle w:val="3"/>
        <w:shd w:val="clear" w:color="auto" w:fill="FFFFFF"/>
        <w:spacing w:before="0" w:beforeAutospacing="0" w:after="0" w:afterAutospacing="0" w:line="420" w:lineRule="exact"/>
        <w:ind w:firstLine="420" w:firstLineChars="200"/>
        <w:rPr>
          <w:szCs w:val="21"/>
          <w:shd w:val="clear" w:color="auto" w:fill="FFFFFF"/>
        </w:rPr>
      </w:pPr>
      <w:r>
        <w:rPr>
          <w:rFonts w:hint="eastAsia"/>
          <w:szCs w:val="21"/>
          <w:shd w:val="clear" w:color="auto" w:fill="FFFFFF"/>
        </w:rPr>
        <w:t>招标代理机构：河南飞洋建设工程咨询有限公司</w:t>
      </w:r>
    </w:p>
    <w:p>
      <w:pPr>
        <w:pStyle w:val="3"/>
        <w:shd w:val="clear" w:color="auto" w:fill="FFFFFF"/>
        <w:spacing w:before="0" w:beforeAutospacing="0" w:after="0" w:afterAutospacing="0" w:line="420" w:lineRule="exact"/>
        <w:ind w:firstLine="420" w:firstLineChars="200"/>
        <w:rPr>
          <w:szCs w:val="21"/>
          <w:shd w:val="clear" w:color="auto" w:fill="FFFFFF"/>
        </w:rPr>
      </w:pPr>
      <w:r>
        <w:rPr>
          <w:rFonts w:hint="eastAsia"/>
          <w:szCs w:val="21"/>
          <w:shd w:val="clear" w:color="auto" w:fill="FFFFFF"/>
        </w:rPr>
        <w:t>地址：郑州市中原区建设路与秦岭路交叉口西元国际东塔B座九楼</w:t>
      </w:r>
    </w:p>
    <w:p>
      <w:pPr>
        <w:pStyle w:val="3"/>
        <w:shd w:val="clear" w:color="auto" w:fill="FFFFFF"/>
        <w:spacing w:before="0" w:beforeAutospacing="0" w:after="0" w:afterAutospacing="0" w:line="420" w:lineRule="exact"/>
        <w:ind w:firstLine="420" w:firstLineChars="200"/>
        <w:rPr>
          <w:szCs w:val="21"/>
          <w:shd w:val="clear" w:color="auto" w:fill="FFFFFF"/>
        </w:rPr>
      </w:pPr>
      <w:r>
        <w:rPr>
          <w:rFonts w:hint="eastAsia"/>
          <w:szCs w:val="21"/>
          <w:shd w:val="clear" w:color="auto" w:fill="FFFFFF"/>
        </w:rPr>
        <w:t>联系人：程女士</w:t>
      </w:r>
    </w:p>
    <w:p>
      <w:pPr>
        <w:pStyle w:val="3"/>
        <w:shd w:val="clear" w:color="auto" w:fill="FFFFFF"/>
        <w:spacing w:before="0" w:beforeAutospacing="0" w:after="0" w:afterAutospacing="0" w:line="420" w:lineRule="exact"/>
        <w:ind w:firstLine="420" w:firstLineChars="200"/>
        <w:rPr>
          <w:szCs w:val="21"/>
          <w:shd w:val="clear" w:color="auto" w:fill="FFFFFF"/>
        </w:rPr>
      </w:pPr>
      <w:r>
        <w:rPr>
          <w:rFonts w:hint="eastAsia"/>
          <w:szCs w:val="21"/>
          <w:shd w:val="clear" w:color="auto" w:fill="FFFFFF"/>
        </w:rPr>
        <w:t>联系电话：0371-68866632  55035772</w:t>
      </w:r>
    </w:p>
    <w:p>
      <w:pPr>
        <w:pStyle w:val="3"/>
        <w:shd w:val="clear" w:color="auto" w:fill="FFFFFF"/>
        <w:spacing w:before="0" w:beforeAutospacing="0" w:after="0" w:afterAutospacing="0" w:line="420" w:lineRule="exact"/>
        <w:ind w:firstLine="420" w:firstLineChars="200"/>
        <w:rPr>
          <w:szCs w:val="21"/>
          <w:shd w:val="clear" w:color="auto" w:fill="FFFFFF"/>
        </w:rPr>
      </w:pPr>
    </w:p>
    <w:p>
      <w:pPr>
        <w:spacing w:line="420" w:lineRule="exact"/>
        <w:ind w:firstLine="420" w:firstLineChars="200"/>
        <w:rPr>
          <w:rFonts w:ascii="宋体" w:hAnsi="宋体" w:cs="宋体"/>
          <w:szCs w:val="21"/>
        </w:rPr>
      </w:pPr>
      <w:r>
        <w:rPr>
          <w:rFonts w:hint="eastAsia"/>
          <w:szCs w:val="21"/>
          <w:shd w:val="clear" w:color="auto" w:fill="FFFFFF"/>
        </w:rPr>
        <w:t>监督部门：</w:t>
      </w:r>
      <w:r>
        <w:rPr>
          <w:rFonts w:hint="eastAsia" w:ascii="宋体" w:hAnsi="宋体" w:cs="宋体"/>
          <w:szCs w:val="21"/>
        </w:rPr>
        <w:t>通许县水利局</w:t>
      </w:r>
    </w:p>
    <w:p>
      <w:pPr>
        <w:tabs>
          <w:tab w:val="left" w:pos="2970"/>
        </w:tabs>
        <w:spacing w:line="420" w:lineRule="exact"/>
        <w:ind w:firstLine="420" w:firstLineChars="200"/>
        <w:rPr>
          <w:rFonts w:ascii="宋体" w:hAnsi="宋体" w:cs="宋体"/>
          <w:szCs w:val="21"/>
        </w:rPr>
      </w:pPr>
      <w:r>
        <w:rPr>
          <w:rFonts w:hint="eastAsia" w:ascii="宋体" w:hAnsi="宋体" w:cs="宋体"/>
          <w:szCs w:val="21"/>
        </w:rPr>
        <w:t>电 话：0371-24991598</w:t>
      </w:r>
      <w:r>
        <w:rPr>
          <w:rFonts w:ascii="宋体" w:hAnsi="宋体" w:cs="宋体"/>
          <w:szCs w:val="21"/>
        </w:rPr>
        <w:tab/>
      </w:r>
    </w:p>
    <w:p>
      <w:pPr>
        <w:spacing w:line="420" w:lineRule="exact"/>
        <w:ind w:firstLine="420" w:firstLineChars="200"/>
        <w:rPr>
          <w:rFonts w:ascii="宋体" w:hAnsi="宋体" w:cs="宋体"/>
          <w:szCs w:val="21"/>
        </w:rPr>
      </w:pPr>
      <w:r>
        <w:rPr>
          <w:rFonts w:hint="eastAsia" w:ascii="宋体" w:hAnsi="宋体" w:cs="宋体"/>
          <w:szCs w:val="21"/>
        </w:rPr>
        <w:t>地 址：通许县解放路北段</w:t>
      </w:r>
    </w:p>
    <w:p>
      <w:bookmarkStart w:id="10" w:name="_GoBack"/>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3655C1"/>
    <w:multiLevelType w:val="multilevel"/>
    <w:tmpl w:val="463655C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0C79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Message Header"/>
    <w:basedOn w:val="1"/>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3">
    <w:name w:val="Normal (Web)"/>
    <w:basedOn w:val="1"/>
    <w:qFormat/>
    <w:uiPriority w:val="99"/>
    <w:pPr>
      <w:widowControl/>
      <w:spacing w:before="100" w:beforeAutospacing="1" w:after="100" w:afterAutospacing="1"/>
    </w:pPr>
    <w:rPr>
      <w:rFonts w:ascii="宋体" w:hAnsi="宋体" w:cs="宋体"/>
      <w:kern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2020-03-26T04:44:57Z</dcterms:created>
  <dc:creator>HUAWEI</dc:creator>
  <cp:lastModifiedBy>HUAWEI</cp:lastModifiedBy>
  <dcterms:modified xsi:type="dcterms:W3CDTF">2020-03-26T04:45:00Z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