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E5" w:rsidRPr="004727E5" w:rsidRDefault="004727E5" w:rsidP="004727E5">
      <w:pPr>
        <w:widowControl/>
        <w:shd w:val="clear" w:color="auto" w:fill="FFFFFF"/>
        <w:spacing w:line="450" w:lineRule="atLeast"/>
        <w:jc w:val="center"/>
        <w:rPr>
          <w:rFonts w:ascii="宋体" w:eastAsia="宋体" w:hAnsi="宋体" w:cs="宋体"/>
          <w:color w:val="333333"/>
          <w:kern w:val="0"/>
          <w:sz w:val="24"/>
          <w:szCs w:val="24"/>
        </w:rPr>
      </w:pPr>
      <w:r>
        <w:rPr>
          <w:rFonts w:ascii="黑体" w:eastAsia="黑体" w:hAnsi="黑体" w:cs="宋体" w:hint="eastAsia"/>
          <w:color w:val="333333"/>
          <w:kern w:val="0"/>
          <w:sz w:val="36"/>
          <w:szCs w:val="36"/>
        </w:rPr>
        <w:t>水东烈士陵园社会化服务</w:t>
      </w:r>
      <w:r w:rsidRPr="004727E5">
        <w:rPr>
          <w:rFonts w:ascii="黑体" w:eastAsia="黑体" w:hAnsi="黑体" w:cs="宋体" w:hint="eastAsia"/>
          <w:color w:val="333333"/>
          <w:kern w:val="0"/>
          <w:sz w:val="36"/>
          <w:szCs w:val="36"/>
        </w:rPr>
        <w:t>项目</w:t>
      </w:r>
    </w:p>
    <w:p w:rsidR="004727E5" w:rsidRPr="004727E5" w:rsidRDefault="004727E5" w:rsidP="004727E5">
      <w:pPr>
        <w:widowControl/>
        <w:shd w:val="clear" w:color="auto" w:fill="FFFFFF"/>
        <w:spacing w:line="450" w:lineRule="atLeast"/>
        <w:jc w:val="center"/>
        <w:rPr>
          <w:rFonts w:ascii="宋体" w:eastAsia="宋体" w:hAnsi="宋体" w:cs="宋体"/>
          <w:color w:val="333333"/>
          <w:kern w:val="0"/>
          <w:sz w:val="24"/>
          <w:szCs w:val="24"/>
        </w:rPr>
      </w:pPr>
      <w:r w:rsidRPr="004727E5">
        <w:rPr>
          <w:rFonts w:ascii="黑体" w:eastAsia="黑体" w:hAnsi="黑体" w:cs="宋体" w:hint="eastAsia"/>
          <w:color w:val="333333"/>
          <w:kern w:val="0"/>
          <w:sz w:val="36"/>
          <w:szCs w:val="36"/>
        </w:rPr>
        <w:t>结果公示</w:t>
      </w:r>
    </w:p>
    <w:p w:rsidR="004727E5" w:rsidRPr="004727E5" w:rsidRDefault="004727E5" w:rsidP="004727E5">
      <w:pPr>
        <w:widowControl/>
        <w:shd w:val="clear" w:color="auto" w:fill="FFFFFF"/>
        <w:spacing w:line="45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2"/>
          <w:szCs w:val="32"/>
        </w:rPr>
        <w:t> </w:t>
      </w:r>
    </w:p>
    <w:p w:rsidR="004727E5" w:rsidRPr="004727E5" w:rsidRDefault="004727E5" w:rsidP="004727E5">
      <w:pPr>
        <w:widowControl/>
        <w:shd w:val="clear" w:color="auto" w:fill="FFFFFF"/>
        <w:spacing w:line="45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28"/>
          <w:szCs w:val="28"/>
        </w:rPr>
        <w:t>水东烈士陵园社会化服务项目</w:t>
      </w:r>
      <w:r w:rsidRPr="004727E5">
        <w:rPr>
          <w:rFonts w:ascii="仿宋" w:eastAsia="仿宋" w:hAnsi="仿宋" w:cs="宋体" w:hint="eastAsia"/>
          <w:color w:val="333333"/>
          <w:kern w:val="0"/>
          <w:sz w:val="30"/>
          <w:szCs w:val="30"/>
        </w:rPr>
        <w:t>，采用</w:t>
      </w:r>
      <w:r w:rsidR="00EE60C5">
        <w:rPr>
          <w:rFonts w:ascii="仿宋" w:eastAsia="仿宋" w:hAnsi="仿宋" w:cs="宋体" w:hint="eastAsia"/>
          <w:color w:val="333333"/>
          <w:kern w:val="0"/>
          <w:sz w:val="30"/>
          <w:szCs w:val="30"/>
        </w:rPr>
        <w:t>公开</w:t>
      </w:r>
      <w:r w:rsidRPr="004727E5">
        <w:rPr>
          <w:rFonts w:ascii="仿宋" w:eastAsia="仿宋" w:hAnsi="仿宋" w:cs="宋体" w:hint="eastAsia"/>
          <w:color w:val="333333"/>
          <w:kern w:val="0"/>
          <w:sz w:val="30"/>
          <w:szCs w:val="30"/>
        </w:rPr>
        <w:t>招标方式采购，在县公管办、县采购办的监督下，于2019年1</w:t>
      </w:r>
      <w:r>
        <w:rPr>
          <w:rFonts w:ascii="仿宋" w:eastAsia="仿宋" w:hAnsi="仿宋" w:cs="宋体" w:hint="eastAsia"/>
          <w:color w:val="333333"/>
          <w:kern w:val="0"/>
          <w:sz w:val="30"/>
          <w:szCs w:val="30"/>
        </w:rPr>
        <w:t>2</w:t>
      </w:r>
      <w:r w:rsidRPr="004727E5">
        <w:rPr>
          <w:rFonts w:ascii="仿宋" w:eastAsia="仿宋" w:hAnsi="仿宋" w:cs="宋体" w:hint="eastAsia"/>
          <w:color w:val="333333"/>
          <w:kern w:val="0"/>
          <w:sz w:val="30"/>
          <w:szCs w:val="30"/>
        </w:rPr>
        <w:t>月</w:t>
      </w:r>
      <w:r>
        <w:rPr>
          <w:rFonts w:ascii="仿宋" w:eastAsia="仿宋" w:hAnsi="仿宋" w:cs="宋体" w:hint="eastAsia"/>
          <w:color w:val="333333"/>
          <w:kern w:val="0"/>
          <w:sz w:val="30"/>
          <w:szCs w:val="30"/>
        </w:rPr>
        <w:t>30</w:t>
      </w:r>
      <w:r w:rsidRPr="004727E5">
        <w:rPr>
          <w:rFonts w:ascii="仿宋" w:eastAsia="仿宋" w:hAnsi="仿宋" w:cs="宋体" w:hint="eastAsia"/>
          <w:color w:val="333333"/>
          <w:kern w:val="0"/>
          <w:sz w:val="30"/>
          <w:szCs w:val="30"/>
        </w:rPr>
        <w:t>日上午</w:t>
      </w:r>
      <w:r>
        <w:rPr>
          <w:rFonts w:ascii="仿宋" w:eastAsia="仿宋" w:hAnsi="仿宋" w:cs="宋体" w:hint="eastAsia"/>
          <w:color w:val="333333"/>
          <w:kern w:val="0"/>
          <w:sz w:val="30"/>
          <w:szCs w:val="30"/>
        </w:rPr>
        <w:t>10</w:t>
      </w:r>
      <w:r w:rsidRPr="004727E5">
        <w:rPr>
          <w:rFonts w:ascii="仿宋" w:eastAsia="仿宋" w:hAnsi="仿宋" w:cs="宋体" w:hint="eastAsia"/>
          <w:color w:val="333333"/>
          <w:kern w:val="0"/>
          <w:sz w:val="30"/>
          <w:szCs w:val="30"/>
        </w:rPr>
        <w:t>点30分在杞县综合服务大厦四楼开标室准时开标。现将本项目的评标结果公示如下：</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一、项目概况</w:t>
      </w:r>
    </w:p>
    <w:p w:rsidR="004727E5" w:rsidRPr="004727E5" w:rsidRDefault="004727E5" w:rsidP="004727E5">
      <w:pPr>
        <w:widowControl/>
        <w:shd w:val="clear" w:color="auto" w:fill="FFFFFF"/>
        <w:spacing w:line="500" w:lineRule="atLeast"/>
        <w:ind w:firstLine="63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1、项目名称：</w:t>
      </w:r>
      <w:r w:rsidRPr="004727E5">
        <w:rPr>
          <w:rFonts w:ascii="仿宋" w:eastAsia="仿宋" w:hAnsi="仿宋" w:cs="宋体" w:hint="eastAsia"/>
          <w:color w:val="333333"/>
          <w:kern w:val="0"/>
          <w:sz w:val="28"/>
          <w:szCs w:val="28"/>
        </w:rPr>
        <w:t>水东烈士陵园社会化服务项目</w:t>
      </w:r>
      <w:r w:rsidRPr="004727E5">
        <w:rPr>
          <w:rFonts w:ascii="宋体" w:eastAsia="宋体" w:hAnsi="宋体" w:cs="宋体" w:hint="eastAsia"/>
          <w:color w:val="333333"/>
          <w:kern w:val="0"/>
          <w:sz w:val="30"/>
          <w:szCs w:val="30"/>
        </w:rPr>
        <w:t>   </w:t>
      </w:r>
    </w:p>
    <w:p w:rsidR="004727E5" w:rsidRPr="004727E5" w:rsidRDefault="004727E5" w:rsidP="004727E5">
      <w:pPr>
        <w:widowControl/>
        <w:shd w:val="clear" w:color="auto" w:fill="FFFFFF"/>
        <w:spacing w:line="500" w:lineRule="atLeast"/>
        <w:ind w:firstLine="63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2、招标编号：HWFW-2019-03</w:t>
      </w:r>
      <w:r>
        <w:rPr>
          <w:rFonts w:ascii="仿宋" w:eastAsia="仿宋" w:hAnsi="仿宋" w:cs="宋体" w:hint="eastAsia"/>
          <w:color w:val="333333"/>
          <w:kern w:val="0"/>
          <w:sz w:val="30"/>
          <w:szCs w:val="30"/>
        </w:rPr>
        <w:t>3</w:t>
      </w:r>
    </w:p>
    <w:p w:rsidR="004727E5" w:rsidRPr="004727E5" w:rsidRDefault="004727E5" w:rsidP="004727E5">
      <w:pPr>
        <w:widowControl/>
        <w:shd w:val="clear" w:color="auto" w:fill="FFFFFF"/>
        <w:spacing w:line="600" w:lineRule="atLeast"/>
        <w:ind w:firstLine="558"/>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3、采购内容：</w:t>
      </w:r>
      <w:r w:rsidRPr="004727E5">
        <w:rPr>
          <w:rFonts w:ascii="仿宋" w:eastAsia="仿宋" w:hAnsi="仿宋" w:hint="eastAsia"/>
          <w:sz w:val="28"/>
          <w:szCs w:val="28"/>
        </w:rPr>
        <w:t>保洁；给排水设备、电力设施运行维护；门卫日常管理；交通设施及设备维修管理；公共秩序管理；绿化服务</w:t>
      </w:r>
    </w:p>
    <w:p w:rsidR="004727E5" w:rsidRPr="004727E5" w:rsidRDefault="004727E5" w:rsidP="004727E5">
      <w:pPr>
        <w:widowControl/>
        <w:shd w:val="clear" w:color="auto" w:fill="FFFFFF"/>
        <w:spacing w:line="600" w:lineRule="atLeast"/>
        <w:ind w:firstLine="558"/>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4、</w:t>
      </w:r>
      <w:r w:rsidRPr="004727E5">
        <w:rPr>
          <w:rFonts w:ascii="仿宋" w:eastAsia="仿宋" w:hAnsi="仿宋" w:hint="eastAsia"/>
          <w:sz w:val="28"/>
          <w:szCs w:val="28"/>
        </w:rPr>
        <w:t>服务期限：合同签订后1年</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30"/>
          <w:szCs w:val="30"/>
        </w:rPr>
        <w:t>二、发布的媒体：</w:t>
      </w:r>
    </w:p>
    <w:p w:rsidR="004727E5" w:rsidRPr="004727E5" w:rsidRDefault="004727E5" w:rsidP="004727E5">
      <w:pPr>
        <w:widowControl/>
        <w:shd w:val="clear" w:color="auto" w:fill="FFFFFF"/>
        <w:spacing w:line="500" w:lineRule="atLeast"/>
        <w:ind w:firstLine="32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本项目的评审结果公示同时在《河南省政府采购网》及《开封市公共资源交易信息网》发布。</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30"/>
          <w:szCs w:val="30"/>
        </w:rPr>
        <w:t xml:space="preserve"> 三、评标信息</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30"/>
          <w:szCs w:val="30"/>
        </w:rPr>
        <w:t>评标时间：2019年1</w:t>
      </w:r>
      <w:r>
        <w:rPr>
          <w:rFonts w:ascii="仿宋" w:eastAsia="仿宋" w:hAnsi="仿宋" w:cs="宋体" w:hint="eastAsia"/>
          <w:color w:val="333333"/>
          <w:kern w:val="0"/>
          <w:sz w:val="30"/>
          <w:szCs w:val="30"/>
        </w:rPr>
        <w:t>2</w:t>
      </w:r>
      <w:r w:rsidRPr="004727E5">
        <w:rPr>
          <w:rFonts w:ascii="仿宋" w:eastAsia="仿宋" w:hAnsi="仿宋" w:cs="宋体" w:hint="eastAsia"/>
          <w:color w:val="333333"/>
          <w:kern w:val="0"/>
          <w:sz w:val="30"/>
          <w:szCs w:val="30"/>
        </w:rPr>
        <w:t>月</w:t>
      </w:r>
      <w:r>
        <w:rPr>
          <w:rFonts w:ascii="仿宋" w:eastAsia="仿宋" w:hAnsi="仿宋" w:cs="宋体" w:hint="eastAsia"/>
          <w:color w:val="333333"/>
          <w:kern w:val="0"/>
          <w:sz w:val="30"/>
          <w:szCs w:val="30"/>
        </w:rPr>
        <w:t>30</w:t>
      </w:r>
      <w:r w:rsidRPr="004727E5">
        <w:rPr>
          <w:rFonts w:ascii="仿宋" w:eastAsia="仿宋" w:hAnsi="仿宋" w:cs="宋体" w:hint="eastAsia"/>
          <w:color w:val="333333"/>
          <w:kern w:val="0"/>
          <w:sz w:val="30"/>
          <w:szCs w:val="30"/>
        </w:rPr>
        <w:t>日14点00分</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30"/>
          <w:szCs w:val="30"/>
        </w:rPr>
        <w:t>评标地点：杞县综合服务大厦十一楼评标室</w:t>
      </w:r>
    </w:p>
    <w:p w:rsidR="004727E5" w:rsidRPr="004727E5" w:rsidRDefault="004727E5" w:rsidP="004727E5">
      <w:pPr>
        <w:widowControl/>
        <w:shd w:val="clear" w:color="auto" w:fill="FFFFFF"/>
        <w:spacing w:line="500" w:lineRule="atLeast"/>
        <w:ind w:firstLine="32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 xml:space="preserve">评标办法：综合评分法 </w:t>
      </w:r>
    </w:p>
    <w:p w:rsidR="004727E5" w:rsidRPr="004727E5" w:rsidRDefault="004727E5" w:rsidP="004727E5">
      <w:pPr>
        <w:widowControl/>
        <w:shd w:val="clear" w:color="auto" w:fill="FFFFFF"/>
        <w:spacing w:line="500" w:lineRule="atLeast"/>
        <w:ind w:firstLine="32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评标委员会组长：</w:t>
      </w:r>
      <w:r>
        <w:rPr>
          <w:rFonts w:ascii="仿宋" w:eastAsia="仿宋" w:hAnsi="仿宋" w:cs="宋体" w:hint="eastAsia"/>
          <w:color w:val="333333"/>
          <w:kern w:val="0"/>
          <w:sz w:val="30"/>
          <w:szCs w:val="30"/>
        </w:rPr>
        <w:t>杨连臣</w:t>
      </w:r>
    </w:p>
    <w:p w:rsidR="004727E5" w:rsidRPr="004727E5" w:rsidRDefault="004727E5" w:rsidP="004727E5">
      <w:pPr>
        <w:widowControl/>
        <w:shd w:val="clear" w:color="auto" w:fill="FFFFFF"/>
        <w:spacing w:line="500" w:lineRule="atLeast"/>
        <w:ind w:firstLine="32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评标委员会成员：</w:t>
      </w:r>
      <w:r>
        <w:rPr>
          <w:rFonts w:ascii="仿宋" w:eastAsia="仿宋" w:hAnsi="仿宋" w:cs="宋体" w:hint="eastAsia"/>
          <w:color w:val="333333"/>
          <w:kern w:val="0"/>
          <w:sz w:val="30"/>
          <w:szCs w:val="30"/>
        </w:rPr>
        <w:t>李金环</w:t>
      </w:r>
      <w:r w:rsidRPr="004727E5">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李纯玲</w:t>
      </w:r>
      <w:r w:rsidRPr="004727E5">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高新敏</w:t>
      </w:r>
      <w:r w:rsidRPr="004727E5">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李智博</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lastRenderedPageBreak/>
        <w:t>四、否决投标：</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proofErr w:type="gramStart"/>
      <w:r>
        <w:rPr>
          <w:rFonts w:ascii="仿宋" w:eastAsia="仿宋" w:hAnsi="仿宋" w:cs="宋体" w:hint="eastAsia"/>
          <w:color w:val="333333"/>
          <w:kern w:val="0"/>
          <w:sz w:val="30"/>
          <w:szCs w:val="30"/>
        </w:rPr>
        <w:t>开封方欣物业管理</w:t>
      </w:r>
      <w:proofErr w:type="gramEnd"/>
      <w:r>
        <w:rPr>
          <w:rFonts w:ascii="仿宋" w:eastAsia="仿宋" w:hAnsi="仿宋" w:cs="宋体" w:hint="eastAsia"/>
          <w:color w:val="333333"/>
          <w:kern w:val="0"/>
          <w:sz w:val="30"/>
          <w:szCs w:val="30"/>
        </w:rPr>
        <w:t>有限公司：投标函乱码、法定代表人授权书授权人未签字，符合性检查不合格，按无效投标处理。</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五、评审结果</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中标人:</w:t>
      </w:r>
      <w:r>
        <w:rPr>
          <w:rFonts w:ascii="仿宋" w:eastAsia="仿宋" w:hAnsi="仿宋" w:cs="宋体" w:hint="eastAsia"/>
          <w:color w:val="333333"/>
          <w:kern w:val="0"/>
          <w:sz w:val="30"/>
          <w:szCs w:val="30"/>
        </w:rPr>
        <w:t>开封市雅苑物业管理有限公司</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中标金额：</w:t>
      </w:r>
      <w:r w:rsidR="00222BE6">
        <w:rPr>
          <w:rFonts w:ascii="仿宋" w:eastAsia="仿宋" w:hAnsi="仿宋" w:cs="宋体" w:hint="eastAsia"/>
          <w:color w:val="333333"/>
          <w:kern w:val="0"/>
          <w:sz w:val="30"/>
          <w:szCs w:val="30"/>
        </w:rPr>
        <w:t>431600.00</w:t>
      </w:r>
      <w:r w:rsidRPr="004727E5">
        <w:rPr>
          <w:rFonts w:ascii="仿宋" w:eastAsia="仿宋" w:hAnsi="仿宋" w:cs="宋体" w:hint="eastAsia"/>
          <w:color w:val="333333"/>
          <w:kern w:val="0"/>
          <w:sz w:val="30"/>
          <w:szCs w:val="30"/>
        </w:rPr>
        <w:t>元</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六、公示期限</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2019年1</w:t>
      </w:r>
      <w:r w:rsidR="00222BE6">
        <w:rPr>
          <w:rFonts w:ascii="仿宋" w:eastAsia="仿宋" w:hAnsi="仿宋" w:cs="宋体" w:hint="eastAsia"/>
          <w:color w:val="333333"/>
          <w:kern w:val="0"/>
          <w:sz w:val="30"/>
          <w:szCs w:val="30"/>
        </w:rPr>
        <w:t>2</w:t>
      </w:r>
      <w:r w:rsidRPr="004727E5">
        <w:rPr>
          <w:rFonts w:ascii="仿宋" w:eastAsia="仿宋" w:hAnsi="仿宋" w:cs="宋体" w:hint="eastAsia"/>
          <w:color w:val="333333"/>
          <w:kern w:val="0"/>
          <w:sz w:val="30"/>
          <w:szCs w:val="30"/>
        </w:rPr>
        <w:t>月</w:t>
      </w:r>
      <w:r w:rsidR="00222BE6">
        <w:rPr>
          <w:rFonts w:ascii="仿宋" w:eastAsia="仿宋" w:hAnsi="仿宋" w:cs="宋体" w:hint="eastAsia"/>
          <w:color w:val="333333"/>
          <w:kern w:val="0"/>
          <w:sz w:val="30"/>
          <w:szCs w:val="30"/>
        </w:rPr>
        <w:t>31</w:t>
      </w:r>
      <w:r w:rsidRPr="004727E5">
        <w:rPr>
          <w:rFonts w:ascii="仿宋" w:eastAsia="仿宋" w:hAnsi="仿宋" w:cs="宋体" w:hint="eastAsia"/>
          <w:color w:val="333333"/>
          <w:kern w:val="0"/>
          <w:sz w:val="30"/>
          <w:szCs w:val="30"/>
        </w:rPr>
        <w:t>日至2019年1</w:t>
      </w:r>
      <w:r w:rsidR="00222BE6">
        <w:rPr>
          <w:rFonts w:ascii="仿宋" w:eastAsia="仿宋" w:hAnsi="仿宋" w:cs="宋体" w:hint="eastAsia"/>
          <w:color w:val="333333"/>
          <w:kern w:val="0"/>
          <w:sz w:val="30"/>
          <w:szCs w:val="30"/>
        </w:rPr>
        <w:t>2</w:t>
      </w:r>
      <w:r w:rsidRPr="004727E5">
        <w:rPr>
          <w:rFonts w:ascii="仿宋" w:eastAsia="仿宋" w:hAnsi="仿宋" w:cs="宋体" w:hint="eastAsia"/>
          <w:color w:val="333333"/>
          <w:kern w:val="0"/>
          <w:sz w:val="30"/>
          <w:szCs w:val="30"/>
        </w:rPr>
        <w:t>月</w:t>
      </w:r>
      <w:r w:rsidR="00222BE6">
        <w:rPr>
          <w:rFonts w:ascii="仿宋" w:eastAsia="仿宋" w:hAnsi="仿宋" w:cs="宋体" w:hint="eastAsia"/>
          <w:color w:val="333333"/>
          <w:kern w:val="0"/>
          <w:sz w:val="30"/>
          <w:szCs w:val="30"/>
        </w:rPr>
        <w:t>31</w:t>
      </w:r>
      <w:r w:rsidRPr="004727E5">
        <w:rPr>
          <w:rFonts w:ascii="仿宋" w:eastAsia="仿宋" w:hAnsi="仿宋" w:cs="宋体" w:hint="eastAsia"/>
          <w:color w:val="333333"/>
          <w:kern w:val="0"/>
          <w:sz w:val="30"/>
          <w:szCs w:val="30"/>
        </w:rPr>
        <w:t>日</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r w:rsidRPr="004727E5">
        <w:rPr>
          <w:rFonts w:ascii="仿宋" w:eastAsia="仿宋" w:hAnsi="仿宋" w:cs="宋体" w:hint="eastAsia"/>
          <w:color w:val="333333"/>
          <w:kern w:val="0"/>
          <w:sz w:val="30"/>
          <w:szCs w:val="30"/>
        </w:rPr>
        <w:t>1、质疑和投诉提起的渠道及方式：若供应商对上述结果有质疑，可在本公告发布之日起七个工作日内以书面形式向采购人、采购代理机构提出质疑，逾期将不再受理。采购人应当自收到</w:t>
      </w:r>
      <w:proofErr w:type="gramStart"/>
      <w:r w:rsidRPr="004727E5">
        <w:rPr>
          <w:rFonts w:ascii="仿宋" w:eastAsia="仿宋" w:hAnsi="仿宋" w:cs="宋体" w:hint="eastAsia"/>
          <w:color w:val="333333"/>
          <w:kern w:val="0"/>
          <w:sz w:val="30"/>
          <w:szCs w:val="30"/>
        </w:rPr>
        <w:t>质疑函起7个</w:t>
      </w:r>
      <w:proofErr w:type="gramEnd"/>
      <w:r w:rsidRPr="004727E5">
        <w:rPr>
          <w:rFonts w:ascii="仿宋" w:eastAsia="仿宋" w:hAnsi="仿宋" w:cs="宋体" w:hint="eastAsia"/>
          <w:color w:val="333333"/>
          <w:kern w:val="0"/>
          <w:sz w:val="30"/>
          <w:szCs w:val="30"/>
        </w:rPr>
        <w:t>工作日内</w:t>
      </w:r>
      <w:proofErr w:type="gramStart"/>
      <w:r w:rsidRPr="004727E5">
        <w:rPr>
          <w:rFonts w:ascii="仿宋" w:eastAsia="仿宋" w:hAnsi="仿宋" w:cs="宋体" w:hint="eastAsia"/>
          <w:color w:val="333333"/>
          <w:kern w:val="0"/>
          <w:sz w:val="30"/>
          <w:szCs w:val="30"/>
        </w:rPr>
        <w:t>作出</w:t>
      </w:r>
      <w:proofErr w:type="gramEnd"/>
      <w:r w:rsidRPr="004727E5">
        <w:rPr>
          <w:rFonts w:ascii="仿宋" w:eastAsia="仿宋" w:hAnsi="仿宋" w:cs="宋体" w:hint="eastAsia"/>
          <w:color w:val="333333"/>
          <w:kern w:val="0"/>
          <w:sz w:val="30"/>
          <w:szCs w:val="30"/>
        </w:rPr>
        <w:t>答复，若质疑供应商对质疑处理结果不满意或者采购人未在规定时间内</w:t>
      </w:r>
      <w:proofErr w:type="gramStart"/>
      <w:r w:rsidRPr="004727E5">
        <w:rPr>
          <w:rFonts w:ascii="仿宋" w:eastAsia="仿宋" w:hAnsi="仿宋" w:cs="宋体" w:hint="eastAsia"/>
          <w:color w:val="333333"/>
          <w:kern w:val="0"/>
          <w:sz w:val="30"/>
          <w:szCs w:val="30"/>
        </w:rPr>
        <w:t>作出</w:t>
      </w:r>
      <w:proofErr w:type="gramEnd"/>
      <w:r w:rsidRPr="004727E5">
        <w:rPr>
          <w:rFonts w:ascii="仿宋" w:eastAsia="仿宋" w:hAnsi="仿宋" w:cs="宋体" w:hint="eastAsia"/>
          <w:color w:val="333333"/>
          <w:kern w:val="0"/>
          <w:sz w:val="30"/>
          <w:szCs w:val="30"/>
        </w:rPr>
        <w:t>答复的，质疑人可在答复期满后15个工作日内以书面形式向杞县公共资源交易管理委员会办公室递交投诉书（本网站重要文件栏中有政府采购项目质疑、投诉文本格式及要求）。</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2、投诉材料递交地址：杞县综合服务大厦十二楼（杞县公共资源交易管理委员会办公室），联系电话：0371-28666977。</w:t>
      </w:r>
    </w:p>
    <w:p w:rsidR="004727E5" w:rsidRPr="004727E5" w:rsidRDefault="004727E5" w:rsidP="004727E5">
      <w:pPr>
        <w:widowControl/>
        <w:shd w:val="clear" w:color="auto" w:fill="FFFFFF"/>
        <w:spacing w:line="500" w:lineRule="atLeast"/>
        <w:ind w:firstLine="64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七、联系电话：</w:t>
      </w:r>
    </w:p>
    <w:p w:rsidR="00222BE6" w:rsidRPr="00222BE6" w:rsidRDefault="00222BE6" w:rsidP="00222BE6">
      <w:pPr>
        <w:spacing w:line="520" w:lineRule="exact"/>
        <w:rPr>
          <w:rFonts w:ascii="仿宋" w:eastAsia="仿宋" w:hAnsi="仿宋"/>
          <w:sz w:val="30"/>
          <w:szCs w:val="30"/>
        </w:rPr>
      </w:pPr>
      <w:r w:rsidRPr="00222BE6">
        <w:rPr>
          <w:rFonts w:ascii="仿宋" w:eastAsia="仿宋" w:hAnsi="仿宋" w:hint="eastAsia"/>
          <w:sz w:val="30"/>
          <w:szCs w:val="30"/>
        </w:rPr>
        <w:t>采购人：</w:t>
      </w:r>
      <w:r w:rsidRPr="00222BE6">
        <w:rPr>
          <w:rFonts w:ascii="仿宋" w:eastAsia="仿宋" w:hAnsi="仿宋" w:hint="eastAsia"/>
          <w:sz w:val="28"/>
          <w:szCs w:val="28"/>
        </w:rPr>
        <w:t>水东烈士陵园</w:t>
      </w:r>
    </w:p>
    <w:p w:rsidR="00222BE6" w:rsidRPr="00222BE6" w:rsidRDefault="00222BE6" w:rsidP="00222BE6">
      <w:pPr>
        <w:spacing w:line="520" w:lineRule="exact"/>
        <w:rPr>
          <w:rFonts w:ascii="仿宋" w:eastAsia="仿宋" w:hAnsi="仿宋"/>
          <w:sz w:val="30"/>
          <w:szCs w:val="30"/>
        </w:rPr>
      </w:pPr>
      <w:r w:rsidRPr="00222BE6">
        <w:rPr>
          <w:rFonts w:ascii="仿宋" w:eastAsia="仿宋" w:hAnsi="仿宋" w:hint="eastAsia"/>
          <w:sz w:val="30"/>
          <w:szCs w:val="30"/>
        </w:rPr>
        <w:t>联系人：王先生</w:t>
      </w:r>
    </w:p>
    <w:p w:rsidR="00222BE6" w:rsidRPr="00222BE6" w:rsidRDefault="00222BE6" w:rsidP="00222BE6">
      <w:pPr>
        <w:spacing w:line="520" w:lineRule="exact"/>
        <w:rPr>
          <w:rFonts w:ascii="仿宋" w:eastAsia="仿宋" w:hAnsi="仿宋"/>
          <w:sz w:val="30"/>
          <w:szCs w:val="30"/>
        </w:rPr>
      </w:pPr>
      <w:r w:rsidRPr="00222BE6">
        <w:rPr>
          <w:rFonts w:ascii="仿宋" w:eastAsia="仿宋" w:hAnsi="仿宋" w:hint="eastAsia"/>
          <w:sz w:val="30"/>
          <w:szCs w:val="30"/>
        </w:rPr>
        <w:t>联系电话：13503488669</w:t>
      </w:r>
    </w:p>
    <w:p w:rsidR="004727E5" w:rsidRPr="004727E5" w:rsidRDefault="00222BE6" w:rsidP="00222BE6">
      <w:pPr>
        <w:widowControl/>
        <w:shd w:val="clear" w:color="auto" w:fill="FFFFFF"/>
        <w:spacing w:line="520" w:lineRule="atLeast"/>
        <w:jc w:val="left"/>
        <w:rPr>
          <w:rFonts w:ascii="仿宋" w:eastAsia="仿宋" w:hAnsi="仿宋" w:cs="宋体"/>
          <w:color w:val="333333"/>
          <w:kern w:val="0"/>
          <w:sz w:val="24"/>
          <w:szCs w:val="24"/>
        </w:rPr>
      </w:pPr>
      <w:r w:rsidRPr="00222BE6">
        <w:rPr>
          <w:rFonts w:ascii="仿宋" w:eastAsia="仿宋" w:hAnsi="仿宋" w:hint="eastAsia"/>
          <w:sz w:val="30"/>
          <w:szCs w:val="30"/>
        </w:rPr>
        <w:t>联系地址：河南省杞县西关大街230号</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lastRenderedPageBreak/>
        <w:t>集</w:t>
      </w:r>
      <w:proofErr w:type="gramStart"/>
      <w:r w:rsidRPr="004727E5">
        <w:rPr>
          <w:rFonts w:ascii="仿宋" w:eastAsia="仿宋" w:hAnsi="仿宋" w:cs="宋体" w:hint="eastAsia"/>
          <w:color w:val="333333"/>
          <w:kern w:val="0"/>
          <w:sz w:val="30"/>
          <w:szCs w:val="30"/>
        </w:rPr>
        <w:t>采机构</w:t>
      </w:r>
      <w:proofErr w:type="gramEnd"/>
      <w:r w:rsidRPr="004727E5">
        <w:rPr>
          <w:rFonts w:ascii="仿宋" w:eastAsia="仿宋" w:hAnsi="仿宋" w:cs="宋体" w:hint="eastAsia"/>
          <w:color w:val="333333"/>
          <w:kern w:val="0"/>
          <w:sz w:val="30"/>
          <w:szCs w:val="30"/>
        </w:rPr>
        <w:t>:杞县公共资源交易中心有限公司（交易服务所）</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联 系 人：苏先生</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联系电话：0371-28666996</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联系地址：杞县金城大道与经四路交叉口综合服务大厦</w:t>
      </w:r>
    </w:p>
    <w:p w:rsidR="004727E5" w:rsidRPr="004727E5" w:rsidRDefault="004727E5" w:rsidP="004727E5">
      <w:pPr>
        <w:widowControl/>
        <w:shd w:val="clear" w:color="auto" w:fill="FFFFFF"/>
        <w:spacing w:line="500" w:lineRule="atLeast"/>
        <w:jc w:val="left"/>
        <w:rPr>
          <w:rFonts w:ascii="宋体" w:eastAsia="宋体" w:hAnsi="宋体" w:cs="宋体"/>
          <w:color w:val="333333"/>
          <w:kern w:val="0"/>
          <w:sz w:val="24"/>
          <w:szCs w:val="24"/>
        </w:rPr>
      </w:pPr>
      <w:r w:rsidRPr="004727E5">
        <w:rPr>
          <w:rFonts w:ascii="宋体" w:eastAsia="宋体" w:hAnsi="宋体" w:cs="宋体" w:hint="eastAsia"/>
          <w:color w:val="333333"/>
          <w:kern w:val="0"/>
          <w:sz w:val="30"/>
          <w:szCs w:val="30"/>
        </w:rPr>
        <w:t> </w:t>
      </w:r>
    </w:p>
    <w:p w:rsidR="004727E5" w:rsidRPr="004727E5" w:rsidRDefault="004727E5" w:rsidP="004727E5">
      <w:pPr>
        <w:widowControl/>
        <w:shd w:val="clear" w:color="auto" w:fill="FFFFFF"/>
        <w:spacing w:line="500" w:lineRule="atLeast"/>
        <w:ind w:firstLine="5280"/>
        <w:jc w:val="left"/>
        <w:rPr>
          <w:rFonts w:ascii="宋体" w:eastAsia="宋体" w:hAnsi="宋体" w:cs="宋体"/>
          <w:color w:val="333333"/>
          <w:kern w:val="0"/>
          <w:sz w:val="24"/>
          <w:szCs w:val="24"/>
        </w:rPr>
      </w:pPr>
      <w:r w:rsidRPr="004727E5">
        <w:rPr>
          <w:rFonts w:ascii="仿宋" w:eastAsia="仿宋" w:hAnsi="仿宋" w:cs="宋体" w:hint="eastAsia"/>
          <w:color w:val="333333"/>
          <w:kern w:val="0"/>
          <w:sz w:val="30"/>
          <w:szCs w:val="30"/>
        </w:rPr>
        <w:t>2019年1</w:t>
      </w:r>
      <w:r w:rsidR="00222BE6">
        <w:rPr>
          <w:rFonts w:ascii="仿宋" w:eastAsia="仿宋" w:hAnsi="仿宋" w:cs="宋体" w:hint="eastAsia"/>
          <w:color w:val="333333"/>
          <w:kern w:val="0"/>
          <w:sz w:val="30"/>
          <w:szCs w:val="30"/>
        </w:rPr>
        <w:t>2</w:t>
      </w:r>
      <w:r w:rsidRPr="004727E5">
        <w:rPr>
          <w:rFonts w:ascii="仿宋" w:eastAsia="仿宋" w:hAnsi="仿宋" w:cs="宋体" w:hint="eastAsia"/>
          <w:color w:val="333333"/>
          <w:kern w:val="0"/>
          <w:sz w:val="30"/>
          <w:szCs w:val="30"/>
        </w:rPr>
        <w:t>月</w:t>
      </w:r>
      <w:r w:rsidR="00222BE6">
        <w:rPr>
          <w:rFonts w:ascii="仿宋" w:eastAsia="仿宋" w:hAnsi="仿宋" w:cs="宋体" w:hint="eastAsia"/>
          <w:color w:val="333333"/>
          <w:kern w:val="0"/>
          <w:sz w:val="30"/>
          <w:szCs w:val="30"/>
        </w:rPr>
        <w:t>31</w:t>
      </w:r>
      <w:r w:rsidRPr="004727E5">
        <w:rPr>
          <w:rFonts w:ascii="仿宋" w:eastAsia="仿宋" w:hAnsi="仿宋" w:cs="宋体" w:hint="eastAsia"/>
          <w:color w:val="333333"/>
          <w:kern w:val="0"/>
          <w:sz w:val="30"/>
          <w:szCs w:val="30"/>
        </w:rPr>
        <w:t>日</w:t>
      </w:r>
    </w:p>
    <w:p w:rsidR="00303845" w:rsidRDefault="00303845"/>
    <w:sectPr w:rsidR="00303845"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27E5"/>
    <w:rsid w:val="00222BE6"/>
    <w:rsid w:val="00303845"/>
    <w:rsid w:val="004727E5"/>
    <w:rsid w:val="007D12FE"/>
    <w:rsid w:val="00EE6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772587">
      <w:bodyDiv w:val="1"/>
      <w:marLeft w:val="0"/>
      <w:marRight w:val="0"/>
      <w:marTop w:val="0"/>
      <w:marBottom w:val="0"/>
      <w:divBdr>
        <w:top w:val="none" w:sz="0" w:space="0" w:color="auto"/>
        <w:left w:val="none" w:sz="0" w:space="0" w:color="auto"/>
        <w:bottom w:val="none" w:sz="0" w:space="0" w:color="auto"/>
        <w:right w:val="none" w:sz="0" w:space="0" w:color="auto"/>
      </w:divBdr>
      <w:divsChild>
        <w:div w:id="10374028">
          <w:marLeft w:val="0"/>
          <w:marRight w:val="0"/>
          <w:marTop w:val="0"/>
          <w:marBottom w:val="0"/>
          <w:divBdr>
            <w:top w:val="none" w:sz="0" w:space="0" w:color="auto"/>
            <w:left w:val="none" w:sz="0" w:space="0" w:color="auto"/>
            <w:bottom w:val="none" w:sz="0" w:space="0" w:color="auto"/>
            <w:right w:val="none" w:sz="0" w:space="0" w:color="auto"/>
          </w:divBdr>
          <w:divsChild>
            <w:div w:id="35860530">
              <w:marLeft w:val="0"/>
              <w:marRight w:val="0"/>
              <w:marTop w:val="0"/>
              <w:marBottom w:val="0"/>
              <w:divBdr>
                <w:top w:val="none" w:sz="0" w:space="0" w:color="auto"/>
                <w:left w:val="none" w:sz="0" w:space="0" w:color="auto"/>
                <w:bottom w:val="none" w:sz="0" w:space="0" w:color="auto"/>
                <w:right w:val="none" w:sz="0" w:space="0" w:color="auto"/>
              </w:divBdr>
              <w:divsChild>
                <w:div w:id="308754022">
                  <w:marLeft w:val="0"/>
                  <w:marRight w:val="0"/>
                  <w:marTop w:val="225"/>
                  <w:marBottom w:val="0"/>
                  <w:divBdr>
                    <w:top w:val="single" w:sz="6" w:space="23" w:color="DBDBDB"/>
                    <w:left w:val="single" w:sz="6" w:space="23" w:color="DBDBDB"/>
                    <w:bottom w:val="single" w:sz="6" w:space="23" w:color="DBDBDB"/>
                    <w:right w:val="single" w:sz="6" w:space="23" w:color="DBDBDB"/>
                  </w:divBdr>
                  <w:divsChild>
                    <w:div w:id="1881818154">
                      <w:marLeft w:val="0"/>
                      <w:marRight w:val="0"/>
                      <w:marTop w:val="225"/>
                      <w:marBottom w:val="0"/>
                      <w:divBdr>
                        <w:top w:val="none" w:sz="0" w:space="0" w:color="auto"/>
                        <w:left w:val="none" w:sz="0" w:space="0" w:color="auto"/>
                        <w:bottom w:val="none" w:sz="0" w:space="0" w:color="auto"/>
                        <w:right w:val="none" w:sz="0" w:space="0" w:color="auto"/>
                      </w:divBdr>
                      <w:divsChild>
                        <w:div w:id="1327051609">
                          <w:marLeft w:val="0"/>
                          <w:marRight w:val="0"/>
                          <w:marTop w:val="0"/>
                          <w:marBottom w:val="0"/>
                          <w:divBdr>
                            <w:top w:val="none" w:sz="0" w:space="0" w:color="auto"/>
                            <w:left w:val="none" w:sz="0" w:space="0" w:color="auto"/>
                            <w:bottom w:val="none" w:sz="0" w:space="0" w:color="auto"/>
                            <w:right w:val="none" w:sz="0" w:space="0" w:color="auto"/>
                          </w:divBdr>
                          <w:divsChild>
                            <w:div w:id="651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cp:lastPrinted>2019-12-31T02:53:00Z</cp:lastPrinted>
  <dcterms:created xsi:type="dcterms:W3CDTF">2019-12-31T02:40:00Z</dcterms:created>
  <dcterms:modified xsi:type="dcterms:W3CDTF">2019-12-31T02:55:00Z</dcterms:modified>
</cp:coreProperties>
</file>