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CD" w:rsidRPr="00FB1BCD" w:rsidRDefault="00FB1BCD" w:rsidP="00FB1BCD">
      <w:pPr>
        <w:shd w:val="clear" w:color="auto" w:fill="FFFFFF"/>
        <w:adjustRightInd/>
        <w:snapToGrid/>
        <w:spacing w:after="0" w:line="500" w:lineRule="atLeast"/>
        <w:jc w:val="center"/>
        <w:rPr>
          <w:rFonts w:asciiTheme="minorEastAsia" w:eastAsiaTheme="minorEastAsia" w:hAnsiTheme="minorEastAsia" w:cs="宋体"/>
          <w:b/>
          <w:bCs/>
          <w:color w:val="333333"/>
          <w:sz w:val="44"/>
          <w:szCs w:val="24"/>
          <w:shd w:val="clear" w:color="auto" w:fill="FFFFFF"/>
        </w:rPr>
      </w:pPr>
      <w:r w:rsidRPr="00FB1BCD">
        <w:rPr>
          <w:rFonts w:asciiTheme="minorEastAsia" w:eastAsiaTheme="minorEastAsia" w:hAnsiTheme="minorEastAsia" w:cs="宋体" w:hint="eastAsia"/>
          <w:b/>
          <w:bCs/>
          <w:color w:val="333333"/>
          <w:sz w:val="44"/>
          <w:szCs w:val="24"/>
          <w:shd w:val="clear" w:color="auto" w:fill="FFFFFF"/>
        </w:rPr>
        <w:t>杞县阳</w:t>
      </w:r>
      <w:proofErr w:type="gramStart"/>
      <w:r w:rsidRPr="00FB1BCD">
        <w:rPr>
          <w:rFonts w:asciiTheme="minorEastAsia" w:eastAsiaTheme="minorEastAsia" w:hAnsiTheme="minorEastAsia" w:cs="宋体" w:hint="eastAsia"/>
          <w:b/>
          <w:bCs/>
          <w:color w:val="333333"/>
          <w:sz w:val="44"/>
          <w:szCs w:val="24"/>
          <w:shd w:val="clear" w:color="auto" w:fill="FFFFFF"/>
        </w:rPr>
        <w:t>堌镇七岗</w:t>
      </w:r>
      <w:proofErr w:type="gramEnd"/>
      <w:r w:rsidRPr="00FB1BCD">
        <w:rPr>
          <w:rFonts w:asciiTheme="minorEastAsia" w:eastAsiaTheme="minorEastAsia" w:hAnsiTheme="minorEastAsia" w:cs="宋体" w:hint="eastAsia"/>
          <w:b/>
          <w:bCs/>
          <w:color w:val="333333"/>
          <w:sz w:val="44"/>
          <w:szCs w:val="24"/>
          <w:shd w:val="clear" w:color="auto" w:fill="FFFFFF"/>
        </w:rPr>
        <w:t>村革命老区建设项目四标段三次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500" w:lineRule="atLeast"/>
        <w:jc w:val="center"/>
        <w:rPr>
          <w:rFonts w:asciiTheme="minorEastAsia" w:eastAsiaTheme="minorEastAsia" w:hAnsiTheme="minorEastAsia" w:cs="宋体"/>
          <w:color w:val="333333"/>
          <w:sz w:val="44"/>
          <w:szCs w:val="24"/>
        </w:rPr>
      </w:pPr>
      <w:r w:rsidRPr="00BE6D38">
        <w:rPr>
          <w:rFonts w:asciiTheme="minorEastAsia" w:eastAsiaTheme="minorEastAsia" w:hAnsiTheme="minorEastAsia" w:cs="宋体" w:hint="eastAsia"/>
          <w:b/>
          <w:bCs/>
          <w:color w:val="333333"/>
          <w:sz w:val="44"/>
          <w:szCs w:val="24"/>
          <w:shd w:val="clear" w:color="auto" w:fill="FFFFFF"/>
        </w:rPr>
        <w:t>评标结果公示</w:t>
      </w:r>
    </w:p>
    <w:p w:rsidR="006837A2" w:rsidRPr="00FB1BCD" w:rsidRDefault="00FB1BCD" w:rsidP="00FB1BCD">
      <w:pPr>
        <w:shd w:val="clear" w:color="auto" w:fill="FFFFFF"/>
        <w:adjustRightInd/>
        <w:snapToGrid/>
        <w:spacing w:after="0" w:line="440" w:lineRule="atLeast"/>
        <w:ind w:firstLineChars="150" w:firstLine="360"/>
        <w:rPr>
          <w:rFonts w:asciiTheme="minorEastAsia" w:eastAsiaTheme="minorEastAsia" w:hAnsiTheme="minorEastAsia" w:cs="宋体"/>
          <w:b/>
          <w:bCs/>
          <w:color w:val="000000"/>
          <w:sz w:val="24"/>
          <w:szCs w:val="24"/>
        </w:rPr>
      </w:pPr>
      <w:r w:rsidRPr="00FB1BCD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杞县阳</w:t>
      </w:r>
      <w:proofErr w:type="gramStart"/>
      <w:r w:rsidRPr="00FB1BCD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堌镇七岗</w:t>
      </w:r>
      <w:proofErr w:type="gramEnd"/>
      <w:r w:rsidRPr="00FB1BCD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村革命老区建设项目</w:t>
      </w:r>
      <w:r w:rsidR="006837A2" w:rsidRPr="00BE6D38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，采用公开招标的方式，在杞县公管办、杞县采购办、杞县平财政局的监督下，于2019年1</w:t>
      </w:r>
      <w:r w:rsidR="006837A2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2</w:t>
      </w:r>
      <w:r w:rsidR="006837A2" w:rsidRPr="00BE6D38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月0</w:t>
      </w:r>
      <w:r w:rsidR="006837A2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3</w:t>
      </w:r>
      <w:r w:rsidR="006837A2" w:rsidRPr="00BE6D38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日上午9时30分在杞县综合服务大厦十一楼开标室准时开标。现将本项目的评标结果公示如下：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outlineLvl w:val="0"/>
        <w:rPr>
          <w:rFonts w:asciiTheme="minorEastAsia" w:eastAsiaTheme="minorEastAsia" w:hAnsiTheme="minorEastAsia" w:cs="宋体"/>
          <w:color w:val="333333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color w:val="000000"/>
          <w:sz w:val="24"/>
          <w:szCs w:val="24"/>
        </w:rPr>
        <w:t>一、项目的概况与招标范围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leftChars="193" w:left="425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1、项目名称：杞县阳</w:t>
      </w:r>
      <w:proofErr w:type="gramStart"/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堌镇七岗</w:t>
      </w:r>
      <w:proofErr w:type="gramEnd"/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村革命老区建设项目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leftChars="193" w:left="425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2、招标编号：XJGL-1901139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leftChars="193" w:left="425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3、总投资额：约9994244元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leftChars="193" w:left="425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4、建设地点：杞县阳</w:t>
      </w:r>
      <w:proofErr w:type="gramStart"/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堌镇七岗</w:t>
      </w:r>
      <w:proofErr w:type="gramEnd"/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村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leftChars="193" w:left="425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5、招标范围：招标文件、施工图纸和工程量清单所包含的全部内容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leftChars="193" w:left="425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6、工期要求：90日历天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leftChars="193" w:left="425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7、质量要求：合格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leftChars="193" w:left="425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8、标段划分：本项目共分为4个标段</w:t>
      </w:r>
      <w:r w:rsidR="00FD0831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，本次招标第四标段</w:t>
      </w: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。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leftChars="322" w:left="708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第四标段：0-1310桩号的路灯、绿化及其他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leftChars="193" w:left="425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  <w:t>9、</w:t>
      </w: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招标控制价：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leftChars="322" w:left="708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第四标段：1127881.51 元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outlineLvl w:val="0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二、结果公示发布媒体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firstLineChars="150" w:firstLine="360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本项目的结果公告同时在《中国招标投标公共服务平台》、《</w:t>
      </w:r>
      <w:hyperlink r:id="rId6" w:history="1">
        <w:r w:rsidRPr="00BE6D38">
          <w:rPr>
            <w:rFonts w:asciiTheme="minorEastAsia" w:eastAsiaTheme="minorEastAsia" w:hAnsiTheme="minorEastAsia" w:hint="eastAsia"/>
            <w:bCs/>
            <w:color w:val="000000"/>
            <w:sz w:val="24"/>
          </w:rPr>
          <w:t>河南省电子招标投标公共服务平台</w:t>
        </w:r>
      </w:hyperlink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》、《河南省政府采购网》、《开封市公共资源交易信息网》上发布。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outlineLvl w:val="0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三、评标信息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leftChars="129" w:left="284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评标时间：2019年1</w:t>
      </w:r>
      <w:r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2</w:t>
      </w: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月0</w:t>
      </w:r>
      <w:r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3</w:t>
      </w: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日10时30分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leftChars="129" w:left="284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评标地点：杞县综合服务大厦十一楼评标室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leftChars="129" w:left="284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评标办法：综合评估法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leftChars="129" w:left="284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评委主任：</w:t>
      </w:r>
      <w:r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李智博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leftChars="129" w:left="284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评委成员：</w:t>
      </w:r>
      <w:r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程聃、芦征、翟红莉、许超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outlineLvl w:val="0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四、否决投标原因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firstLineChars="118" w:firstLine="283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无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outlineLvl w:val="0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lastRenderedPageBreak/>
        <w:t>五、评标结果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四</w:t>
      </w: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标段：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leftChars="129" w:left="284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第一中标候选人：</w:t>
      </w:r>
      <w:r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河南永润建设工程有限公司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leftChars="129" w:left="284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投标报价：</w:t>
      </w:r>
      <w:r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1127036.89</w:t>
      </w: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元   项目经理：</w:t>
      </w:r>
      <w:r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刘大营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leftChars="129" w:left="284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投标工期：90</w:t>
      </w:r>
      <w:proofErr w:type="gramStart"/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日历天</w:t>
      </w:r>
      <w:proofErr w:type="gramEnd"/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 xml:space="preserve">   投标质量：合格 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leftChars="129" w:left="284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第二中标候选人：</w:t>
      </w:r>
      <w:proofErr w:type="gramStart"/>
      <w:r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宙宏建设</w:t>
      </w:r>
      <w:proofErr w:type="gramEnd"/>
      <w:r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集团有限公司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leftChars="129" w:left="284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投标报价：</w:t>
      </w:r>
      <w:r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1127702.4</w:t>
      </w: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元   项目经理：</w:t>
      </w:r>
      <w:r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徐冰清</w:t>
      </w: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 xml:space="preserve"> 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leftChars="129" w:left="284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投标工期：90</w:t>
      </w:r>
      <w:proofErr w:type="gramStart"/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日历天</w:t>
      </w:r>
      <w:proofErr w:type="gramEnd"/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 xml:space="preserve"> 投标质量：合格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leftChars="129" w:left="284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第三中标候选人：河南省通许振中建设集团有限公司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leftChars="129" w:left="284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投标报价：</w:t>
      </w:r>
      <w:r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1127370.55</w:t>
      </w: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 xml:space="preserve">元   项目经理：孙魁 </w:t>
      </w:r>
    </w:p>
    <w:p w:rsidR="006837A2" w:rsidRDefault="006837A2" w:rsidP="006837A2">
      <w:pPr>
        <w:shd w:val="clear" w:color="auto" w:fill="FFFFFF"/>
        <w:adjustRightInd/>
        <w:snapToGrid/>
        <w:spacing w:after="0" w:line="440" w:lineRule="atLeast"/>
        <w:ind w:leftChars="129" w:left="284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投标工期：90</w:t>
      </w:r>
      <w:proofErr w:type="gramStart"/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日历天</w:t>
      </w:r>
      <w:proofErr w:type="gramEnd"/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 xml:space="preserve"> 投标质量：合格 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outlineLvl w:val="0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六、公示期限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firstLineChars="150" w:firstLine="360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2019年1</w:t>
      </w:r>
      <w:r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2</w:t>
      </w: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0</w:t>
      </w:r>
      <w:r w:rsidR="003040FF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5</w:t>
      </w: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日至2019年</w:t>
      </w:r>
      <w:r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12</w:t>
      </w: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月</w:t>
      </w:r>
      <w:r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0</w:t>
      </w:r>
      <w:r w:rsidR="003040FF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9</w:t>
      </w: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日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firstLineChars="150" w:firstLine="360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1.异议和投诉提起的渠道及方式：投标人和其他厉害关系人对本公示有异议的，应当在公示期内以书面形式向招标人提出异议，逾期将不再受理。招标人应当自收到异议之日起3日内</w:t>
      </w:r>
      <w:proofErr w:type="gramStart"/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作出</w:t>
      </w:r>
      <w:proofErr w:type="gramEnd"/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答复； 若异议人对答复不满意或者招标人未在规定时间内</w:t>
      </w:r>
      <w:proofErr w:type="gramStart"/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作出</w:t>
      </w:r>
      <w:proofErr w:type="gramEnd"/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答复的，异议人可在公示之日起10日内（异议答复期间不计算在内）以书面形式向杞县公共资源交易管理委员会办公室递交投诉书（本网站重要文件栏中有工程建设项目质疑、投诉文本格式及要求）。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firstLine="420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2.投诉材料递交地址：杞县综合服务大厦十二楼（杞县公共资源交易管理委员会办公室），联系电话：0371-28666977。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七、联系方式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firstLine="420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招标人：杞县阳</w:t>
      </w:r>
      <w:proofErr w:type="gramStart"/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堌</w:t>
      </w:r>
      <w:proofErr w:type="gramEnd"/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镇人民政府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firstLine="420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联系人：赵</w:t>
      </w:r>
      <w:r w:rsidRPr="00BE6D38"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  <w:t>先生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firstLine="420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联系电话：13592103333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firstLineChars="150" w:firstLine="360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地址：杞县阳</w:t>
      </w:r>
      <w:proofErr w:type="gramStart"/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堌</w:t>
      </w:r>
      <w:proofErr w:type="gramEnd"/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镇人民政府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firstLine="420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代理机构：河南星际项目管理有限公司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firstLine="420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联系人：刘先生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firstLine="420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联系电话：0371-65716639    15939988671</w:t>
      </w:r>
    </w:p>
    <w:p w:rsidR="006837A2" w:rsidRPr="00BE6D38" w:rsidRDefault="006837A2" w:rsidP="006837A2">
      <w:pPr>
        <w:shd w:val="clear" w:color="auto" w:fill="FFFFFF"/>
        <w:adjustRightInd/>
        <w:snapToGrid/>
        <w:spacing w:after="0" w:line="440" w:lineRule="atLeast"/>
        <w:ind w:firstLine="420"/>
        <w:rPr>
          <w:rFonts w:asciiTheme="minorEastAsia" w:eastAsiaTheme="minorEastAsia" w:hAnsiTheme="minorEastAsia" w:cs="宋体"/>
          <w:bCs/>
          <w:color w:val="000000"/>
          <w:sz w:val="24"/>
          <w:szCs w:val="24"/>
        </w:rPr>
      </w:pPr>
      <w:r w:rsidRPr="00BE6D38">
        <w:rPr>
          <w:rFonts w:asciiTheme="minorEastAsia" w:eastAsiaTheme="minorEastAsia" w:hAnsiTheme="minorEastAsia" w:cs="宋体" w:hint="eastAsia"/>
          <w:bCs/>
          <w:color w:val="000000"/>
          <w:sz w:val="24"/>
          <w:szCs w:val="24"/>
        </w:rPr>
        <w:t>地址：郑州市金水区中州大道与凤鸣路交叉口建业置地广场B座8层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2E0" w:rsidRDefault="00EF02E0" w:rsidP="006837A2">
      <w:pPr>
        <w:spacing w:after="0"/>
      </w:pPr>
      <w:r>
        <w:separator/>
      </w:r>
    </w:p>
  </w:endnote>
  <w:endnote w:type="continuationSeparator" w:id="0">
    <w:p w:rsidR="00EF02E0" w:rsidRDefault="00EF02E0" w:rsidP="006837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2E0" w:rsidRDefault="00EF02E0" w:rsidP="006837A2">
      <w:pPr>
        <w:spacing w:after="0"/>
      </w:pPr>
      <w:r>
        <w:separator/>
      </w:r>
    </w:p>
  </w:footnote>
  <w:footnote w:type="continuationSeparator" w:id="0">
    <w:p w:rsidR="00EF02E0" w:rsidRDefault="00EF02E0" w:rsidP="006837A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1147"/>
    <w:rsid w:val="003040FF"/>
    <w:rsid w:val="00323B43"/>
    <w:rsid w:val="003D37D8"/>
    <w:rsid w:val="00426133"/>
    <w:rsid w:val="004358AB"/>
    <w:rsid w:val="006563A2"/>
    <w:rsid w:val="006837A2"/>
    <w:rsid w:val="007D6B85"/>
    <w:rsid w:val="008B7726"/>
    <w:rsid w:val="008C66D0"/>
    <w:rsid w:val="0098396F"/>
    <w:rsid w:val="00A61FEB"/>
    <w:rsid w:val="00A97559"/>
    <w:rsid w:val="00D31D50"/>
    <w:rsid w:val="00EF02E0"/>
    <w:rsid w:val="00FB1BCD"/>
    <w:rsid w:val="00FD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37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37A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37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37A2"/>
    <w:rPr>
      <w:rFonts w:ascii="Tahoma" w:hAnsi="Tahoma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6837A2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6837A2"/>
    <w:rPr>
      <w:rFonts w:ascii="宋体" w:eastAsia="宋体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gou.com/link?url=NdaMVEDuTuUypwMFSoA1rt8oQYyuMsPEHJ565oYEpyo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河南星际项目管理有限公司:亓海林</cp:lastModifiedBy>
  <cp:revision>2</cp:revision>
  <dcterms:created xsi:type="dcterms:W3CDTF">2019-12-04T01:11:00Z</dcterms:created>
  <dcterms:modified xsi:type="dcterms:W3CDTF">2019-12-04T01:11:00Z</dcterms:modified>
</cp:coreProperties>
</file>