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AWLE3Ovbmold9gUVdmU0G2==&#10;" textCheckSum="" ver="1">
  <a:bounds l="114" t="-29" r="9135" b="-27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" name="直接连接符 3"/>
        <wps:cNvCnPr>
          <a:cxnSpLocks noChangeShapeType="1"/>
        </wps:cNvCnPr>
        <wps:spPr bwMode="auto">
          <a:xfrm flipV="1">
            <a:off x="0" y="0"/>
            <a:ext cx="5728335" cy="1270"/>
          </a:xfrm>
          <a:prstGeom prst="line">
            <a:avLst/>
          </a:prstGeom>
          <a:noFill/>
          <a:ln w="9525" cmpd="sng">
            <a:solidFill>
              <a:srgbClr val="000000"/>
            </a:solidFill>
            <a:round/>
            <a:headEnd/>
            <a:tailEnd/>
          </a:ln>
          <a:extLst>
            <a:ext uri="{909E8E84-426E-40DD-AFC4-6F175D3DCCD1}">
              <a14:hiddenFill xmlns:a14="http://schemas.microsoft.com/office/drawing/2010/main">
                <a:noFill/>
              </a14:hiddenFill>
            </a:ext>
          </a:extLst>
        </wps:spPr>
        <wps:bodyPr/>
      </wps:wsp>
    </a:graphicData>
  </a:graphic>
</wp:e2oholder>
</file>