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360" w:firstLineChars="112"/>
        <w:jc w:val="center"/>
        <w:rPr>
          <w:rFonts w:hint="eastAsia" w:ascii="宋体" w:hAnsi="宋体" w:cs="宋体"/>
          <w:b/>
          <w:bCs/>
          <w:sz w:val="32"/>
          <w:szCs w:val="48"/>
          <w:lang w:eastAsia="zh-CN"/>
        </w:rPr>
      </w:pPr>
      <w:bookmarkStart w:id="0" w:name="_Toc284612969"/>
      <w:r>
        <w:rPr>
          <w:rFonts w:hint="eastAsia" w:ascii="宋体" w:hAnsi="宋体" w:cs="宋体"/>
          <w:b/>
          <w:bCs/>
          <w:sz w:val="32"/>
          <w:szCs w:val="48"/>
        </w:rPr>
        <w:t>杞县2019年高标准农田建设项目</w:t>
      </w:r>
      <w:r>
        <w:rPr>
          <w:rFonts w:hint="eastAsia" w:ascii="宋体" w:hAnsi="宋体" w:cs="宋体"/>
          <w:b/>
          <w:bCs/>
          <w:sz w:val="32"/>
          <w:szCs w:val="48"/>
          <w:lang w:eastAsia="zh-CN"/>
        </w:rPr>
        <w:t>（邢口镇项目区）</w:t>
      </w:r>
    </w:p>
    <w:p>
      <w:pPr>
        <w:widowControl/>
        <w:spacing w:line="360" w:lineRule="auto"/>
        <w:ind w:firstLine="360" w:firstLineChars="112"/>
        <w:jc w:val="center"/>
        <w:rPr>
          <w:rFonts w:hint="eastAsia" w:ascii="宋体" w:hAnsi="宋体" w:cs="宋体"/>
          <w:b/>
          <w:bCs/>
          <w:sz w:val="32"/>
          <w:szCs w:val="48"/>
        </w:rPr>
      </w:pPr>
      <w:r>
        <w:rPr>
          <w:rFonts w:hint="eastAsia" w:ascii="宋体" w:hAnsi="宋体" w:cs="宋体"/>
          <w:b/>
          <w:bCs/>
          <w:sz w:val="32"/>
          <w:szCs w:val="48"/>
        </w:rPr>
        <w:t>公开招标公告</w:t>
      </w:r>
    </w:p>
    <w:bookmarkEnd w:id="0"/>
    <w:p>
      <w:pPr>
        <w:spacing w:line="360" w:lineRule="auto"/>
        <w:ind w:firstLine="315" w:firstLineChars="112"/>
        <w:rPr>
          <w:rFonts w:hint="eastAsia" w:ascii="宋体" w:hAnsi="宋体" w:cs="宋体"/>
          <w:b/>
          <w:bCs/>
          <w:kern w:val="44"/>
          <w:sz w:val="28"/>
          <w:szCs w:val="44"/>
        </w:rPr>
      </w:pPr>
      <w:r>
        <w:rPr>
          <w:rFonts w:hint="eastAsia" w:ascii="宋体" w:hAnsi="宋体" w:cs="宋体"/>
          <w:b/>
          <w:bCs/>
          <w:kern w:val="44"/>
          <w:sz w:val="28"/>
          <w:szCs w:val="44"/>
        </w:rPr>
        <w:t>一、招标条件</w:t>
      </w:r>
    </w:p>
    <w:p>
      <w:pPr>
        <w:spacing w:line="360" w:lineRule="auto"/>
        <w:ind w:firstLine="142" w:firstLineChars="68"/>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en-US" w:eastAsia="zh-CN"/>
        </w:rPr>
        <w:t xml:space="preserve">  </w:t>
      </w:r>
      <w:r>
        <w:rPr>
          <w:rFonts w:hint="eastAsia" w:ascii="宋体" w:hAnsi="宋体" w:cs="宋体"/>
          <w:kern w:val="0"/>
        </w:rPr>
        <w:t>杞县2019年高标准农田建设项目（邢口镇项目区）已经</w:t>
      </w:r>
      <w:r>
        <w:rPr>
          <w:rFonts w:hint="eastAsia" w:ascii="宋体" w:hAnsi="宋体" w:cs="宋体"/>
          <w:kern w:val="0"/>
          <w:lang w:eastAsia="zh-CN"/>
        </w:rPr>
        <w:t>相关部门</w:t>
      </w:r>
      <w:r>
        <w:rPr>
          <w:rFonts w:hint="eastAsia" w:ascii="宋体" w:hAnsi="宋体" w:cs="宋体"/>
          <w:kern w:val="0"/>
        </w:rPr>
        <w:t>批准</w:t>
      </w:r>
      <w:r>
        <w:rPr>
          <w:rFonts w:hint="eastAsia" w:ascii="宋体" w:hAnsi="宋体" w:cs="宋体"/>
          <w:kern w:val="0"/>
          <w:lang w:eastAsia="zh-CN"/>
        </w:rPr>
        <w:t>实施</w:t>
      </w:r>
      <w:r>
        <w:rPr>
          <w:rFonts w:hint="eastAsia" w:ascii="宋体" w:hAnsi="宋体" w:cs="宋体"/>
          <w:kern w:val="0"/>
        </w:rPr>
        <w:t>，招标人为</w:t>
      </w:r>
      <w:r>
        <w:rPr>
          <w:rFonts w:hint="eastAsia" w:ascii="宋体" w:hAnsi="宋体" w:cs="宋体"/>
          <w:kern w:val="0"/>
          <w:lang w:eastAsia="zh-CN"/>
        </w:rPr>
        <w:t>杞县农业农村局</w:t>
      </w:r>
      <w:r>
        <w:rPr>
          <w:rFonts w:hint="eastAsia" w:ascii="宋体" w:hAnsi="宋体" w:cs="宋体"/>
          <w:kern w:val="0"/>
        </w:rPr>
        <w:t>，建设资金为财政资金，资金已落实,项目已具备招标条件。</w:t>
      </w:r>
      <w:r>
        <w:rPr>
          <w:rFonts w:hint="eastAsia" w:ascii="宋体" w:hAnsi="宋体" w:cs="宋体"/>
          <w:kern w:val="0"/>
          <w:lang w:eastAsia="zh-CN"/>
        </w:rPr>
        <w:t>现委托</w:t>
      </w:r>
      <w:r>
        <w:rPr>
          <w:rFonts w:hint="eastAsia" w:ascii="宋体" w:hAnsi="宋体" w:cs="宋体"/>
          <w:kern w:val="0"/>
        </w:rPr>
        <w:t>石家庄鑫泽招标有限公司对该项目进行公开招标。欢迎具有相应资质的投标人参加投标，现将有关事宜公告如下：</w:t>
      </w:r>
    </w:p>
    <w:p>
      <w:pPr>
        <w:tabs>
          <w:tab w:val="right" w:pos="9588"/>
        </w:tabs>
        <w:spacing w:line="360" w:lineRule="auto"/>
        <w:ind w:firstLine="315" w:firstLineChars="112"/>
        <w:rPr>
          <w:rFonts w:hint="eastAsia" w:ascii="宋体" w:hAnsi="宋体" w:cs="宋体"/>
          <w:b/>
          <w:bCs/>
          <w:kern w:val="44"/>
          <w:sz w:val="28"/>
          <w:szCs w:val="44"/>
        </w:rPr>
      </w:pPr>
      <w:r>
        <w:rPr>
          <w:rFonts w:hint="eastAsia" w:ascii="宋体" w:hAnsi="宋体" w:cs="宋体"/>
          <w:b/>
          <w:bCs/>
          <w:kern w:val="44"/>
          <w:sz w:val="28"/>
          <w:szCs w:val="44"/>
        </w:rPr>
        <w:t>二、工程概况：</w:t>
      </w:r>
      <w:r>
        <w:rPr>
          <w:rFonts w:hint="eastAsia" w:ascii="宋体" w:hAnsi="宋体" w:cs="宋体"/>
          <w:b/>
          <w:bCs/>
          <w:kern w:val="44"/>
          <w:sz w:val="28"/>
          <w:szCs w:val="44"/>
        </w:rPr>
        <w:tab/>
      </w:r>
    </w:p>
    <w:p>
      <w:pPr>
        <w:widowControl/>
        <w:spacing w:line="360" w:lineRule="auto"/>
        <w:ind w:firstLine="235" w:firstLineChars="112"/>
        <w:jc w:val="left"/>
        <w:rPr>
          <w:rFonts w:hint="eastAsia" w:ascii="宋体" w:hAnsi="宋体" w:cs="宋体"/>
          <w:kern w:val="0"/>
        </w:rPr>
      </w:pPr>
      <w:r>
        <w:rPr>
          <w:rFonts w:hint="eastAsia" w:ascii="宋体" w:hAnsi="宋体" w:cs="宋体"/>
          <w:kern w:val="0"/>
        </w:rPr>
        <w:t>2.1、项目名称：杞县2019年高标准农田建设项目（邢口镇项目区）</w:t>
      </w:r>
    </w:p>
    <w:p>
      <w:pPr>
        <w:widowControl/>
        <w:spacing w:line="360" w:lineRule="auto"/>
        <w:ind w:firstLine="235" w:firstLineChars="112"/>
        <w:jc w:val="left"/>
        <w:rPr>
          <w:rFonts w:hint="eastAsia" w:ascii="宋体" w:hAnsi="宋体" w:cs="宋体"/>
          <w:kern w:val="0"/>
        </w:rPr>
      </w:pPr>
      <w:r>
        <w:rPr>
          <w:rFonts w:hint="eastAsia" w:ascii="宋体" w:hAnsi="宋体" w:cs="宋体"/>
          <w:kern w:val="0"/>
        </w:rPr>
        <w:t>2.2、招 标 人：杞县农业农村局</w:t>
      </w:r>
    </w:p>
    <w:p>
      <w:pPr>
        <w:spacing w:line="360" w:lineRule="auto"/>
        <w:ind w:right="-561" w:rightChars="-267"/>
        <w:rPr>
          <w:rFonts w:hint="eastAsia" w:ascii="宋体" w:hAnsi="宋体" w:cs="宋体"/>
          <w:kern w:val="0"/>
          <w:shd w:val="clear"/>
          <w:lang w:val="en-US" w:eastAsia="zh-CN"/>
        </w:rPr>
      </w:pPr>
      <w:r>
        <w:rPr>
          <w:rFonts w:hint="eastAsia" w:ascii="宋体" w:hAnsi="宋体" w:cs="宋体"/>
          <w:kern w:val="0"/>
        </w:rPr>
        <w:t xml:space="preserve">  2</w:t>
      </w:r>
      <w:r>
        <w:rPr>
          <w:rFonts w:hint="eastAsia" w:ascii="宋体" w:hAnsi="宋体" w:cs="宋体"/>
          <w:kern w:val="0"/>
          <w:shd w:val="clear"/>
        </w:rPr>
        <w:t>.3、项目编号：</w:t>
      </w:r>
      <w:r>
        <w:rPr>
          <w:rFonts w:hint="eastAsia" w:ascii="宋体" w:hAnsi="宋体" w:cs="宋体"/>
          <w:kern w:val="0"/>
          <w:shd w:val="clear"/>
          <w:lang w:val="en-US" w:eastAsia="zh-CN"/>
        </w:rPr>
        <w:t>XZZB2019-1101号</w:t>
      </w:r>
    </w:p>
    <w:p>
      <w:pPr>
        <w:spacing w:line="360" w:lineRule="auto"/>
        <w:ind w:right="-561" w:rightChars="-267" w:firstLine="210" w:firstLineChars="100"/>
        <w:rPr>
          <w:rFonts w:hint="eastAsia" w:ascii="宋体" w:hAnsi="宋体" w:cs="宋体"/>
          <w:kern w:val="0"/>
        </w:rPr>
      </w:pPr>
      <w:r>
        <w:rPr>
          <w:rFonts w:hint="eastAsia" w:ascii="宋体" w:hAnsi="宋体" w:cs="宋体"/>
          <w:kern w:val="0"/>
        </w:rPr>
        <w:t>2.4、</w:t>
      </w:r>
      <w:r>
        <w:rPr>
          <w:rFonts w:hint="eastAsia" w:ascii="宋体" w:hAnsi="宋体" w:cs="宋体"/>
          <w:kern w:val="0"/>
          <w:lang w:eastAsia="zh-CN"/>
        </w:rPr>
        <w:t>投资额</w:t>
      </w:r>
      <w:r>
        <w:rPr>
          <w:rFonts w:hint="eastAsia" w:ascii="宋体" w:hAnsi="宋体" w:cs="宋体"/>
          <w:kern w:val="0"/>
          <w:lang w:val="en-US" w:eastAsia="zh-CN"/>
        </w:rPr>
        <w:t>:约</w:t>
      </w:r>
      <w:r>
        <w:rPr>
          <w:rFonts w:hint="eastAsia" w:ascii="宋体" w:hAnsi="宋体" w:cs="宋体"/>
          <w:kern w:val="0"/>
          <w:shd w:val="clear"/>
        </w:rPr>
        <w:t xml:space="preserve"> </w:t>
      </w:r>
      <w:r>
        <w:rPr>
          <w:rFonts w:hint="eastAsia" w:ascii="宋体" w:hAnsi="宋体" w:cs="宋体"/>
          <w:kern w:val="0"/>
          <w:shd w:val="clear"/>
          <w:lang w:val="en-US" w:eastAsia="zh-CN"/>
        </w:rPr>
        <w:t>2111</w:t>
      </w:r>
      <w:r>
        <w:rPr>
          <w:rFonts w:hint="eastAsia" w:ascii="宋体" w:hAnsi="宋体" w:cs="宋体"/>
          <w:kern w:val="0"/>
          <w:lang w:val="en-US" w:eastAsia="zh-CN"/>
        </w:rPr>
        <w:t>万元</w:t>
      </w:r>
      <w:r>
        <w:rPr>
          <w:rFonts w:hint="eastAsia" w:ascii="宋体" w:hAnsi="宋体" w:cs="宋体"/>
          <w:kern w:val="0"/>
        </w:rPr>
        <w:t xml:space="preserve">               </w:t>
      </w:r>
      <w:r>
        <w:rPr>
          <w:rFonts w:hint="eastAsia" w:ascii="宋体" w:hAnsi="宋体" w:cs="宋体"/>
          <w:kern w:val="0"/>
          <w:lang w:val="en-US" w:eastAsia="zh-CN"/>
        </w:rPr>
        <w:t xml:space="preserve"> </w:t>
      </w:r>
      <w:r>
        <w:rPr>
          <w:rFonts w:hint="eastAsia" w:ascii="宋体" w:hAnsi="宋体" w:cs="宋体"/>
          <w:kern w:val="0"/>
        </w:rPr>
        <w:t xml:space="preserve">                </w:t>
      </w:r>
    </w:p>
    <w:p>
      <w:pPr>
        <w:widowControl/>
        <w:spacing w:line="360" w:lineRule="auto"/>
        <w:ind w:firstLine="235" w:firstLineChars="112"/>
        <w:jc w:val="left"/>
        <w:rPr>
          <w:rFonts w:hint="eastAsia" w:ascii="宋体" w:hAnsi="宋体" w:cs="宋体"/>
          <w:kern w:val="0"/>
        </w:rPr>
      </w:pPr>
      <w:r>
        <w:rPr>
          <w:rFonts w:hint="eastAsia" w:ascii="宋体" w:hAnsi="宋体" w:cs="宋体"/>
          <w:kern w:val="0"/>
        </w:rPr>
        <w:t>2.</w:t>
      </w:r>
      <w:r>
        <w:rPr>
          <w:rFonts w:hint="eastAsia" w:ascii="宋体" w:hAnsi="宋体" w:cs="宋体"/>
          <w:kern w:val="0"/>
          <w:lang w:val="en-US" w:eastAsia="zh-CN"/>
        </w:rPr>
        <w:t>5</w:t>
      </w:r>
      <w:r>
        <w:rPr>
          <w:rFonts w:hint="eastAsia" w:ascii="宋体" w:hAnsi="宋体" w:cs="宋体"/>
          <w:kern w:val="0"/>
        </w:rPr>
        <w:t>、资金来源：财政资金</w:t>
      </w:r>
    </w:p>
    <w:p>
      <w:pPr>
        <w:pStyle w:val="2"/>
        <w:rPr>
          <w:rFonts w:hint="eastAsia" w:ascii="宋体" w:hAnsi="宋体" w:eastAsia="宋体" w:cs="宋体"/>
          <w:kern w:val="0"/>
          <w:sz w:val="21"/>
          <w:szCs w:val="24"/>
          <w:lang w:val="en-US" w:eastAsia="zh-CN" w:bidi="ar-SA"/>
        </w:rPr>
      </w:pPr>
      <w:r>
        <w:rPr>
          <w:rFonts w:hint="eastAsia" w:ascii="宋体" w:hAnsi="宋体" w:cs="宋体"/>
          <w:kern w:val="0"/>
        </w:rPr>
        <w:t>2.6、</w:t>
      </w:r>
      <w:r>
        <w:rPr>
          <w:rFonts w:hint="eastAsia" w:ascii="宋体" w:hAnsi="宋体" w:eastAsia="宋体" w:cs="宋体"/>
          <w:kern w:val="0"/>
          <w:sz w:val="21"/>
          <w:szCs w:val="24"/>
          <w:lang w:val="en-US" w:eastAsia="zh-CN" w:bidi="ar-SA"/>
        </w:rPr>
        <w:t>建设地点：开封市杞县邢口镇</w:t>
      </w:r>
    </w:p>
    <w:p>
      <w:pPr>
        <w:pStyle w:val="2"/>
        <w:rPr>
          <w:rFonts w:hint="eastAsia" w:ascii="宋体" w:hAnsi="宋体" w:eastAsia="宋体" w:cs="宋体"/>
          <w:kern w:val="0"/>
          <w:sz w:val="21"/>
          <w:szCs w:val="24"/>
          <w:lang w:val="en-US" w:eastAsia="zh-CN" w:bidi="ar-SA"/>
        </w:rPr>
      </w:pPr>
      <w:r>
        <w:rPr>
          <w:rFonts w:hint="eastAsia" w:ascii="宋体" w:hAnsi="宋体" w:cs="宋体"/>
          <w:kern w:val="0"/>
        </w:rPr>
        <w:t>2.7、</w:t>
      </w:r>
      <w:r>
        <w:rPr>
          <w:rFonts w:hint="eastAsia" w:ascii="宋体" w:hAnsi="宋体" w:eastAsia="宋体" w:cs="宋体"/>
          <w:kern w:val="0"/>
          <w:sz w:val="21"/>
          <w:szCs w:val="24"/>
          <w:lang w:val="en-US" w:eastAsia="zh-CN" w:bidi="ar-SA"/>
        </w:rPr>
        <w:t>建设规模：1.4万亩</w:t>
      </w:r>
    </w:p>
    <w:p>
      <w:pPr>
        <w:widowControl/>
        <w:spacing w:line="360" w:lineRule="auto"/>
        <w:ind w:firstLine="235" w:firstLineChars="112"/>
        <w:jc w:val="left"/>
        <w:rPr>
          <w:rFonts w:hint="eastAsia" w:ascii="宋体" w:hAnsi="宋体" w:cs="宋体"/>
          <w:kern w:val="0"/>
        </w:rPr>
      </w:pPr>
      <w:r>
        <w:rPr>
          <w:rFonts w:hint="eastAsia" w:ascii="宋体" w:hAnsi="宋体" w:cs="宋体"/>
          <w:kern w:val="0"/>
        </w:rPr>
        <w:t>2.</w:t>
      </w:r>
      <w:r>
        <w:rPr>
          <w:rFonts w:hint="eastAsia" w:ascii="宋体" w:hAnsi="宋体" w:cs="宋体"/>
          <w:kern w:val="0"/>
          <w:lang w:val="en-US" w:eastAsia="zh-CN"/>
        </w:rPr>
        <w:t>8</w:t>
      </w:r>
      <w:r>
        <w:rPr>
          <w:rFonts w:hint="eastAsia" w:ascii="宋体" w:hAnsi="宋体" w:cs="宋体"/>
          <w:kern w:val="0"/>
        </w:rPr>
        <w:t xml:space="preserve">、质量要求：合格   </w:t>
      </w:r>
    </w:p>
    <w:p>
      <w:pPr>
        <w:widowControl/>
        <w:spacing w:line="360" w:lineRule="auto"/>
        <w:ind w:firstLine="235" w:firstLineChars="112"/>
        <w:jc w:val="left"/>
        <w:rPr>
          <w:rFonts w:hint="eastAsia" w:ascii="宋体" w:hAnsi="宋体" w:cs="宋体"/>
          <w:kern w:val="0"/>
        </w:rPr>
      </w:pPr>
      <w:r>
        <w:rPr>
          <w:rFonts w:hint="eastAsia" w:ascii="宋体" w:hAnsi="宋体" w:cs="宋体"/>
          <w:kern w:val="0"/>
        </w:rPr>
        <w:t>2.</w:t>
      </w:r>
      <w:r>
        <w:rPr>
          <w:rFonts w:hint="eastAsia" w:ascii="宋体" w:hAnsi="宋体" w:cs="宋体"/>
          <w:kern w:val="0"/>
          <w:lang w:val="en-US" w:eastAsia="zh-CN"/>
        </w:rPr>
        <w:t>9</w:t>
      </w:r>
      <w:r>
        <w:rPr>
          <w:rFonts w:hint="eastAsia" w:ascii="宋体" w:hAnsi="宋体" w:cs="宋体"/>
          <w:kern w:val="0"/>
        </w:rPr>
        <w:t>、</w:t>
      </w:r>
      <w:r>
        <w:rPr>
          <w:rFonts w:hint="eastAsia" w:ascii="宋体" w:hAnsi="宋体" w:cs="宋体"/>
          <w:kern w:val="0"/>
          <w:lang w:eastAsia="zh-CN"/>
        </w:rPr>
        <w:t>计划</w:t>
      </w:r>
      <w:r>
        <w:rPr>
          <w:rFonts w:hint="eastAsia" w:ascii="宋体" w:hAnsi="宋体" w:cs="宋体"/>
          <w:kern w:val="0"/>
        </w:rPr>
        <w:t>工期：</w:t>
      </w:r>
    </w:p>
    <w:p>
      <w:pPr>
        <w:widowControl/>
        <w:spacing w:line="360" w:lineRule="auto"/>
        <w:ind w:firstLine="858" w:firstLineChars="409"/>
        <w:jc w:val="left"/>
        <w:rPr>
          <w:rFonts w:hint="eastAsia" w:ascii="宋体" w:hAnsi="宋体" w:cs="宋体"/>
          <w:kern w:val="0"/>
        </w:rPr>
      </w:pPr>
      <w:r>
        <w:rPr>
          <w:rFonts w:hint="eastAsia" w:ascii="宋体" w:hAnsi="宋体" w:cs="宋体"/>
          <w:kern w:val="0"/>
        </w:rPr>
        <w:t>施工工期：60日历天；</w:t>
      </w:r>
    </w:p>
    <w:p>
      <w:pPr>
        <w:widowControl/>
        <w:spacing w:line="360" w:lineRule="auto"/>
        <w:ind w:firstLine="858" w:firstLineChars="409"/>
        <w:jc w:val="left"/>
        <w:rPr>
          <w:rFonts w:hint="eastAsia" w:ascii="宋体" w:hAnsi="宋体" w:cs="宋体"/>
          <w:kern w:val="0"/>
        </w:rPr>
      </w:pPr>
      <w:r>
        <w:rPr>
          <w:rFonts w:hint="eastAsia" w:ascii="宋体" w:hAnsi="宋体" w:cs="宋体"/>
          <w:kern w:val="0"/>
        </w:rPr>
        <w:t>监理标段：同施工工期及保修期</w:t>
      </w:r>
    </w:p>
    <w:p>
      <w:pPr>
        <w:widowControl/>
        <w:spacing w:line="360" w:lineRule="auto"/>
        <w:ind w:firstLine="235" w:firstLineChars="112"/>
        <w:jc w:val="left"/>
        <w:rPr>
          <w:rFonts w:hint="eastAsia" w:ascii="宋体" w:hAnsi="宋体" w:cs="宋体"/>
          <w:kern w:val="0"/>
        </w:rPr>
      </w:pPr>
      <w:r>
        <w:rPr>
          <w:rFonts w:hint="eastAsia" w:ascii="宋体" w:hAnsi="宋体" w:cs="宋体"/>
          <w:kern w:val="0"/>
        </w:rPr>
        <w:t>2.</w:t>
      </w:r>
      <w:r>
        <w:rPr>
          <w:rFonts w:hint="eastAsia" w:ascii="宋体" w:hAnsi="宋体" w:cs="宋体"/>
          <w:kern w:val="0"/>
          <w:lang w:val="en-US" w:eastAsia="zh-CN"/>
        </w:rPr>
        <w:t>10</w:t>
      </w:r>
      <w:r>
        <w:rPr>
          <w:rFonts w:hint="eastAsia" w:ascii="宋体" w:hAnsi="宋体" w:cs="宋体"/>
          <w:kern w:val="0"/>
        </w:rPr>
        <w:t>、 招标范围：</w:t>
      </w:r>
    </w:p>
    <w:p>
      <w:pPr>
        <w:widowControl/>
        <w:spacing w:line="360" w:lineRule="auto"/>
        <w:ind w:firstLine="235" w:firstLineChars="112"/>
        <w:jc w:val="left"/>
        <w:rPr>
          <w:rFonts w:hint="default" w:ascii="宋体" w:hAnsi="宋体" w:cs="宋体"/>
          <w:kern w:val="0"/>
          <w:lang w:val="en-US" w:eastAsia="zh-CN"/>
        </w:rPr>
      </w:pPr>
      <w:r>
        <w:rPr>
          <w:rFonts w:hint="eastAsia" w:ascii="宋体" w:hAnsi="宋体" w:cs="宋体"/>
          <w:kern w:val="0"/>
        </w:rPr>
        <w:t xml:space="preserve">      施工标段：招标文件、工程量清单及施工图纸范围内的全部内容</w:t>
      </w:r>
    </w:p>
    <w:p>
      <w:pPr>
        <w:widowControl/>
        <w:spacing w:line="360" w:lineRule="auto"/>
        <w:ind w:firstLine="858" w:firstLineChars="409"/>
        <w:jc w:val="left"/>
        <w:rPr>
          <w:rFonts w:hint="eastAsia" w:ascii="宋体" w:hAnsi="宋体" w:cs="宋体"/>
          <w:kern w:val="0"/>
        </w:rPr>
      </w:pPr>
      <w:r>
        <w:rPr>
          <w:rFonts w:hint="eastAsia" w:ascii="宋体" w:hAnsi="宋体" w:cs="宋体"/>
          <w:kern w:val="0"/>
        </w:rPr>
        <w:t>监理标段：施工及缺陷责任期阶段的监理服务</w:t>
      </w:r>
    </w:p>
    <w:p>
      <w:pPr>
        <w:widowControl/>
        <w:spacing w:line="360" w:lineRule="auto"/>
        <w:ind w:firstLine="235" w:firstLineChars="112"/>
        <w:jc w:val="left"/>
        <w:rPr>
          <w:rFonts w:hint="eastAsia" w:ascii="宋体" w:hAnsi="宋体" w:cs="宋体"/>
          <w:kern w:val="0"/>
        </w:rPr>
      </w:pPr>
      <w:r>
        <w:rPr>
          <w:rFonts w:hint="eastAsia" w:ascii="宋体" w:hAnsi="宋体" w:cs="宋体"/>
          <w:kern w:val="0"/>
        </w:rPr>
        <w:t>2.</w:t>
      </w:r>
      <w:r>
        <w:rPr>
          <w:rFonts w:hint="eastAsia" w:ascii="宋体" w:hAnsi="宋体" w:cs="宋体"/>
          <w:kern w:val="0"/>
          <w:lang w:val="en-US" w:eastAsia="zh-CN"/>
        </w:rPr>
        <w:t>11</w:t>
      </w:r>
      <w:r>
        <w:rPr>
          <w:rFonts w:hint="eastAsia" w:ascii="宋体" w:hAnsi="宋体" w:cs="宋体"/>
          <w:kern w:val="0"/>
        </w:rPr>
        <w:t>、标段划分：</w:t>
      </w:r>
    </w:p>
    <w:p>
      <w:pPr>
        <w:widowControl/>
        <w:spacing w:line="360" w:lineRule="auto"/>
        <w:ind w:firstLine="443" w:firstLineChars="211"/>
        <w:jc w:val="left"/>
        <w:rPr>
          <w:rFonts w:hint="eastAsia" w:ascii="宋体" w:hAnsi="宋体" w:cs="宋体"/>
          <w:kern w:val="0"/>
        </w:rPr>
      </w:pPr>
      <w:r>
        <w:rPr>
          <w:rFonts w:hint="eastAsia" w:ascii="宋体" w:hAnsi="宋体" w:cs="宋体"/>
          <w:kern w:val="0"/>
        </w:rPr>
        <w:t xml:space="preserve">第1标段：新打机井A </w:t>
      </w:r>
    </w:p>
    <w:p>
      <w:pPr>
        <w:widowControl/>
        <w:spacing w:line="360" w:lineRule="auto"/>
        <w:ind w:firstLine="443" w:firstLineChars="211"/>
        <w:jc w:val="left"/>
        <w:rPr>
          <w:rFonts w:hint="eastAsia" w:ascii="宋体" w:hAnsi="宋体" w:cs="宋体"/>
          <w:kern w:val="0"/>
        </w:rPr>
      </w:pPr>
      <w:r>
        <w:rPr>
          <w:rFonts w:hint="eastAsia" w:ascii="宋体" w:hAnsi="宋体" w:cs="宋体"/>
          <w:kern w:val="0"/>
        </w:rPr>
        <w:t xml:space="preserve">第2标段：新打机井B </w:t>
      </w:r>
    </w:p>
    <w:p>
      <w:pPr>
        <w:widowControl/>
        <w:spacing w:line="360" w:lineRule="auto"/>
        <w:ind w:firstLine="443" w:firstLineChars="211"/>
        <w:jc w:val="left"/>
        <w:rPr>
          <w:rFonts w:hint="eastAsia" w:ascii="宋体" w:hAnsi="宋体" w:cs="宋体"/>
          <w:kern w:val="0"/>
        </w:rPr>
      </w:pPr>
      <w:r>
        <w:rPr>
          <w:rFonts w:hint="eastAsia" w:ascii="宋体" w:hAnsi="宋体" w:cs="宋体"/>
          <w:kern w:val="0"/>
        </w:rPr>
        <w:t xml:space="preserve">第3标段：机井配套   </w:t>
      </w:r>
    </w:p>
    <w:p>
      <w:pPr>
        <w:widowControl/>
        <w:spacing w:line="360" w:lineRule="auto"/>
        <w:ind w:firstLine="443" w:firstLineChars="211"/>
        <w:jc w:val="left"/>
        <w:rPr>
          <w:rFonts w:hint="eastAsia" w:ascii="宋体" w:hAnsi="宋体" w:cs="宋体"/>
          <w:kern w:val="0"/>
        </w:rPr>
      </w:pPr>
      <w:r>
        <w:rPr>
          <w:rFonts w:hint="eastAsia" w:ascii="宋体" w:hAnsi="宋体" w:cs="宋体"/>
          <w:kern w:val="0"/>
        </w:rPr>
        <w:t xml:space="preserve">第4标段：渠系建筑物A </w:t>
      </w:r>
    </w:p>
    <w:p>
      <w:pPr>
        <w:widowControl/>
        <w:spacing w:line="360" w:lineRule="auto"/>
        <w:ind w:firstLine="443" w:firstLineChars="211"/>
        <w:jc w:val="left"/>
        <w:rPr>
          <w:rFonts w:hint="eastAsia" w:ascii="宋体" w:hAnsi="宋体" w:cs="宋体"/>
          <w:kern w:val="0"/>
        </w:rPr>
      </w:pPr>
      <w:r>
        <w:rPr>
          <w:rFonts w:hint="eastAsia" w:ascii="宋体" w:hAnsi="宋体" w:cs="宋体"/>
          <w:kern w:val="0"/>
        </w:rPr>
        <w:t xml:space="preserve">第5标段：渠系建筑物B </w:t>
      </w:r>
    </w:p>
    <w:p>
      <w:pPr>
        <w:widowControl/>
        <w:spacing w:line="360" w:lineRule="auto"/>
        <w:ind w:firstLine="443" w:firstLineChars="211"/>
        <w:jc w:val="left"/>
        <w:rPr>
          <w:rFonts w:hint="eastAsia" w:ascii="宋体" w:hAnsi="宋体" w:cs="宋体"/>
          <w:kern w:val="0"/>
        </w:rPr>
      </w:pPr>
      <w:r>
        <w:rPr>
          <w:rFonts w:hint="eastAsia" w:ascii="宋体" w:hAnsi="宋体" w:cs="宋体"/>
          <w:kern w:val="0"/>
        </w:rPr>
        <w:t xml:space="preserve">第6标段：地埋管道A   </w:t>
      </w:r>
    </w:p>
    <w:p>
      <w:pPr>
        <w:widowControl/>
        <w:spacing w:line="360" w:lineRule="auto"/>
        <w:ind w:firstLine="443" w:firstLineChars="211"/>
        <w:jc w:val="left"/>
        <w:rPr>
          <w:rFonts w:hint="eastAsia" w:ascii="宋体" w:hAnsi="宋体" w:cs="宋体"/>
          <w:kern w:val="0"/>
        </w:rPr>
      </w:pPr>
      <w:r>
        <w:rPr>
          <w:rFonts w:hint="eastAsia" w:ascii="宋体" w:hAnsi="宋体" w:cs="宋体"/>
          <w:kern w:val="0"/>
        </w:rPr>
        <w:t xml:space="preserve">第7标段：地埋管道B   </w:t>
      </w:r>
    </w:p>
    <w:p>
      <w:pPr>
        <w:widowControl/>
        <w:spacing w:line="360" w:lineRule="auto"/>
        <w:ind w:firstLine="443" w:firstLineChars="211"/>
        <w:jc w:val="left"/>
        <w:rPr>
          <w:rFonts w:hint="eastAsia" w:ascii="宋体" w:hAnsi="宋体" w:cs="宋体"/>
          <w:kern w:val="0"/>
        </w:rPr>
      </w:pPr>
      <w:r>
        <w:rPr>
          <w:rFonts w:hint="eastAsia" w:ascii="宋体" w:hAnsi="宋体" w:cs="宋体"/>
          <w:kern w:val="0"/>
        </w:rPr>
        <w:t xml:space="preserve">第8标段：地埋管道 C </w:t>
      </w:r>
    </w:p>
    <w:p>
      <w:pPr>
        <w:widowControl/>
        <w:spacing w:line="360" w:lineRule="auto"/>
        <w:ind w:firstLine="443" w:firstLineChars="211"/>
        <w:jc w:val="left"/>
        <w:rPr>
          <w:rFonts w:hint="eastAsia" w:ascii="宋体" w:hAnsi="宋体" w:cs="宋体"/>
          <w:kern w:val="0"/>
        </w:rPr>
      </w:pPr>
      <w:r>
        <w:rPr>
          <w:rFonts w:hint="eastAsia" w:ascii="宋体" w:hAnsi="宋体" w:cs="宋体"/>
          <w:kern w:val="0"/>
        </w:rPr>
        <w:t xml:space="preserve">第9标段：农田输配电  </w:t>
      </w:r>
    </w:p>
    <w:p>
      <w:pPr>
        <w:widowControl/>
        <w:spacing w:line="360" w:lineRule="auto"/>
        <w:ind w:firstLine="443" w:firstLineChars="211"/>
        <w:jc w:val="left"/>
        <w:rPr>
          <w:rFonts w:hint="eastAsia" w:ascii="宋体" w:hAnsi="宋体" w:cs="宋体"/>
          <w:kern w:val="0"/>
        </w:rPr>
      </w:pPr>
      <w:r>
        <w:rPr>
          <w:rFonts w:hint="eastAsia" w:ascii="宋体" w:hAnsi="宋体" w:cs="宋体"/>
          <w:kern w:val="0"/>
        </w:rPr>
        <w:t xml:space="preserve">第10标段：田间道路A </w:t>
      </w:r>
    </w:p>
    <w:p>
      <w:pPr>
        <w:widowControl/>
        <w:spacing w:line="360" w:lineRule="auto"/>
        <w:ind w:firstLine="443" w:firstLineChars="211"/>
        <w:jc w:val="left"/>
        <w:rPr>
          <w:rFonts w:hint="eastAsia" w:ascii="宋体" w:hAnsi="宋体" w:cs="宋体"/>
          <w:kern w:val="0"/>
        </w:rPr>
      </w:pPr>
      <w:r>
        <w:rPr>
          <w:rFonts w:hint="eastAsia" w:ascii="宋体" w:hAnsi="宋体" w:cs="宋体"/>
          <w:kern w:val="0"/>
        </w:rPr>
        <w:t xml:space="preserve">第11标段：田间道路B   </w:t>
      </w:r>
    </w:p>
    <w:p>
      <w:pPr>
        <w:widowControl/>
        <w:spacing w:line="360" w:lineRule="auto"/>
        <w:ind w:firstLine="443" w:firstLineChars="211"/>
        <w:jc w:val="left"/>
        <w:rPr>
          <w:rFonts w:hint="eastAsia" w:ascii="宋体" w:hAnsi="宋体" w:cs="宋体"/>
          <w:kern w:val="0"/>
        </w:rPr>
      </w:pPr>
      <w:r>
        <w:rPr>
          <w:rFonts w:hint="eastAsia" w:ascii="宋体" w:hAnsi="宋体" w:cs="宋体"/>
          <w:kern w:val="0"/>
        </w:rPr>
        <w:t xml:space="preserve">第12标段：田间道路C   </w:t>
      </w:r>
    </w:p>
    <w:p>
      <w:pPr>
        <w:widowControl/>
        <w:spacing w:line="360" w:lineRule="auto"/>
        <w:ind w:firstLine="443" w:firstLineChars="211"/>
        <w:jc w:val="left"/>
        <w:rPr>
          <w:rFonts w:hint="eastAsia" w:ascii="宋体" w:hAnsi="宋体" w:cs="宋体"/>
          <w:kern w:val="0"/>
        </w:rPr>
      </w:pPr>
      <w:r>
        <w:rPr>
          <w:rFonts w:hint="eastAsia" w:ascii="宋体" w:hAnsi="宋体" w:cs="宋体"/>
          <w:kern w:val="0"/>
        </w:rPr>
        <w:t xml:space="preserve">第13标段：田间道路D   </w:t>
      </w:r>
    </w:p>
    <w:p>
      <w:pPr>
        <w:widowControl/>
        <w:spacing w:line="360" w:lineRule="auto"/>
        <w:ind w:firstLine="443" w:firstLineChars="211"/>
        <w:jc w:val="left"/>
        <w:rPr>
          <w:rFonts w:hint="eastAsia" w:ascii="宋体" w:hAnsi="宋体" w:cs="宋体"/>
          <w:kern w:val="0"/>
        </w:rPr>
      </w:pPr>
      <w:r>
        <w:rPr>
          <w:rFonts w:hint="eastAsia" w:ascii="宋体" w:hAnsi="宋体" w:cs="宋体"/>
          <w:kern w:val="0"/>
        </w:rPr>
        <w:t xml:space="preserve">第14标段：田间道路E   </w:t>
      </w:r>
    </w:p>
    <w:p>
      <w:pPr>
        <w:widowControl/>
        <w:spacing w:line="360" w:lineRule="auto"/>
        <w:ind w:firstLine="443" w:firstLineChars="211"/>
        <w:jc w:val="left"/>
        <w:rPr>
          <w:rFonts w:hint="eastAsia" w:ascii="宋体" w:hAnsi="宋体" w:cs="宋体"/>
          <w:kern w:val="0"/>
        </w:rPr>
      </w:pPr>
      <w:r>
        <w:rPr>
          <w:rFonts w:hint="eastAsia" w:ascii="宋体" w:hAnsi="宋体" w:cs="宋体"/>
          <w:kern w:val="0"/>
        </w:rPr>
        <w:t xml:space="preserve">第15标段：田间道路F   </w:t>
      </w:r>
    </w:p>
    <w:p>
      <w:pPr>
        <w:widowControl/>
        <w:spacing w:line="360" w:lineRule="auto"/>
        <w:ind w:firstLine="443" w:firstLineChars="211"/>
        <w:jc w:val="left"/>
        <w:rPr>
          <w:rFonts w:hint="eastAsia" w:ascii="宋体" w:hAnsi="宋体" w:cs="宋体"/>
          <w:kern w:val="0"/>
        </w:rPr>
      </w:pPr>
      <w:r>
        <w:rPr>
          <w:rFonts w:hint="eastAsia" w:ascii="宋体" w:hAnsi="宋体" w:cs="宋体"/>
          <w:kern w:val="0"/>
        </w:rPr>
        <w:t>第16标段：开挖整修沟渠及农田防护林</w:t>
      </w:r>
    </w:p>
    <w:p>
      <w:pPr>
        <w:widowControl/>
        <w:spacing w:line="360" w:lineRule="auto"/>
        <w:ind w:firstLine="443" w:firstLineChars="211"/>
        <w:jc w:val="left"/>
        <w:rPr>
          <w:rFonts w:hint="eastAsia" w:ascii="宋体" w:hAnsi="宋体" w:cs="宋体"/>
          <w:kern w:val="0"/>
        </w:rPr>
      </w:pPr>
      <w:r>
        <w:rPr>
          <w:rFonts w:hint="eastAsia" w:ascii="宋体" w:hAnsi="宋体" w:cs="宋体"/>
          <w:kern w:val="0"/>
        </w:rPr>
        <w:t>第</w:t>
      </w:r>
      <w:r>
        <w:rPr>
          <w:rFonts w:hint="eastAsia" w:ascii="宋体" w:hAnsi="宋体" w:cs="宋体"/>
          <w:kern w:val="0"/>
          <w:lang w:val="en-US" w:eastAsia="zh-CN"/>
        </w:rPr>
        <w:t>17</w:t>
      </w:r>
      <w:r>
        <w:rPr>
          <w:rFonts w:hint="eastAsia" w:ascii="宋体" w:hAnsi="宋体" w:cs="宋体"/>
          <w:kern w:val="0"/>
        </w:rPr>
        <w:t>标段：对杞县2019年高标准农田建设项目</w:t>
      </w:r>
      <w:r>
        <w:rPr>
          <w:rFonts w:hint="eastAsia" w:ascii="宋体" w:hAnsi="宋体" w:cs="宋体"/>
          <w:kern w:val="0"/>
          <w:lang w:eastAsia="zh-CN"/>
        </w:rPr>
        <w:t>（邢口镇项目区）</w:t>
      </w:r>
      <w:r>
        <w:rPr>
          <w:rFonts w:hint="eastAsia" w:ascii="宋体" w:hAnsi="宋体" w:cs="宋体"/>
          <w:kern w:val="0"/>
        </w:rPr>
        <w:t xml:space="preserve">施工全过程监理  </w:t>
      </w:r>
    </w:p>
    <w:p>
      <w:pPr>
        <w:numPr>
          <w:ilvl w:val="0"/>
          <w:numId w:val="1"/>
        </w:numPr>
        <w:spacing w:line="360" w:lineRule="auto"/>
        <w:ind w:firstLine="315" w:firstLineChars="112"/>
        <w:rPr>
          <w:rFonts w:hint="default" w:ascii="宋体" w:hAnsi="宋体" w:eastAsia="宋体" w:cs="宋体"/>
          <w:b/>
          <w:bCs/>
          <w:kern w:val="0"/>
          <w:sz w:val="22"/>
          <w:szCs w:val="28"/>
          <w:lang w:val="en-US" w:eastAsia="zh-CN" w:bidi="ar-SA"/>
        </w:rPr>
      </w:pPr>
      <w:r>
        <w:rPr>
          <w:rFonts w:hint="eastAsia" w:ascii="宋体" w:hAnsi="宋体" w:cs="宋体"/>
          <w:b/>
          <w:bCs/>
          <w:kern w:val="44"/>
          <w:sz w:val="28"/>
          <w:szCs w:val="44"/>
        </w:rPr>
        <w:t>对投标人的资质要求：</w:t>
      </w:r>
    </w:p>
    <w:p>
      <w:pPr>
        <w:widowControl/>
        <w:spacing w:line="400" w:lineRule="exact"/>
        <w:ind w:left="233" w:leftChars="111" w:firstLine="211" w:firstLineChars="100"/>
        <w:jc w:val="left"/>
        <w:rPr>
          <w:rFonts w:hint="eastAsia" w:ascii="宋体" w:hAnsi="宋体" w:cs="宋体"/>
          <w:kern w:val="0"/>
        </w:rPr>
      </w:pPr>
      <w:r>
        <w:rPr>
          <w:rFonts w:hint="eastAsia" w:ascii="宋体" w:hAnsi="宋体" w:cs="宋体"/>
          <w:b/>
          <w:bCs/>
          <w:kern w:val="0"/>
        </w:rPr>
        <w:t>3.1、</w:t>
      </w:r>
      <w:r>
        <w:rPr>
          <w:rFonts w:hint="eastAsia" w:ascii="宋体" w:hAnsi="宋体" w:cs="宋体"/>
          <w:kern w:val="0"/>
        </w:rPr>
        <w:t>具有有效的营业执照、税务登记证、组织机构代码证或三证合一的营业执照；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kern w:val="0"/>
          <w:sz w:val="22"/>
          <w:szCs w:val="28"/>
          <w:lang w:val="en-US" w:eastAsia="zh-CN" w:bidi="ar-SA"/>
        </w:rPr>
      </w:pPr>
      <w:r>
        <w:rPr>
          <w:rFonts w:hint="eastAsia" w:ascii="宋体" w:hAnsi="宋体" w:cs="宋体"/>
          <w:b/>
          <w:bCs/>
          <w:kern w:val="0"/>
        </w:rPr>
        <w:t>3.2、</w:t>
      </w:r>
      <w:r>
        <w:rPr>
          <w:rFonts w:hint="eastAsia" w:ascii="宋体" w:hAnsi="宋体" w:eastAsia="宋体" w:cs="宋体"/>
          <w:b/>
          <w:bCs/>
          <w:kern w:val="0"/>
          <w:sz w:val="22"/>
          <w:szCs w:val="28"/>
          <w:lang w:val="en-US" w:eastAsia="zh-CN" w:bidi="ar-SA"/>
        </w:rPr>
        <w:t>第一、二标段：</w:t>
      </w:r>
    </w:p>
    <w:p>
      <w:pPr>
        <w:widowControl/>
        <w:spacing w:line="380" w:lineRule="exact"/>
        <w:ind w:firstLine="235" w:firstLineChars="112"/>
        <w:jc w:val="left"/>
        <w:rPr>
          <w:rFonts w:hint="eastAsia" w:ascii="宋体" w:hAnsi="宋体" w:cs="宋体"/>
          <w:kern w:val="2"/>
          <w:sz w:val="21"/>
          <w:szCs w:val="21"/>
        </w:rPr>
      </w:pPr>
      <w:r>
        <w:rPr>
          <w:rFonts w:hint="eastAsia" w:ascii="宋体" w:hAnsi="宋体" w:cs="宋体"/>
          <w:kern w:val="2"/>
          <w:sz w:val="21"/>
          <w:szCs w:val="21"/>
          <w:lang w:val="en-US" w:eastAsia="zh-CN"/>
        </w:rPr>
        <w:t>（1）</w:t>
      </w:r>
      <w:r>
        <w:rPr>
          <w:rFonts w:hint="eastAsia" w:ascii="宋体" w:hAnsi="宋体" w:cs="宋体"/>
          <w:kern w:val="2"/>
          <w:sz w:val="21"/>
          <w:szCs w:val="21"/>
        </w:rPr>
        <w:t>投标人须具有水利水电工程施工总承包叁级及以上资质或具备凿井工程专业承包</w:t>
      </w:r>
      <w:r>
        <w:rPr>
          <w:rFonts w:hint="eastAsia" w:ascii="宋体" w:hAnsi="宋体" w:cs="宋体"/>
          <w:kern w:val="2"/>
          <w:sz w:val="21"/>
          <w:szCs w:val="21"/>
          <w:lang w:eastAsia="zh-CN"/>
        </w:rPr>
        <w:t>贰</w:t>
      </w:r>
      <w:r>
        <w:rPr>
          <w:rFonts w:hint="eastAsia" w:ascii="宋体" w:hAnsi="宋体" w:cs="宋体"/>
          <w:kern w:val="2"/>
          <w:sz w:val="21"/>
          <w:szCs w:val="21"/>
        </w:rPr>
        <w:t>级及以上资质，具有有效的安全生产许可证，并在人员、设备、资金等方面具备相应的施工能力。</w:t>
      </w:r>
    </w:p>
    <w:p>
      <w:pPr>
        <w:widowControl/>
        <w:spacing w:line="380" w:lineRule="exact"/>
        <w:ind w:firstLine="235" w:firstLineChars="112"/>
        <w:jc w:val="left"/>
        <w:rPr>
          <w:rFonts w:hint="eastAsia" w:ascii="宋体" w:hAnsi="宋体" w:cs="宋体"/>
          <w:kern w:val="2"/>
          <w:sz w:val="21"/>
          <w:szCs w:val="21"/>
        </w:rPr>
      </w:pPr>
      <w:r>
        <w:rPr>
          <w:rFonts w:hint="eastAsia" w:ascii="宋体" w:hAnsi="宋体" w:cs="宋体"/>
          <w:kern w:val="2"/>
          <w:sz w:val="21"/>
          <w:szCs w:val="21"/>
          <w:lang w:eastAsia="zh-CN"/>
        </w:rPr>
        <w:t>（</w:t>
      </w:r>
      <w:r>
        <w:rPr>
          <w:rFonts w:hint="eastAsia" w:ascii="宋体" w:hAnsi="宋体" w:cs="宋体"/>
          <w:kern w:val="2"/>
          <w:sz w:val="21"/>
          <w:szCs w:val="21"/>
          <w:lang w:val="en-US" w:eastAsia="zh-CN"/>
        </w:rPr>
        <w:t>2</w:t>
      </w:r>
      <w:r>
        <w:rPr>
          <w:rFonts w:hint="eastAsia" w:ascii="宋体" w:hAnsi="宋体" w:cs="宋体"/>
          <w:kern w:val="2"/>
          <w:sz w:val="21"/>
          <w:szCs w:val="21"/>
          <w:lang w:eastAsia="zh-CN"/>
        </w:rPr>
        <w:t>）</w:t>
      </w:r>
      <w:r>
        <w:rPr>
          <w:rFonts w:hint="eastAsia" w:ascii="宋体" w:hAnsi="宋体" w:cs="宋体"/>
          <w:kern w:val="2"/>
          <w:sz w:val="21"/>
          <w:szCs w:val="21"/>
        </w:rPr>
        <w:t>拟投入该项目的项目经理应具备水利水电专业贰级及以上注册建造师资格</w:t>
      </w:r>
      <w:r>
        <w:rPr>
          <w:rFonts w:hint="eastAsia" w:ascii="宋体" w:hAnsi="宋体" w:cs="宋体"/>
          <w:kern w:val="2"/>
          <w:sz w:val="21"/>
          <w:szCs w:val="21"/>
          <w:lang w:eastAsia="zh-CN"/>
        </w:rPr>
        <w:t>（不含临时）</w:t>
      </w:r>
      <w:r>
        <w:rPr>
          <w:rFonts w:hint="eastAsia" w:ascii="宋体" w:hAnsi="宋体" w:cs="宋体"/>
          <w:kern w:val="2"/>
          <w:sz w:val="21"/>
          <w:szCs w:val="21"/>
        </w:rPr>
        <w:t>，且具备有效的安全生产考核合格证和继续教育证（按照规定需继续教育的建造师提供），项目经理和技术负责人具备相关专业中级及以上职称，</w:t>
      </w:r>
      <w:r>
        <w:rPr>
          <w:rFonts w:hint="eastAsia" w:ascii="宋体" w:hAnsi="宋体" w:cs="宋体"/>
          <w:kern w:val="2"/>
          <w:sz w:val="21"/>
          <w:szCs w:val="21"/>
          <w:lang w:val="en-US" w:eastAsia="zh-CN"/>
        </w:rPr>
        <w:t>1</w:t>
      </w:r>
      <w:r>
        <w:rPr>
          <w:rFonts w:hint="eastAsia" w:ascii="宋体" w:hAnsi="宋体" w:cs="宋体"/>
          <w:kern w:val="2"/>
          <w:sz w:val="21"/>
          <w:szCs w:val="21"/>
        </w:rPr>
        <w:t>年以上相关工作经验（自取得中级及以上工程技术职称之日计算，提供网上查询方式及网页截图）；项目经理未在其他在建工程中担任项目经理并出具无在建承诺书；</w:t>
      </w:r>
    </w:p>
    <w:p>
      <w:pPr>
        <w:widowControl/>
        <w:spacing w:line="380" w:lineRule="exact"/>
        <w:ind w:firstLine="235" w:firstLineChars="112"/>
        <w:jc w:val="left"/>
        <w:rPr>
          <w:rFonts w:hint="eastAsia" w:ascii="宋体" w:hAnsi="宋体" w:cs="宋体"/>
          <w:b/>
          <w:bCs/>
          <w:kern w:val="0"/>
        </w:rPr>
      </w:pPr>
      <w:r>
        <w:rPr>
          <w:rFonts w:hint="eastAsia" w:ascii="宋体" w:hAnsi="宋体" w:cs="宋体"/>
          <w:kern w:val="2"/>
          <w:sz w:val="21"/>
          <w:szCs w:val="21"/>
        </w:rPr>
        <w:t>（3）项目经理、技术负责人必须为本公司正式员工，须提供近半年有效社会保险证明，并提供网上查询方式及网页截图，出具时间不得早于公告发布时间，如有不在本公司参加社会保险，一经查实取消其投标资格。</w:t>
      </w:r>
    </w:p>
    <w:p>
      <w:pPr>
        <w:widowControl/>
        <w:spacing w:line="360" w:lineRule="auto"/>
        <w:ind w:left="218" w:leftChars="104" w:firstLine="15" w:firstLineChars="7"/>
        <w:jc w:val="left"/>
        <w:rPr>
          <w:rFonts w:hint="eastAsia" w:ascii="宋体" w:hAnsi="宋体" w:cs="宋体"/>
          <w:kern w:val="0"/>
        </w:rPr>
      </w:pPr>
      <w:r>
        <w:rPr>
          <w:rFonts w:hint="eastAsia" w:ascii="宋体" w:hAnsi="宋体" w:cs="宋体"/>
          <w:b/>
          <w:bCs/>
          <w:kern w:val="0"/>
        </w:rPr>
        <w:t>第</w:t>
      </w:r>
      <w:r>
        <w:rPr>
          <w:rFonts w:hint="eastAsia" w:ascii="宋体" w:hAnsi="宋体" w:cs="宋体"/>
          <w:b/>
          <w:bCs/>
          <w:kern w:val="0"/>
          <w:lang w:eastAsia="zh-CN"/>
        </w:rPr>
        <w:t>三、六、七、八</w:t>
      </w:r>
      <w:r>
        <w:rPr>
          <w:rFonts w:hint="eastAsia" w:ascii="宋体" w:hAnsi="宋体" w:cs="宋体"/>
          <w:b/>
          <w:bCs/>
          <w:kern w:val="0"/>
        </w:rPr>
        <w:t>标段：</w:t>
      </w:r>
    </w:p>
    <w:p>
      <w:pPr>
        <w:widowControl/>
        <w:spacing w:line="380" w:lineRule="exact"/>
        <w:ind w:firstLine="235" w:firstLineChars="112"/>
        <w:jc w:val="left"/>
        <w:rPr>
          <w:rFonts w:hint="eastAsia" w:ascii="宋体" w:hAnsi="宋体" w:cs="宋体"/>
          <w:kern w:val="2"/>
          <w:sz w:val="21"/>
          <w:szCs w:val="21"/>
        </w:rPr>
      </w:pPr>
      <w:r>
        <w:rPr>
          <w:rFonts w:hint="eastAsia" w:ascii="宋体" w:hAnsi="宋体" w:cs="宋体"/>
          <w:kern w:val="2"/>
          <w:sz w:val="21"/>
          <w:szCs w:val="21"/>
        </w:rPr>
        <w:t>（1）投标人须具有水利水电工程施工总承包叁级及以上资质，具有有效的安全生产许可证，并在人员、设备、资金等方面具备相应的施工能力。</w:t>
      </w:r>
    </w:p>
    <w:p>
      <w:pPr>
        <w:widowControl/>
        <w:spacing w:line="380" w:lineRule="exact"/>
        <w:ind w:firstLine="235" w:firstLineChars="112"/>
        <w:jc w:val="left"/>
        <w:rPr>
          <w:rFonts w:hint="eastAsia" w:ascii="宋体" w:hAnsi="宋体" w:cs="宋体"/>
          <w:kern w:val="2"/>
          <w:sz w:val="21"/>
          <w:szCs w:val="21"/>
        </w:rPr>
      </w:pPr>
      <w:r>
        <w:rPr>
          <w:rFonts w:hint="eastAsia" w:ascii="宋体" w:hAnsi="宋体" w:cs="宋体"/>
          <w:kern w:val="2"/>
          <w:sz w:val="21"/>
          <w:szCs w:val="21"/>
        </w:rPr>
        <w:t>（2）拟投入该项目的项目经理应具备水利水电专业贰级及以上注册建造师资格</w:t>
      </w:r>
      <w:r>
        <w:rPr>
          <w:rFonts w:hint="eastAsia" w:ascii="宋体" w:hAnsi="宋体" w:cs="宋体"/>
          <w:kern w:val="2"/>
          <w:sz w:val="21"/>
          <w:szCs w:val="21"/>
          <w:lang w:eastAsia="zh-CN"/>
        </w:rPr>
        <w:t>（不含临时）</w:t>
      </w:r>
      <w:r>
        <w:rPr>
          <w:rFonts w:hint="eastAsia" w:ascii="宋体" w:hAnsi="宋体" w:cs="宋体"/>
          <w:kern w:val="2"/>
          <w:sz w:val="21"/>
          <w:szCs w:val="21"/>
        </w:rPr>
        <w:t>，且具备有效的安全生产考核合格证和继续教育证（按照规定需继续教育的建造师提供），项目经理和技术负责人具备相关专业中级及以上职称，</w:t>
      </w:r>
      <w:r>
        <w:rPr>
          <w:rFonts w:hint="eastAsia" w:ascii="宋体" w:hAnsi="宋体" w:cs="宋体"/>
          <w:kern w:val="2"/>
          <w:sz w:val="21"/>
          <w:szCs w:val="21"/>
          <w:lang w:val="en-US" w:eastAsia="zh-CN"/>
        </w:rPr>
        <w:t>1</w:t>
      </w:r>
      <w:r>
        <w:rPr>
          <w:rFonts w:hint="eastAsia" w:ascii="宋体" w:hAnsi="宋体" w:cs="宋体"/>
          <w:kern w:val="2"/>
          <w:sz w:val="21"/>
          <w:szCs w:val="21"/>
        </w:rPr>
        <w:t>年以上相关工作经验（自取得中级及以上工程技术职称之日计算，提供网上查询方式及网页截图）；项目经理未在其他在建工程中担任项目经理并出具无在建承诺书；</w:t>
      </w:r>
    </w:p>
    <w:p>
      <w:pPr>
        <w:widowControl/>
        <w:spacing w:line="380" w:lineRule="exact"/>
        <w:ind w:firstLine="235" w:firstLineChars="112"/>
        <w:jc w:val="left"/>
        <w:rPr>
          <w:rFonts w:hint="eastAsia" w:ascii="宋体" w:hAnsi="宋体" w:cs="宋体"/>
          <w:kern w:val="2"/>
          <w:sz w:val="21"/>
          <w:szCs w:val="21"/>
        </w:rPr>
      </w:pPr>
      <w:r>
        <w:rPr>
          <w:rFonts w:hint="eastAsia" w:ascii="宋体" w:hAnsi="宋体" w:cs="宋体"/>
          <w:kern w:val="2"/>
          <w:sz w:val="21"/>
          <w:szCs w:val="21"/>
        </w:rPr>
        <w:t>（3）项目经理、技术负责人必须为本公司正式员工，须提供近半年有效社会保险证明，并提供网上查询方式及网页截图，出具时间不得早于公告发布时间，如有不在本公司参加社会保险，一经查实取消其投标资格。</w:t>
      </w:r>
    </w:p>
    <w:p>
      <w:pPr>
        <w:pStyle w:val="2"/>
        <w:rPr>
          <w:rFonts w:hint="eastAsia" w:ascii="宋体" w:hAnsi="宋体" w:eastAsia="宋体" w:cs="Times New Roman"/>
          <w:b/>
          <w:bCs/>
          <w:kern w:val="2"/>
          <w:sz w:val="21"/>
          <w:szCs w:val="28"/>
          <w:lang w:val="en-US" w:eastAsia="zh-CN" w:bidi="ar-SA"/>
        </w:rPr>
      </w:pPr>
      <w:r>
        <w:rPr>
          <w:rFonts w:hint="eastAsia" w:ascii="宋体" w:hAnsi="宋体" w:eastAsia="宋体" w:cs="Times New Roman"/>
          <w:b/>
          <w:bCs/>
          <w:kern w:val="2"/>
          <w:sz w:val="21"/>
          <w:szCs w:val="28"/>
          <w:lang w:val="en-US" w:eastAsia="zh-CN" w:bidi="ar-SA"/>
        </w:rPr>
        <w:t>第四、五、十六标段：</w:t>
      </w:r>
    </w:p>
    <w:p>
      <w:pPr>
        <w:widowControl/>
        <w:spacing w:line="380" w:lineRule="exact"/>
        <w:ind w:firstLine="235" w:firstLineChars="112"/>
        <w:jc w:val="left"/>
        <w:rPr>
          <w:rFonts w:hint="eastAsia" w:ascii="宋体" w:hAnsi="宋体" w:cs="宋体"/>
          <w:kern w:val="2"/>
          <w:sz w:val="21"/>
          <w:szCs w:val="21"/>
        </w:rPr>
      </w:pPr>
      <w:r>
        <w:rPr>
          <w:rFonts w:hint="eastAsia" w:ascii="宋体" w:hAnsi="宋体" w:cs="宋体"/>
          <w:kern w:val="2"/>
          <w:sz w:val="21"/>
          <w:szCs w:val="21"/>
        </w:rPr>
        <w:t>（1）须具有水利水电工程施工总承包叁级或市政公用工程施工总承包叁级及以上资质；具备有效的安全生产许可证；</w:t>
      </w:r>
    </w:p>
    <w:p>
      <w:pPr>
        <w:widowControl/>
        <w:spacing w:line="380" w:lineRule="exact"/>
        <w:ind w:firstLine="235" w:firstLineChars="112"/>
        <w:jc w:val="left"/>
        <w:rPr>
          <w:rFonts w:hint="eastAsia" w:ascii="宋体" w:hAnsi="宋体" w:cs="宋体"/>
          <w:kern w:val="2"/>
          <w:sz w:val="21"/>
          <w:szCs w:val="21"/>
        </w:rPr>
      </w:pPr>
      <w:r>
        <w:rPr>
          <w:rFonts w:hint="eastAsia" w:ascii="宋体" w:hAnsi="宋体" w:cs="宋体"/>
          <w:kern w:val="2"/>
          <w:sz w:val="21"/>
          <w:szCs w:val="21"/>
        </w:rPr>
        <w:t>（2）拟投入该项目的项目经理须具备相关专业二级及以上注册建造师资格</w:t>
      </w:r>
      <w:r>
        <w:rPr>
          <w:rFonts w:hint="eastAsia" w:ascii="宋体" w:hAnsi="宋体" w:cs="宋体"/>
          <w:kern w:val="2"/>
          <w:sz w:val="21"/>
          <w:szCs w:val="21"/>
          <w:lang w:eastAsia="zh-CN"/>
        </w:rPr>
        <w:t>（不含临时）</w:t>
      </w:r>
      <w:r>
        <w:rPr>
          <w:rFonts w:hint="eastAsia" w:ascii="宋体" w:hAnsi="宋体" w:cs="宋体"/>
          <w:kern w:val="2"/>
          <w:sz w:val="21"/>
          <w:szCs w:val="21"/>
        </w:rPr>
        <w:t>，且具备有效的安全生产考核合格证和继续教育证（按照规定需继续教育的建造师提供），项目经理和技术负责人具备相关专业中级及以上职称，</w:t>
      </w:r>
      <w:r>
        <w:rPr>
          <w:rFonts w:hint="eastAsia" w:ascii="宋体" w:hAnsi="宋体" w:cs="宋体"/>
          <w:kern w:val="2"/>
          <w:sz w:val="21"/>
          <w:szCs w:val="21"/>
          <w:lang w:val="en-US" w:eastAsia="zh-CN"/>
        </w:rPr>
        <w:t>1</w:t>
      </w:r>
      <w:r>
        <w:rPr>
          <w:rFonts w:hint="eastAsia" w:ascii="宋体" w:hAnsi="宋体" w:cs="宋体"/>
          <w:kern w:val="2"/>
          <w:sz w:val="21"/>
          <w:szCs w:val="21"/>
        </w:rPr>
        <w:t>年以上相关工作经验（自取得中级及以上工程技术职称之日计算，提供网上查询方式及网页截图）；项目经理未在其他在建工程中担任项目经理并出具无在建承诺书；</w:t>
      </w:r>
    </w:p>
    <w:p>
      <w:pPr>
        <w:widowControl/>
        <w:spacing w:line="380" w:lineRule="exact"/>
        <w:ind w:firstLine="235" w:firstLineChars="112"/>
        <w:jc w:val="left"/>
        <w:rPr>
          <w:rFonts w:hint="eastAsia" w:ascii="宋体" w:hAnsi="宋体" w:cs="宋体"/>
          <w:kern w:val="2"/>
          <w:sz w:val="21"/>
          <w:szCs w:val="21"/>
        </w:rPr>
      </w:pPr>
      <w:r>
        <w:rPr>
          <w:rFonts w:hint="eastAsia" w:ascii="宋体" w:hAnsi="宋体" w:cs="宋体"/>
          <w:kern w:val="2"/>
          <w:sz w:val="21"/>
          <w:szCs w:val="21"/>
        </w:rPr>
        <w:t>（3）项目经理、技术负责人必须为本公司正式员工，须提供近半年有效社会保险证明，并提供网上查询方式及网页截图，出具时间不得早于公告发布时间，如有不在本公司参加社会保险，一经查实取消其投标资格。</w:t>
      </w:r>
    </w:p>
    <w:p>
      <w:pPr>
        <w:pStyle w:val="2"/>
        <w:rPr>
          <w:rFonts w:hint="eastAsia" w:ascii="宋体" w:hAnsi="宋体" w:eastAsia="宋体" w:cs="Times New Roman"/>
          <w:b/>
          <w:bCs/>
          <w:kern w:val="2"/>
          <w:sz w:val="21"/>
          <w:szCs w:val="28"/>
          <w:lang w:val="en-US" w:eastAsia="zh-CN" w:bidi="ar-SA"/>
        </w:rPr>
      </w:pPr>
      <w:r>
        <w:rPr>
          <w:rFonts w:hint="eastAsia" w:ascii="宋体" w:hAnsi="宋体" w:eastAsia="宋体" w:cs="Times New Roman"/>
          <w:b/>
          <w:bCs/>
          <w:kern w:val="2"/>
          <w:sz w:val="21"/>
          <w:szCs w:val="28"/>
          <w:lang w:val="en-US" w:eastAsia="zh-CN" w:bidi="ar-SA"/>
        </w:rPr>
        <w:t>第九标段：</w:t>
      </w:r>
    </w:p>
    <w:p>
      <w:pPr>
        <w:widowControl/>
        <w:numPr>
          <w:ilvl w:val="0"/>
          <w:numId w:val="2"/>
        </w:numPr>
        <w:spacing w:line="380" w:lineRule="exact"/>
        <w:ind w:firstLine="235" w:firstLineChars="112"/>
        <w:jc w:val="left"/>
        <w:rPr>
          <w:rFonts w:hint="eastAsia" w:ascii="宋体" w:hAnsi="宋体" w:cs="宋体"/>
          <w:kern w:val="2"/>
          <w:sz w:val="21"/>
          <w:szCs w:val="21"/>
        </w:rPr>
      </w:pPr>
      <w:r>
        <w:rPr>
          <w:rFonts w:hint="eastAsia" w:ascii="宋体" w:hAnsi="宋体" w:cs="宋体"/>
          <w:kern w:val="2"/>
          <w:sz w:val="21"/>
          <w:szCs w:val="21"/>
        </w:rPr>
        <w:t>须具有输变电工程专业承包叁级及以上资质或电力工程施工总承包叁级及以上资质；具备有效的安全生产许可证；</w:t>
      </w:r>
    </w:p>
    <w:p>
      <w:pPr>
        <w:widowControl/>
        <w:numPr>
          <w:ilvl w:val="0"/>
          <w:numId w:val="2"/>
        </w:numPr>
        <w:spacing w:line="380" w:lineRule="exact"/>
        <w:ind w:firstLine="235" w:firstLineChars="112"/>
        <w:jc w:val="left"/>
        <w:rPr>
          <w:rFonts w:hint="eastAsia" w:ascii="宋体" w:hAnsi="宋体" w:cs="宋体"/>
          <w:kern w:val="2"/>
          <w:sz w:val="21"/>
          <w:szCs w:val="21"/>
        </w:rPr>
      </w:pPr>
      <w:r>
        <w:rPr>
          <w:rFonts w:hint="eastAsia" w:ascii="宋体" w:hAnsi="宋体" w:cs="宋体"/>
          <w:kern w:val="2"/>
          <w:sz w:val="21"/>
          <w:szCs w:val="21"/>
        </w:rPr>
        <w:t>拟派项目经理须具备机电专业二级及以上注册建造师资格（不含临时），且具备有效的安全生产考核合格证和继续教育证（按照规定需继续教育的建造师提供），项目经理和技术负责人具备相关专业中级及以上职称，</w:t>
      </w:r>
      <w:r>
        <w:rPr>
          <w:rFonts w:hint="eastAsia" w:ascii="宋体" w:hAnsi="宋体" w:cs="宋体"/>
          <w:kern w:val="2"/>
          <w:sz w:val="21"/>
          <w:szCs w:val="21"/>
          <w:lang w:val="en-US" w:eastAsia="zh-CN"/>
        </w:rPr>
        <w:t>1</w:t>
      </w:r>
      <w:r>
        <w:rPr>
          <w:rFonts w:hint="eastAsia" w:ascii="宋体" w:hAnsi="宋体" w:cs="宋体"/>
          <w:kern w:val="2"/>
          <w:sz w:val="21"/>
          <w:szCs w:val="21"/>
        </w:rPr>
        <w:t>年以上相关工作经验（自取得中级及以上工程技术职称之日计算，提供网上查询方式及网页截图）；项目经理未在其他在建工程中担任项目经理并出具无在建承诺书；</w:t>
      </w:r>
    </w:p>
    <w:p>
      <w:pPr>
        <w:widowControl/>
        <w:numPr>
          <w:ilvl w:val="0"/>
          <w:numId w:val="2"/>
        </w:numPr>
        <w:spacing w:line="380" w:lineRule="exact"/>
        <w:ind w:firstLine="235" w:firstLineChars="112"/>
        <w:jc w:val="left"/>
        <w:rPr>
          <w:rFonts w:hint="eastAsia" w:ascii="宋体" w:hAnsi="宋体" w:cs="宋体"/>
          <w:kern w:val="2"/>
          <w:sz w:val="21"/>
          <w:szCs w:val="21"/>
        </w:rPr>
      </w:pPr>
      <w:r>
        <w:rPr>
          <w:rFonts w:hint="eastAsia" w:ascii="宋体" w:hAnsi="宋体" w:cs="宋体"/>
          <w:kern w:val="2"/>
          <w:sz w:val="21"/>
          <w:szCs w:val="21"/>
        </w:rPr>
        <w:t>项目经理、技术负责人必须为本公司正式员工，须提供近半年有效社会保险证明，并提供网上查询方式及网页截图，出具时间不得早于公告发布时间，如有不在本公司参加社会保险，一经查实取消其投标资格。</w:t>
      </w:r>
    </w:p>
    <w:p>
      <w:pPr>
        <w:widowControl/>
        <w:spacing w:line="380" w:lineRule="exact"/>
        <w:ind w:firstLine="211" w:firstLineChars="100"/>
        <w:jc w:val="left"/>
        <w:rPr>
          <w:rFonts w:hint="eastAsia" w:ascii="宋体" w:hAnsi="宋体"/>
          <w:b/>
          <w:bCs/>
          <w:szCs w:val="28"/>
        </w:rPr>
      </w:pPr>
      <w:r>
        <w:rPr>
          <w:rFonts w:hint="eastAsia" w:ascii="宋体" w:hAnsi="宋体"/>
          <w:b/>
          <w:bCs/>
          <w:szCs w:val="28"/>
        </w:rPr>
        <w:t>第十至十</w:t>
      </w:r>
      <w:r>
        <w:rPr>
          <w:rFonts w:hint="eastAsia" w:ascii="宋体" w:hAnsi="宋体"/>
          <w:b/>
          <w:bCs/>
          <w:szCs w:val="28"/>
          <w:lang w:eastAsia="zh-CN"/>
        </w:rPr>
        <w:t>五</w:t>
      </w:r>
      <w:r>
        <w:rPr>
          <w:rFonts w:hint="eastAsia" w:ascii="宋体" w:hAnsi="宋体"/>
          <w:b/>
          <w:bCs/>
          <w:szCs w:val="28"/>
        </w:rPr>
        <w:t>标段：</w:t>
      </w:r>
    </w:p>
    <w:p>
      <w:pPr>
        <w:pStyle w:val="6"/>
        <w:widowControl/>
        <w:numPr>
          <w:ilvl w:val="0"/>
          <w:numId w:val="3"/>
        </w:numPr>
        <w:spacing w:before="0" w:beforeAutospacing="0" w:after="0" w:afterAutospacing="0" w:line="440" w:lineRule="exact"/>
        <w:ind w:right="0" w:rightChars="0" w:firstLine="420" w:firstLineChars="200"/>
        <w:rPr>
          <w:rFonts w:hint="eastAsia" w:ascii="宋体" w:hAnsi="宋体" w:cs="宋体"/>
          <w:szCs w:val="21"/>
          <w:lang w:eastAsia="zh-CN"/>
        </w:rPr>
      </w:pPr>
      <w:r>
        <w:rPr>
          <w:rFonts w:hint="eastAsia" w:ascii="宋体" w:hAnsi="宋体" w:eastAsia="宋体" w:cs="宋体"/>
          <w:kern w:val="2"/>
          <w:sz w:val="21"/>
          <w:szCs w:val="21"/>
          <w:lang w:val="en-US" w:eastAsia="zh-CN" w:bidi="ar-SA"/>
        </w:rPr>
        <w:t>须具有建设行政主管部门颁发的市政公用工程施工总承包叁级及以上资质；具备有效的安全生产许可证；</w:t>
      </w:r>
    </w:p>
    <w:p>
      <w:pPr>
        <w:pStyle w:val="6"/>
        <w:widowControl/>
        <w:numPr>
          <w:ilvl w:val="0"/>
          <w:numId w:val="3"/>
        </w:numPr>
        <w:spacing w:before="0" w:beforeAutospacing="0" w:after="0" w:afterAutospacing="0" w:line="440" w:lineRule="exact"/>
        <w:ind w:right="0" w:rightChars="0" w:firstLine="420" w:firstLineChars="200"/>
        <w:rPr>
          <w:rFonts w:hint="eastAsia" w:ascii="宋体" w:hAnsi="宋体" w:cs="宋体"/>
          <w:szCs w:val="21"/>
          <w:lang w:eastAsia="zh-CN"/>
        </w:rPr>
      </w:pPr>
      <w:r>
        <w:rPr>
          <w:rFonts w:hint="eastAsia" w:ascii="宋体" w:hAnsi="宋体" w:eastAsia="宋体" w:cs="宋体"/>
          <w:kern w:val="2"/>
          <w:sz w:val="21"/>
          <w:szCs w:val="21"/>
          <w:lang w:val="en-US" w:eastAsia="zh-CN" w:bidi="ar-SA"/>
        </w:rPr>
        <w:t>拟派项目经理须具备市政专业二级及以上注册建造师资格（不含临时），且具备有效的安全生产考核合格证和继续教育证（按照规定需继续教育的建造师提供），项目经理和技术负责人具备相关专业中级及以上职称，</w:t>
      </w: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年以上相关工作经验（自取得中级及以上工程技术职称之日计算，提供网上查询方式及网页截图）；项目经理未在其他在建工程中担任项目经理并出具无在建承诺书；</w:t>
      </w:r>
    </w:p>
    <w:p>
      <w:pPr>
        <w:pStyle w:val="6"/>
        <w:widowControl/>
        <w:numPr>
          <w:ilvl w:val="0"/>
          <w:numId w:val="3"/>
        </w:numPr>
        <w:spacing w:before="0" w:beforeAutospacing="0" w:after="0" w:afterAutospacing="0" w:line="440" w:lineRule="exact"/>
        <w:ind w:right="0" w:rightChars="0" w:firstLine="420" w:firstLineChars="200"/>
        <w:rPr>
          <w:rFonts w:hint="eastAsia" w:ascii="宋体" w:hAnsi="宋体" w:cs="宋体"/>
          <w:szCs w:val="21"/>
          <w:lang w:eastAsia="zh-CN"/>
        </w:rPr>
      </w:pPr>
      <w:r>
        <w:rPr>
          <w:rFonts w:hint="eastAsia" w:ascii="宋体" w:hAnsi="宋体" w:eastAsia="宋体" w:cs="宋体"/>
          <w:kern w:val="2"/>
          <w:sz w:val="21"/>
          <w:szCs w:val="21"/>
          <w:lang w:val="en-US" w:eastAsia="zh-CN" w:bidi="ar-SA"/>
        </w:rPr>
        <w:t>项目经理、技术负责人必须为本公司正式员工，须提供近半年有效社会保险证明，并提供网上查询方式及网页截图，出具时间不得早于公告发布时间，如有不在本公司参加社会保险，一经查实取消其投标资格。</w:t>
      </w:r>
    </w:p>
    <w:p>
      <w:pPr>
        <w:widowControl/>
        <w:spacing w:line="380" w:lineRule="exact"/>
        <w:jc w:val="left"/>
        <w:rPr>
          <w:rFonts w:hint="eastAsia" w:ascii="宋体" w:hAnsi="宋体"/>
          <w:szCs w:val="28"/>
        </w:rPr>
      </w:pPr>
      <w:r>
        <w:rPr>
          <w:rFonts w:hint="eastAsia" w:ascii="宋体" w:hAnsi="宋体"/>
          <w:szCs w:val="28"/>
        </w:rPr>
        <w:t xml:space="preserve"> </w:t>
      </w:r>
      <w:r>
        <w:rPr>
          <w:rFonts w:hint="eastAsia" w:ascii="宋体" w:hAnsi="宋体"/>
          <w:b/>
          <w:bCs/>
          <w:szCs w:val="28"/>
        </w:rPr>
        <w:t>第</w:t>
      </w:r>
      <w:r>
        <w:rPr>
          <w:rFonts w:hint="eastAsia" w:ascii="宋体" w:hAnsi="宋体"/>
          <w:b/>
          <w:bCs/>
          <w:szCs w:val="28"/>
          <w:lang w:eastAsia="zh-CN"/>
        </w:rPr>
        <w:t>十七</w:t>
      </w:r>
      <w:r>
        <w:rPr>
          <w:rFonts w:hint="eastAsia" w:ascii="宋体" w:hAnsi="宋体"/>
          <w:b/>
          <w:bCs/>
          <w:szCs w:val="28"/>
        </w:rPr>
        <w:t>标段</w:t>
      </w:r>
      <w:r>
        <w:rPr>
          <w:rFonts w:hint="eastAsia" w:ascii="宋体" w:hAnsi="宋体"/>
          <w:szCs w:val="28"/>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具有市政或水利水电工程施工监理乙及以上资质或综合资质；</w:t>
      </w:r>
    </w:p>
    <w:p>
      <w:pPr>
        <w:pStyle w:val="6"/>
        <w:widowControl/>
        <w:numPr>
          <w:ilvl w:val="0"/>
          <w:numId w:val="0"/>
        </w:numPr>
        <w:spacing w:before="0" w:beforeAutospacing="0" w:after="0" w:afterAutospacing="0" w:line="440" w:lineRule="exact"/>
        <w:ind w:right="0" w:rightChars="0" w:firstLine="420" w:firstLineChars="200"/>
        <w:rPr>
          <w:rFonts w:hint="eastAsia" w:ascii="宋体" w:hAnsi="宋体" w:cs="宋体"/>
          <w:szCs w:val="21"/>
          <w:lang w:eastAsia="zh-CN"/>
        </w:rPr>
      </w:pP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拟任项目总监应具备市政或水利水电专业注册监理工程师资格；社保证明要求：拟任项目总监、委托代理人为本单位员工，提供近半年有效社会保险证明，并提供网上查询方式及网页截图，出具时间不得早于公告发布时间，如有不在本公司参加社会保险，一经查实取消其投标资格。</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cs="宋体"/>
          <w:b/>
          <w:bCs/>
          <w:kern w:val="0"/>
          <w:lang w:val="en-US" w:eastAsia="zh-CN"/>
        </w:rPr>
        <w:t>3.3、</w:t>
      </w:r>
      <w:r>
        <w:rPr>
          <w:rFonts w:hint="eastAsia" w:ascii="宋体" w:hAnsi="宋体" w:eastAsia="宋体" w:cs="宋体"/>
          <w:kern w:val="2"/>
          <w:sz w:val="21"/>
          <w:szCs w:val="21"/>
          <w:lang w:val="en-US" w:eastAsia="zh-CN" w:bidi="ar-SA"/>
        </w:rPr>
        <w:t>财务状况要求：财务状况良好，须提供投标人近三年（2016、2017、2018）财务审计报告和</w:t>
      </w:r>
      <w:r>
        <w:rPr>
          <w:rFonts w:hint="eastAsia" w:ascii="宋体" w:hAnsi="宋体" w:cs="宋体"/>
          <w:kern w:val="2"/>
          <w:sz w:val="21"/>
          <w:szCs w:val="21"/>
          <w:highlight w:val="none"/>
          <w:lang w:val="en-US" w:eastAsia="zh-CN" w:bidi="ar-SA"/>
        </w:rPr>
        <w:t>2019年以来任意三个月</w:t>
      </w:r>
      <w:r>
        <w:rPr>
          <w:rFonts w:hint="eastAsia" w:ascii="宋体" w:hAnsi="宋体" w:eastAsia="宋体" w:cs="宋体"/>
          <w:kern w:val="2"/>
          <w:sz w:val="21"/>
          <w:szCs w:val="21"/>
          <w:highlight w:val="none"/>
          <w:lang w:val="en-US" w:eastAsia="zh-CN" w:bidi="ar-SA"/>
        </w:rPr>
        <w:t>纳税证明材料，若公司成立时间不足三年的，按实际成立年限提供审计报告。</w:t>
      </w:r>
    </w:p>
    <w:p>
      <w:pPr>
        <w:widowControl/>
        <w:spacing w:line="360" w:lineRule="auto"/>
        <w:jc w:val="left"/>
        <w:rPr>
          <w:rFonts w:hint="eastAsia" w:ascii="宋体" w:hAnsi="宋体" w:cs="宋体"/>
          <w:kern w:val="0"/>
        </w:rPr>
      </w:pPr>
      <w:r>
        <w:rPr>
          <w:rFonts w:hint="eastAsia" w:ascii="宋体" w:hAnsi="宋体" w:cs="宋体"/>
          <w:b/>
          <w:bCs/>
          <w:kern w:val="0"/>
        </w:rPr>
        <w:t xml:space="preserve"> </w:t>
      </w:r>
      <w:r>
        <w:rPr>
          <w:rFonts w:hint="eastAsia" w:ascii="宋体" w:hAnsi="宋体" w:cs="宋体"/>
          <w:b/>
          <w:bCs/>
          <w:kern w:val="0"/>
          <w:lang w:val="en-US" w:eastAsia="zh-CN"/>
        </w:rPr>
        <w:t xml:space="preserve">   </w:t>
      </w:r>
      <w:r>
        <w:rPr>
          <w:rFonts w:hint="eastAsia" w:ascii="宋体" w:hAnsi="宋体" w:cs="宋体"/>
          <w:b/>
          <w:bCs/>
          <w:kern w:val="0"/>
        </w:rPr>
        <w:t>3.</w:t>
      </w:r>
      <w:r>
        <w:rPr>
          <w:rFonts w:hint="eastAsia" w:ascii="宋体" w:hAnsi="宋体" w:cs="宋体"/>
          <w:b/>
          <w:bCs/>
          <w:kern w:val="0"/>
          <w:lang w:val="en-US" w:eastAsia="zh-CN"/>
        </w:rPr>
        <w:t>4</w:t>
      </w:r>
      <w:r>
        <w:rPr>
          <w:rFonts w:hint="eastAsia" w:ascii="宋体" w:hAnsi="宋体" w:cs="宋体"/>
          <w:kern w:val="0"/>
        </w:rPr>
        <w:t>、企业通过“信用中国”网站(www.creditchina.gov.cn)查询“失信被执行人”和“重大税收违法案件当事人名单”、中国政府采购网(www.ccgp.gov.cn)查询“政府采购严重违法失信行为记录名单”渠道查询自身信用记录，并提供查询截图，未提供网页信用查询截图或经查实被信用中国(中国(www.creditchina.gov.cn)等网站)等网站列入失信被执行人、重大税收违法案件当事人名单、政府采购严重违法失信名单的投标人，均将被拒绝参与政府采购活动。投标人报名至与招标人签订合同期间一旦发现投标人存在信用问题，招标人均有权取消其中标资格。</w:t>
      </w:r>
    </w:p>
    <w:p>
      <w:pPr>
        <w:widowControl/>
        <w:spacing w:line="360" w:lineRule="auto"/>
        <w:ind w:firstLine="236" w:firstLineChars="112"/>
        <w:jc w:val="left"/>
        <w:rPr>
          <w:rFonts w:hint="eastAsia" w:ascii="宋体" w:hAnsi="宋体" w:cs="宋体"/>
          <w:kern w:val="0"/>
        </w:rPr>
      </w:pPr>
      <w:r>
        <w:rPr>
          <w:rFonts w:hint="eastAsia" w:ascii="宋体" w:hAnsi="宋体" w:cs="宋体"/>
          <w:b/>
          <w:bCs/>
          <w:kern w:val="0"/>
        </w:rPr>
        <w:t xml:space="preserve"> </w:t>
      </w:r>
      <w:r>
        <w:rPr>
          <w:rFonts w:hint="eastAsia" w:ascii="宋体" w:hAnsi="宋体" w:cs="宋体"/>
          <w:b/>
          <w:bCs/>
          <w:kern w:val="0"/>
          <w:lang w:val="en-US" w:eastAsia="zh-CN"/>
        </w:rPr>
        <w:t xml:space="preserve"> </w:t>
      </w:r>
      <w:r>
        <w:rPr>
          <w:rFonts w:hint="eastAsia" w:ascii="宋体" w:hAnsi="宋体" w:cs="宋体"/>
          <w:b/>
          <w:bCs/>
          <w:kern w:val="0"/>
        </w:rPr>
        <w:t>3.</w:t>
      </w:r>
      <w:r>
        <w:rPr>
          <w:rFonts w:hint="eastAsia" w:ascii="宋体" w:hAnsi="宋体" w:cs="宋体"/>
          <w:b/>
          <w:bCs/>
          <w:kern w:val="0"/>
          <w:lang w:val="en-US" w:eastAsia="zh-CN"/>
        </w:rPr>
        <w:t>5</w:t>
      </w:r>
      <w:r>
        <w:rPr>
          <w:rFonts w:hint="eastAsia" w:ascii="宋体" w:hAnsi="宋体" w:cs="宋体"/>
          <w:kern w:val="0"/>
        </w:rPr>
        <w:t>、每个投标人只能报杞县2019年高标准农田建设项目（高阳镇项目区）、（板木乡项目区）、（沙沃乡项目区）、（邢口镇项目区）其中一个标段。</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kern w:val="0"/>
        </w:rPr>
      </w:pPr>
      <w:r>
        <w:rPr>
          <w:rFonts w:hint="eastAsia" w:ascii="宋体" w:hAnsi="宋体" w:cs="宋体"/>
          <w:b/>
          <w:bCs/>
          <w:kern w:val="0"/>
          <w:lang w:val="en-US" w:eastAsia="zh-CN"/>
        </w:rPr>
        <w:t>3.6</w:t>
      </w:r>
      <w:r>
        <w:rPr>
          <w:rFonts w:hint="eastAsia" w:ascii="宋体" w:hAnsi="宋体" w:cs="宋体"/>
          <w:kern w:val="0"/>
          <w:lang w:val="en-US" w:eastAsia="zh-CN"/>
        </w:rPr>
        <w:t>、</w:t>
      </w:r>
      <w:r>
        <w:rPr>
          <w:rFonts w:hint="eastAsia" w:ascii="宋体" w:hAnsi="宋体" w:cs="宋体"/>
          <w:kern w:val="0"/>
        </w:rPr>
        <w:t>投标人近三年不得有行贿犯罪记录，需提供承诺书，承诺对象（企业、法定代表人、项目经理或项目总监）</w:t>
      </w:r>
    </w:p>
    <w:p>
      <w:pPr>
        <w:widowControl/>
        <w:spacing w:line="360" w:lineRule="auto"/>
        <w:ind w:firstLine="445" w:firstLineChars="211"/>
        <w:jc w:val="left"/>
        <w:rPr>
          <w:rFonts w:hint="eastAsia" w:ascii="宋体" w:hAnsi="宋体" w:cs="宋体"/>
          <w:kern w:val="0"/>
        </w:rPr>
      </w:pPr>
      <w:r>
        <w:rPr>
          <w:rFonts w:hint="eastAsia" w:ascii="宋体" w:hAnsi="宋体" w:eastAsia="宋体" w:cs="宋体"/>
          <w:b/>
          <w:bCs/>
          <w:kern w:val="0"/>
          <w:sz w:val="21"/>
          <w:szCs w:val="24"/>
          <w:lang w:val="en-US" w:eastAsia="zh-CN" w:bidi="ar-SA"/>
        </w:rPr>
        <w:t>3.7、</w:t>
      </w:r>
      <w:r>
        <w:rPr>
          <w:rFonts w:hint="eastAsia" w:ascii="宋体" w:hAnsi="宋体" w:cs="宋体"/>
          <w:kern w:val="0"/>
        </w:rPr>
        <w:t>本项目不允许联合体投标。</w:t>
      </w:r>
    </w:p>
    <w:p>
      <w:pPr>
        <w:widowControl/>
        <w:spacing w:line="360" w:lineRule="auto"/>
        <w:jc w:val="left"/>
        <w:rPr>
          <w:rFonts w:hint="eastAsia" w:ascii="宋体" w:hAnsi="宋体" w:eastAsia="宋体" w:cs="宋体"/>
          <w:kern w:val="0"/>
          <w:lang w:eastAsia="zh-CN"/>
        </w:rPr>
      </w:pPr>
      <w:r>
        <w:rPr>
          <w:rFonts w:hint="eastAsia" w:ascii="宋体" w:hAnsi="宋体" w:cs="宋体"/>
          <w:b/>
          <w:bCs/>
          <w:kern w:val="44"/>
          <w:sz w:val="28"/>
          <w:szCs w:val="44"/>
        </w:rPr>
        <w:t>四、招标文件的获取</w:t>
      </w:r>
      <w:r>
        <w:rPr>
          <w:rFonts w:hint="eastAsia" w:ascii="宋体" w:hAnsi="宋体" w:cs="宋体"/>
          <w:b/>
          <w:bCs/>
          <w:kern w:val="44"/>
          <w:sz w:val="28"/>
          <w:szCs w:val="44"/>
          <w:lang w:eastAsia="zh-CN"/>
        </w:rPr>
        <w:t>：</w:t>
      </w:r>
    </w:p>
    <w:p>
      <w:pPr>
        <w:widowControl/>
        <w:spacing w:line="360" w:lineRule="auto"/>
        <w:ind w:firstLine="235" w:firstLineChars="112"/>
        <w:jc w:val="left"/>
        <w:rPr>
          <w:rFonts w:hint="eastAsia" w:ascii="宋体" w:hAnsi="宋体" w:cs="宋体"/>
          <w:kern w:val="0"/>
          <w:highlight w:val="none"/>
        </w:rPr>
      </w:pPr>
      <w:r>
        <w:rPr>
          <w:rFonts w:hint="eastAsia" w:ascii="宋体" w:hAnsi="宋体" w:cs="宋体"/>
          <w:kern w:val="0"/>
        </w:rPr>
        <w:t>1.时间:</w:t>
      </w:r>
      <w:r>
        <w:rPr>
          <w:rFonts w:hint="eastAsia" w:ascii="宋体" w:hAnsi="宋体" w:cs="宋体"/>
          <w:kern w:val="0"/>
          <w:highlight w:val="none"/>
        </w:rPr>
        <w:t xml:space="preserve"> 2019年</w:t>
      </w:r>
      <w:r>
        <w:rPr>
          <w:rFonts w:hint="eastAsia" w:ascii="宋体" w:hAnsi="宋体" w:cs="宋体"/>
          <w:kern w:val="0"/>
          <w:highlight w:val="none"/>
          <w:lang w:val="en-US" w:eastAsia="zh-CN"/>
        </w:rPr>
        <w:t>11</w:t>
      </w:r>
      <w:r>
        <w:rPr>
          <w:rFonts w:hint="eastAsia" w:ascii="宋体" w:hAnsi="宋体" w:cs="宋体"/>
          <w:kern w:val="0"/>
          <w:highlight w:val="none"/>
        </w:rPr>
        <w:t xml:space="preserve">月 </w:t>
      </w:r>
      <w:r>
        <w:rPr>
          <w:rFonts w:hint="eastAsia" w:ascii="宋体" w:hAnsi="宋体" w:cs="宋体"/>
          <w:kern w:val="0"/>
          <w:highlight w:val="none"/>
          <w:lang w:val="en-US" w:eastAsia="zh-CN"/>
        </w:rPr>
        <w:t>19</w:t>
      </w:r>
      <w:r>
        <w:rPr>
          <w:rFonts w:hint="eastAsia" w:ascii="宋体" w:hAnsi="宋体" w:cs="宋体"/>
          <w:kern w:val="0"/>
          <w:highlight w:val="none"/>
        </w:rPr>
        <w:t xml:space="preserve"> 日2019年1</w:t>
      </w:r>
      <w:r>
        <w:rPr>
          <w:rFonts w:hint="eastAsia" w:ascii="宋体" w:hAnsi="宋体" w:cs="宋体"/>
          <w:kern w:val="0"/>
          <w:highlight w:val="none"/>
          <w:lang w:val="en-US" w:eastAsia="zh-CN"/>
        </w:rPr>
        <w:t>1</w:t>
      </w:r>
      <w:r>
        <w:rPr>
          <w:rFonts w:hint="eastAsia" w:ascii="宋体" w:hAnsi="宋体" w:cs="宋体"/>
          <w:kern w:val="0"/>
          <w:highlight w:val="none"/>
        </w:rPr>
        <w:t>月</w:t>
      </w:r>
      <w:r>
        <w:rPr>
          <w:rFonts w:hint="eastAsia" w:ascii="宋体" w:hAnsi="宋体" w:cs="宋体"/>
          <w:kern w:val="0"/>
          <w:highlight w:val="none"/>
          <w:lang w:val="en-US" w:eastAsia="zh-CN"/>
        </w:rPr>
        <w:t xml:space="preserve"> 25 </w:t>
      </w:r>
      <w:r>
        <w:rPr>
          <w:rFonts w:hint="eastAsia" w:ascii="宋体" w:hAnsi="宋体" w:cs="宋体"/>
          <w:kern w:val="0"/>
          <w:highlight w:val="none"/>
        </w:rPr>
        <w:t>日</w:t>
      </w:r>
    </w:p>
    <w:p>
      <w:pPr>
        <w:widowControl/>
        <w:spacing w:line="360" w:lineRule="auto"/>
        <w:ind w:firstLine="235" w:firstLineChars="112"/>
        <w:jc w:val="left"/>
        <w:rPr>
          <w:rFonts w:hint="eastAsia" w:ascii="宋体" w:hAnsi="宋体" w:cs="宋体"/>
          <w:kern w:val="0"/>
        </w:rPr>
      </w:pPr>
      <w:r>
        <w:rPr>
          <w:rFonts w:hint="eastAsia" w:ascii="宋体" w:hAnsi="宋体" w:cs="宋体"/>
          <w:kern w:val="0"/>
        </w:rPr>
        <w:t>2.地点：网上下载。</w:t>
      </w:r>
    </w:p>
    <w:p>
      <w:pPr>
        <w:widowControl/>
        <w:spacing w:line="360" w:lineRule="auto"/>
        <w:ind w:firstLine="235" w:firstLineChars="112"/>
        <w:jc w:val="left"/>
        <w:rPr>
          <w:rFonts w:hint="eastAsia" w:ascii="宋体" w:hAnsi="宋体" w:cs="宋体"/>
          <w:kern w:val="0"/>
        </w:rPr>
      </w:pPr>
      <w:r>
        <w:rPr>
          <w:rFonts w:hint="eastAsia" w:ascii="宋体" w:hAnsi="宋体" w:cs="宋体"/>
          <w:kern w:val="0"/>
        </w:rPr>
        <w:t>3.方式：投标人应注册成为开封市公共资源交易中心网站会员并取得CA密钥，在开封市公共资源交易中心网站http://www.kfsggzyjyw.cn:8080/ygpt/登录政采、工程业务系统，凭CA密钥登录会员系统，按要求下载招标文件。投标人（供应商）系统操作手册在开封市公共资源交易中心网http://www.kfsggzyjyw.cn/czgc/13525.htm查看。（如有网上问题请联系：0371-23859291）。 投标人未按规定下载电子招标文件的，其投标将被拒绝。</w:t>
      </w:r>
    </w:p>
    <w:p>
      <w:pPr>
        <w:spacing w:line="360" w:lineRule="auto"/>
        <w:rPr>
          <w:rFonts w:hint="eastAsia" w:ascii="宋体" w:hAnsi="宋体" w:eastAsia="宋体" w:cs="宋体"/>
          <w:kern w:val="0"/>
          <w:lang w:eastAsia="zh-CN"/>
        </w:rPr>
      </w:pPr>
      <w:r>
        <w:rPr>
          <w:rFonts w:hint="eastAsia" w:ascii="宋体" w:hAnsi="宋体" w:cs="宋体"/>
          <w:b/>
          <w:bCs/>
          <w:kern w:val="44"/>
          <w:sz w:val="28"/>
          <w:szCs w:val="44"/>
        </w:rPr>
        <w:t>五、投标截止时间(投标文件递交截止时间)及地点</w:t>
      </w:r>
      <w:r>
        <w:rPr>
          <w:rFonts w:hint="eastAsia" w:ascii="宋体" w:hAnsi="宋体" w:cs="宋体"/>
          <w:b/>
          <w:bCs/>
          <w:kern w:val="44"/>
          <w:sz w:val="28"/>
          <w:szCs w:val="44"/>
          <w:lang w:eastAsia="zh-CN"/>
        </w:rPr>
        <w:t>：</w:t>
      </w:r>
    </w:p>
    <w:p>
      <w:pPr>
        <w:spacing w:line="360" w:lineRule="auto"/>
        <w:ind w:firstLine="235" w:firstLineChars="112"/>
        <w:rPr>
          <w:rFonts w:hint="eastAsia" w:ascii="宋体" w:hAnsi="宋体" w:cs="宋体"/>
          <w:kern w:val="0"/>
          <w:shd w:val="clear"/>
        </w:rPr>
      </w:pPr>
      <w:r>
        <w:rPr>
          <w:rFonts w:hint="eastAsia" w:ascii="宋体" w:hAnsi="宋体" w:cs="宋体"/>
          <w:kern w:val="0"/>
        </w:rPr>
        <w:t>1.时间：</w:t>
      </w:r>
      <w:r>
        <w:rPr>
          <w:rFonts w:hint="eastAsia" w:ascii="宋体" w:hAnsi="宋体" w:cs="宋体"/>
          <w:kern w:val="0"/>
          <w:shd w:val="clear"/>
        </w:rPr>
        <w:t>2019年1</w:t>
      </w:r>
      <w:r>
        <w:rPr>
          <w:rFonts w:hint="eastAsia" w:ascii="宋体" w:hAnsi="宋体" w:cs="宋体"/>
          <w:kern w:val="0"/>
          <w:shd w:val="clear"/>
          <w:lang w:val="en-US" w:eastAsia="zh-CN"/>
        </w:rPr>
        <w:t>2</w:t>
      </w:r>
      <w:r>
        <w:rPr>
          <w:rFonts w:hint="eastAsia" w:ascii="宋体" w:hAnsi="宋体" w:cs="宋体"/>
          <w:kern w:val="0"/>
          <w:shd w:val="clear"/>
        </w:rPr>
        <w:t>月</w:t>
      </w:r>
      <w:r>
        <w:rPr>
          <w:rFonts w:hint="eastAsia" w:ascii="宋体" w:hAnsi="宋体" w:cs="宋体"/>
          <w:kern w:val="0"/>
          <w:shd w:val="clear"/>
          <w:lang w:val="en-US" w:eastAsia="zh-CN"/>
        </w:rPr>
        <w:t>23</w:t>
      </w:r>
      <w:r>
        <w:rPr>
          <w:rFonts w:hint="eastAsia" w:ascii="宋体" w:hAnsi="宋体" w:cs="宋体"/>
          <w:kern w:val="0"/>
          <w:shd w:val="clear"/>
        </w:rPr>
        <w:t>日</w:t>
      </w:r>
      <w:r>
        <w:rPr>
          <w:rFonts w:hint="eastAsia" w:ascii="宋体" w:hAnsi="宋体" w:cs="宋体"/>
          <w:kern w:val="0"/>
          <w:shd w:val="clear"/>
          <w:lang w:eastAsia="zh-CN"/>
        </w:rPr>
        <w:t>上午</w:t>
      </w:r>
      <w:r>
        <w:rPr>
          <w:rFonts w:hint="eastAsia" w:ascii="宋体" w:hAnsi="宋体" w:cs="宋体"/>
          <w:kern w:val="0"/>
          <w:shd w:val="clear"/>
        </w:rPr>
        <w:t>9点30分。</w:t>
      </w:r>
    </w:p>
    <w:p>
      <w:pPr>
        <w:spacing w:line="360" w:lineRule="auto"/>
        <w:ind w:firstLine="235" w:firstLineChars="112"/>
        <w:rPr>
          <w:rFonts w:hint="eastAsia" w:ascii="宋体" w:hAnsi="宋体" w:cs="宋体"/>
          <w:kern w:val="0"/>
        </w:rPr>
      </w:pPr>
      <w:r>
        <w:rPr>
          <w:rFonts w:hint="eastAsia" w:ascii="宋体" w:hAnsi="宋体" w:cs="宋体"/>
          <w:kern w:val="0"/>
        </w:rPr>
        <w:t>2.地点:杞县综合服务大厦十一楼开标室（地址：金城大道与经四路交叉口东北角处杞县便民服务中心）。</w:t>
      </w:r>
    </w:p>
    <w:p>
      <w:pPr>
        <w:spacing w:line="360" w:lineRule="auto"/>
        <w:ind w:firstLine="235" w:firstLineChars="112"/>
        <w:rPr>
          <w:rFonts w:hint="default" w:ascii="宋体" w:hAnsi="宋体" w:cs="宋体"/>
          <w:kern w:val="0"/>
          <w:shd w:val="clear"/>
          <w:lang w:val="en-US" w:eastAsia="zh-CN"/>
        </w:rPr>
      </w:pPr>
      <w:r>
        <w:rPr>
          <w:rFonts w:hint="eastAsia" w:ascii="宋体" w:hAnsi="宋体" w:cs="宋体"/>
          <w:kern w:val="0"/>
          <w:shd w:val="clear"/>
          <w:lang w:val="en-US" w:eastAsia="zh-CN"/>
        </w:rPr>
        <w:t>3.</w:t>
      </w:r>
      <w:r>
        <w:rPr>
          <w:rFonts w:hint="eastAsia" w:ascii="宋体" w:hAnsi="宋体" w:cs="宋体"/>
          <w:kern w:val="0"/>
          <w:shd w:val="clear"/>
        </w:rPr>
        <w:t>投标人需上传电子投标文件，且现场递交一份电子版投标文件（U盘）。</w:t>
      </w:r>
    </w:p>
    <w:p>
      <w:pPr>
        <w:spacing w:line="360" w:lineRule="auto"/>
        <w:rPr>
          <w:rFonts w:hint="eastAsia" w:ascii="宋体" w:hAnsi="宋体" w:cs="宋体"/>
          <w:b/>
          <w:bCs/>
          <w:kern w:val="44"/>
          <w:sz w:val="28"/>
          <w:szCs w:val="44"/>
        </w:rPr>
      </w:pPr>
      <w:r>
        <w:rPr>
          <w:rFonts w:hint="eastAsia" w:ascii="宋体" w:hAnsi="宋体" w:cs="宋体"/>
          <w:b/>
          <w:bCs/>
          <w:kern w:val="44"/>
          <w:sz w:val="28"/>
          <w:szCs w:val="44"/>
          <w:lang w:eastAsia="zh-CN"/>
        </w:rPr>
        <w:t>六</w:t>
      </w:r>
      <w:r>
        <w:rPr>
          <w:rFonts w:hint="eastAsia" w:ascii="宋体" w:hAnsi="宋体" w:cs="宋体"/>
          <w:b/>
          <w:bCs/>
          <w:kern w:val="44"/>
          <w:sz w:val="28"/>
          <w:szCs w:val="44"/>
        </w:rPr>
        <w:t>、开标时间及地点：</w:t>
      </w:r>
    </w:p>
    <w:p>
      <w:pPr>
        <w:spacing w:line="360" w:lineRule="auto"/>
        <w:ind w:firstLine="235" w:firstLineChars="112"/>
        <w:rPr>
          <w:rFonts w:hint="eastAsia" w:ascii="宋体" w:hAnsi="宋体" w:cs="宋体"/>
          <w:kern w:val="0"/>
          <w:shd w:val="clear"/>
        </w:rPr>
      </w:pPr>
      <w:r>
        <w:rPr>
          <w:rFonts w:hint="eastAsia" w:ascii="宋体" w:hAnsi="宋体" w:cs="宋体"/>
          <w:kern w:val="0"/>
        </w:rPr>
        <w:t>1.时间：</w:t>
      </w:r>
      <w:r>
        <w:rPr>
          <w:rFonts w:hint="eastAsia" w:ascii="宋体" w:hAnsi="宋体" w:cs="宋体"/>
          <w:kern w:val="0"/>
          <w:shd w:val="clear"/>
        </w:rPr>
        <w:t>2019年1</w:t>
      </w:r>
      <w:r>
        <w:rPr>
          <w:rFonts w:hint="eastAsia" w:ascii="宋体" w:hAnsi="宋体" w:cs="宋体"/>
          <w:kern w:val="0"/>
          <w:shd w:val="clear"/>
          <w:lang w:val="en-US" w:eastAsia="zh-CN"/>
        </w:rPr>
        <w:t>2</w:t>
      </w:r>
      <w:r>
        <w:rPr>
          <w:rFonts w:hint="eastAsia" w:ascii="宋体" w:hAnsi="宋体" w:cs="宋体"/>
          <w:kern w:val="0"/>
          <w:shd w:val="clear"/>
        </w:rPr>
        <w:t>月</w:t>
      </w:r>
      <w:r>
        <w:rPr>
          <w:rFonts w:hint="eastAsia" w:ascii="宋体" w:hAnsi="宋体" w:cs="宋体"/>
          <w:kern w:val="0"/>
          <w:shd w:val="clear"/>
          <w:lang w:val="en-US" w:eastAsia="zh-CN"/>
        </w:rPr>
        <w:t>23</w:t>
      </w:r>
      <w:r>
        <w:rPr>
          <w:rFonts w:hint="eastAsia" w:ascii="宋体" w:hAnsi="宋体" w:cs="宋体"/>
          <w:kern w:val="0"/>
          <w:shd w:val="clear"/>
        </w:rPr>
        <w:t>日</w:t>
      </w:r>
      <w:r>
        <w:rPr>
          <w:rFonts w:hint="eastAsia" w:ascii="宋体" w:hAnsi="宋体" w:cs="宋体"/>
          <w:kern w:val="0"/>
          <w:shd w:val="clear"/>
          <w:lang w:eastAsia="zh-CN"/>
        </w:rPr>
        <w:t>上午</w:t>
      </w:r>
      <w:r>
        <w:rPr>
          <w:rFonts w:hint="eastAsia" w:ascii="宋体" w:hAnsi="宋体" w:cs="宋体"/>
          <w:kern w:val="0"/>
          <w:shd w:val="clear"/>
        </w:rPr>
        <w:t>9点30分。</w:t>
      </w:r>
      <w:bookmarkStart w:id="1" w:name="_GoBack"/>
      <w:bookmarkEnd w:id="1"/>
    </w:p>
    <w:p>
      <w:pPr>
        <w:spacing w:line="360" w:lineRule="auto"/>
        <w:ind w:firstLine="235" w:firstLineChars="112"/>
        <w:rPr>
          <w:rFonts w:hint="eastAsia" w:ascii="宋体" w:hAnsi="宋体" w:cs="宋体"/>
          <w:kern w:val="0"/>
        </w:rPr>
      </w:pPr>
      <w:r>
        <w:rPr>
          <w:rFonts w:hint="eastAsia" w:ascii="宋体" w:hAnsi="宋体" w:cs="宋体"/>
          <w:kern w:val="0"/>
        </w:rPr>
        <w:t>2.地点: 杞县综合服务大厦十一楼开标室（地址：金城大道与经四路交叉口东北角处杞县便民服务中心）。</w:t>
      </w:r>
    </w:p>
    <w:p>
      <w:pPr>
        <w:spacing w:line="360" w:lineRule="auto"/>
        <w:rPr>
          <w:rFonts w:hint="eastAsia" w:ascii="宋体" w:hAnsi="宋体" w:cs="宋体"/>
          <w:b/>
          <w:bCs/>
          <w:kern w:val="44"/>
          <w:sz w:val="28"/>
          <w:szCs w:val="44"/>
        </w:rPr>
      </w:pPr>
      <w:r>
        <w:rPr>
          <w:rFonts w:hint="eastAsia" w:ascii="宋体" w:hAnsi="宋体" w:cs="宋体"/>
          <w:b/>
          <w:bCs/>
          <w:kern w:val="44"/>
          <w:sz w:val="28"/>
          <w:szCs w:val="44"/>
          <w:lang w:eastAsia="zh-CN"/>
        </w:rPr>
        <w:t>七</w:t>
      </w:r>
      <w:r>
        <w:rPr>
          <w:rFonts w:hint="eastAsia" w:ascii="宋体" w:hAnsi="宋体" w:cs="宋体"/>
          <w:b/>
          <w:bCs/>
          <w:kern w:val="44"/>
          <w:sz w:val="28"/>
          <w:szCs w:val="44"/>
        </w:rPr>
        <w:t>、公告发布媒体：</w:t>
      </w:r>
    </w:p>
    <w:p>
      <w:pPr>
        <w:spacing w:line="360" w:lineRule="auto"/>
        <w:ind w:firstLine="420" w:firstLineChars="200"/>
        <w:rPr>
          <w:rFonts w:hint="eastAsia" w:ascii="宋体" w:hAnsi="宋体" w:cs="宋体"/>
          <w:kern w:val="0"/>
        </w:rPr>
      </w:pPr>
      <w:r>
        <w:rPr>
          <w:rFonts w:hint="eastAsia" w:ascii="宋体" w:hAnsi="宋体" w:cs="宋体"/>
          <w:kern w:val="0"/>
        </w:rPr>
        <w:t>本次招标公告同时在《</w:t>
      </w:r>
      <w:r>
        <w:rPr>
          <w:rFonts w:hint="eastAsia"/>
          <w:lang w:val="en-US" w:eastAsia="zh-CN"/>
        </w:rPr>
        <w:t>河南省电子招标投标公共服务平台</w:t>
      </w:r>
      <w:r>
        <w:rPr>
          <w:rFonts w:hint="eastAsia" w:ascii="宋体" w:hAnsi="宋体" w:cs="宋体"/>
          <w:kern w:val="0"/>
        </w:rPr>
        <w:t>》、《河南省政府采购网》、《开封市公共资源交易信息网》上发布。</w:t>
      </w:r>
    </w:p>
    <w:p>
      <w:pPr>
        <w:spacing w:line="360" w:lineRule="auto"/>
        <w:ind w:firstLine="420" w:firstLineChars="200"/>
        <w:rPr>
          <w:rFonts w:hint="eastAsia" w:ascii="宋体" w:hAnsi="宋体" w:cs="宋体"/>
          <w:b/>
          <w:bCs/>
          <w:kern w:val="44"/>
          <w:sz w:val="28"/>
          <w:szCs w:val="44"/>
        </w:rPr>
      </w:pPr>
      <w:r>
        <w:rPr>
          <w:rFonts w:hint="eastAsia" w:ascii="宋体" w:hAnsi="宋体" w:cs="宋体"/>
          <w:kern w:val="0"/>
        </w:rPr>
        <w:t>招标公告期限为五个工作日。</w:t>
      </w:r>
      <w:r>
        <w:rPr>
          <w:rFonts w:hint="eastAsia" w:ascii="宋体" w:hAnsi="宋体" w:cs="宋体"/>
          <w:b/>
          <w:bCs/>
          <w:kern w:val="44"/>
          <w:sz w:val="28"/>
          <w:szCs w:val="44"/>
        </w:rPr>
        <w:t xml:space="preserve">  </w:t>
      </w:r>
    </w:p>
    <w:p>
      <w:pPr>
        <w:spacing w:line="360" w:lineRule="auto"/>
        <w:rPr>
          <w:rFonts w:hint="eastAsia" w:ascii="宋体" w:hAnsi="宋体" w:cs="宋体"/>
          <w:szCs w:val="21"/>
        </w:rPr>
      </w:pPr>
      <w:r>
        <w:rPr>
          <w:rFonts w:hint="eastAsia" w:ascii="宋体" w:hAnsi="宋体" w:cs="宋体"/>
          <w:b/>
          <w:bCs/>
          <w:kern w:val="44"/>
          <w:sz w:val="28"/>
          <w:szCs w:val="44"/>
          <w:lang w:eastAsia="zh-CN"/>
        </w:rPr>
        <w:t>八</w:t>
      </w:r>
      <w:r>
        <w:rPr>
          <w:rFonts w:hint="eastAsia" w:ascii="宋体" w:hAnsi="宋体" w:cs="宋体"/>
          <w:b/>
          <w:bCs/>
          <w:kern w:val="44"/>
          <w:sz w:val="28"/>
          <w:szCs w:val="44"/>
        </w:rPr>
        <w:t>、联系方式：</w:t>
      </w:r>
    </w:p>
    <w:p>
      <w:pPr>
        <w:spacing w:line="360" w:lineRule="auto"/>
        <w:ind w:firstLine="235" w:firstLineChars="112"/>
        <w:rPr>
          <w:rFonts w:hint="eastAsia" w:ascii="宋体" w:hAnsi="宋体" w:cs="宋体"/>
          <w:kern w:val="0"/>
        </w:rPr>
      </w:pPr>
      <w:r>
        <w:rPr>
          <w:rFonts w:hint="eastAsia" w:ascii="宋体" w:hAnsi="宋体" w:cs="宋体"/>
          <w:kern w:val="0"/>
        </w:rPr>
        <w:t>招标人：杞县农业农村局</w:t>
      </w:r>
    </w:p>
    <w:p>
      <w:pPr>
        <w:spacing w:line="360" w:lineRule="auto"/>
        <w:ind w:firstLine="235" w:firstLineChars="112"/>
        <w:rPr>
          <w:rFonts w:hint="eastAsia" w:ascii="宋体" w:hAnsi="宋体" w:cs="宋体"/>
          <w:kern w:val="0"/>
        </w:rPr>
      </w:pPr>
      <w:r>
        <w:rPr>
          <w:rFonts w:hint="eastAsia" w:ascii="宋体" w:hAnsi="宋体" w:cs="宋体"/>
          <w:kern w:val="0"/>
        </w:rPr>
        <w:t>地址：开封市杞县西关西街53号</w:t>
      </w:r>
    </w:p>
    <w:p>
      <w:pPr>
        <w:spacing w:line="360" w:lineRule="auto"/>
        <w:ind w:firstLine="235" w:firstLineChars="112"/>
        <w:rPr>
          <w:rFonts w:hint="eastAsia" w:ascii="宋体" w:hAnsi="宋体" w:cs="宋体"/>
          <w:kern w:val="0"/>
        </w:rPr>
      </w:pPr>
      <w:r>
        <w:rPr>
          <w:rFonts w:hint="eastAsia" w:ascii="宋体" w:hAnsi="宋体" w:cs="宋体"/>
          <w:kern w:val="0"/>
        </w:rPr>
        <w:t>联系人：马先生</w:t>
      </w:r>
      <w:r>
        <w:rPr>
          <w:rFonts w:hint="eastAsia" w:ascii="宋体" w:hAnsi="宋体" w:cs="宋体"/>
          <w:kern w:val="0"/>
        </w:rPr>
        <w:tab/>
      </w:r>
    </w:p>
    <w:p>
      <w:pPr>
        <w:spacing w:line="360" w:lineRule="auto"/>
        <w:ind w:firstLine="235" w:firstLineChars="112"/>
        <w:rPr>
          <w:rFonts w:hint="eastAsia" w:ascii="宋体" w:hAnsi="宋体" w:cs="宋体"/>
          <w:kern w:val="0"/>
        </w:rPr>
      </w:pPr>
      <w:r>
        <w:rPr>
          <w:rFonts w:hint="eastAsia" w:ascii="宋体" w:hAnsi="宋体" w:cs="宋体"/>
          <w:kern w:val="0"/>
        </w:rPr>
        <w:t>联系电话：18623705235</w:t>
      </w:r>
    </w:p>
    <w:p>
      <w:pPr>
        <w:spacing w:line="360" w:lineRule="auto"/>
        <w:ind w:firstLine="235" w:firstLineChars="112"/>
        <w:rPr>
          <w:rFonts w:hint="eastAsia" w:ascii="宋体" w:hAnsi="宋体" w:cs="宋体"/>
          <w:kern w:val="0"/>
        </w:rPr>
      </w:pPr>
      <w:r>
        <w:rPr>
          <w:rFonts w:hint="eastAsia" w:ascii="宋体" w:hAnsi="宋体" w:cs="宋体"/>
          <w:kern w:val="0"/>
          <w:lang w:eastAsia="zh-CN"/>
        </w:rPr>
        <w:t>招标代理机构：</w:t>
      </w:r>
      <w:r>
        <w:rPr>
          <w:rFonts w:hint="eastAsia" w:ascii="宋体" w:hAnsi="宋体" w:cs="宋体"/>
          <w:kern w:val="0"/>
        </w:rPr>
        <w:t xml:space="preserve">石家庄鑫泽招标有限公司  </w:t>
      </w:r>
    </w:p>
    <w:p>
      <w:pPr>
        <w:spacing w:line="360" w:lineRule="auto"/>
        <w:ind w:firstLine="235" w:firstLineChars="112"/>
        <w:rPr>
          <w:rFonts w:hint="eastAsia" w:ascii="宋体" w:hAnsi="宋体" w:cs="宋体"/>
          <w:kern w:val="0"/>
        </w:rPr>
      </w:pPr>
      <w:r>
        <w:rPr>
          <w:rFonts w:hint="eastAsia" w:ascii="宋体" w:hAnsi="宋体" w:cs="宋体"/>
          <w:kern w:val="0"/>
        </w:rPr>
        <w:t xml:space="preserve">地址：郑州市郑东新区康平路万通街郑东商业中心9号楼707 </w:t>
      </w:r>
    </w:p>
    <w:p>
      <w:pPr>
        <w:spacing w:line="360" w:lineRule="auto"/>
        <w:ind w:firstLine="235" w:firstLineChars="112"/>
        <w:rPr>
          <w:rFonts w:hint="eastAsia" w:ascii="宋体" w:hAnsi="宋体" w:cs="宋体"/>
          <w:kern w:val="0"/>
        </w:rPr>
      </w:pPr>
      <w:r>
        <w:rPr>
          <w:rFonts w:hint="eastAsia" w:ascii="宋体" w:hAnsi="宋体" w:cs="宋体"/>
          <w:kern w:val="0"/>
        </w:rPr>
        <w:t xml:space="preserve">联系人：于先生 </w:t>
      </w:r>
    </w:p>
    <w:p>
      <w:pPr>
        <w:spacing w:line="360" w:lineRule="auto"/>
        <w:ind w:firstLine="235" w:firstLineChars="112"/>
        <w:rPr>
          <w:rFonts w:hint="eastAsia" w:ascii="宋体" w:hAnsi="宋体" w:cs="宋体"/>
          <w:kern w:val="0"/>
        </w:rPr>
      </w:pPr>
      <w:r>
        <w:rPr>
          <w:rFonts w:hint="eastAsia" w:ascii="宋体" w:hAnsi="宋体" w:cs="宋体"/>
          <w:kern w:val="0"/>
        </w:rPr>
        <w:t>电  话：18568680439 0371-57087708</w:t>
      </w:r>
    </w:p>
    <w:sectPr>
      <w:headerReference r:id="rId3" w:type="default"/>
      <w:pgSz w:w="11906" w:h="16838"/>
      <w:pgMar w:top="890" w:right="926" w:bottom="1091"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16F526"/>
    <w:multiLevelType w:val="singleLevel"/>
    <w:tmpl w:val="A616F526"/>
    <w:lvl w:ilvl="0" w:tentative="0">
      <w:start w:val="1"/>
      <w:numFmt w:val="decimal"/>
      <w:suff w:val="nothing"/>
      <w:lvlText w:val="（%1）"/>
      <w:lvlJc w:val="left"/>
    </w:lvl>
  </w:abstractNum>
  <w:abstractNum w:abstractNumId="1">
    <w:nsid w:val="EF8E9EF6"/>
    <w:multiLevelType w:val="singleLevel"/>
    <w:tmpl w:val="EF8E9EF6"/>
    <w:lvl w:ilvl="0" w:tentative="0">
      <w:start w:val="3"/>
      <w:numFmt w:val="chineseCounting"/>
      <w:suff w:val="nothing"/>
      <w:lvlText w:val="%1、"/>
      <w:lvlJc w:val="left"/>
      <w:rPr>
        <w:rFonts w:hint="eastAsia"/>
      </w:rPr>
    </w:lvl>
  </w:abstractNum>
  <w:abstractNum w:abstractNumId="2">
    <w:nsid w:val="0BE6CD21"/>
    <w:multiLevelType w:val="singleLevel"/>
    <w:tmpl w:val="0BE6CD21"/>
    <w:lvl w:ilvl="0" w:tentative="0">
      <w:start w:val="1"/>
      <w:numFmt w:val="decimal"/>
      <w:suff w:val="nothing"/>
      <w:lvlText w:val="（%1）"/>
      <w:lvlJc w:val="left"/>
    </w:lvl>
  </w:abstractNum>
  <w:abstractNum w:abstractNumId="3">
    <w:nsid w:val="4F14E43E"/>
    <w:multiLevelType w:val="singleLevel"/>
    <w:tmpl w:val="4F14E43E"/>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2C53"/>
    <w:rsid w:val="01EB6FFF"/>
    <w:rsid w:val="028F7ED9"/>
    <w:rsid w:val="02AD0E5E"/>
    <w:rsid w:val="05946266"/>
    <w:rsid w:val="068F4967"/>
    <w:rsid w:val="085268E6"/>
    <w:rsid w:val="08820793"/>
    <w:rsid w:val="0A0C14FF"/>
    <w:rsid w:val="0CF801ED"/>
    <w:rsid w:val="0E2F7E05"/>
    <w:rsid w:val="0F105229"/>
    <w:rsid w:val="0F581B82"/>
    <w:rsid w:val="0F7169B3"/>
    <w:rsid w:val="10460858"/>
    <w:rsid w:val="104765C7"/>
    <w:rsid w:val="10740509"/>
    <w:rsid w:val="109A683E"/>
    <w:rsid w:val="111E3580"/>
    <w:rsid w:val="11B038A6"/>
    <w:rsid w:val="120A35F3"/>
    <w:rsid w:val="133C58F1"/>
    <w:rsid w:val="135408D5"/>
    <w:rsid w:val="13E201A2"/>
    <w:rsid w:val="154416D2"/>
    <w:rsid w:val="1576157E"/>
    <w:rsid w:val="187D583B"/>
    <w:rsid w:val="1AB54C4C"/>
    <w:rsid w:val="1B2E322B"/>
    <w:rsid w:val="1E5C0726"/>
    <w:rsid w:val="1ED31B26"/>
    <w:rsid w:val="1FB65BA2"/>
    <w:rsid w:val="200210F4"/>
    <w:rsid w:val="236657B6"/>
    <w:rsid w:val="23A6198D"/>
    <w:rsid w:val="246B5B5D"/>
    <w:rsid w:val="26FC593B"/>
    <w:rsid w:val="27E74C0A"/>
    <w:rsid w:val="29447544"/>
    <w:rsid w:val="29EC5C15"/>
    <w:rsid w:val="2A29009E"/>
    <w:rsid w:val="2A4D2C3F"/>
    <w:rsid w:val="2AC6220A"/>
    <w:rsid w:val="2ADC0A43"/>
    <w:rsid w:val="2BCA2061"/>
    <w:rsid w:val="2C8D77FE"/>
    <w:rsid w:val="2ECA24F8"/>
    <w:rsid w:val="2FF60FF4"/>
    <w:rsid w:val="34AA1393"/>
    <w:rsid w:val="357B2045"/>
    <w:rsid w:val="360C02E3"/>
    <w:rsid w:val="382B070E"/>
    <w:rsid w:val="39E51DE7"/>
    <w:rsid w:val="3AA27C8B"/>
    <w:rsid w:val="3AD32BCA"/>
    <w:rsid w:val="3B9B63D0"/>
    <w:rsid w:val="3C6A2714"/>
    <w:rsid w:val="3DB6523F"/>
    <w:rsid w:val="3EA2556D"/>
    <w:rsid w:val="3F052CF2"/>
    <w:rsid w:val="3F9450E4"/>
    <w:rsid w:val="40283FF6"/>
    <w:rsid w:val="4039486F"/>
    <w:rsid w:val="443573F9"/>
    <w:rsid w:val="451357D8"/>
    <w:rsid w:val="453A177A"/>
    <w:rsid w:val="461A1E35"/>
    <w:rsid w:val="46D47698"/>
    <w:rsid w:val="471B2CCD"/>
    <w:rsid w:val="4A1F094F"/>
    <w:rsid w:val="4B641B0A"/>
    <w:rsid w:val="4CD71FDB"/>
    <w:rsid w:val="4E9E7EA1"/>
    <w:rsid w:val="4EE2283C"/>
    <w:rsid w:val="51AA62CF"/>
    <w:rsid w:val="5276669A"/>
    <w:rsid w:val="52915184"/>
    <w:rsid w:val="53EF55F5"/>
    <w:rsid w:val="55466EFB"/>
    <w:rsid w:val="556B012B"/>
    <w:rsid w:val="56177E5E"/>
    <w:rsid w:val="56923945"/>
    <w:rsid w:val="56A52882"/>
    <w:rsid w:val="57FA1C1C"/>
    <w:rsid w:val="58F93225"/>
    <w:rsid w:val="590D3C7A"/>
    <w:rsid w:val="59990200"/>
    <w:rsid w:val="59FF4477"/>
    <w:rsid w:val="5A517EA1"/>
    <w:rsid w:val="5AC51332"/>
    <w:rsid w:val="5C2608C6"/>
    <w:rsid w:val="5C4246A1"/>
    <w:rsid w:val="5C4357C8"/>
    <w:rsid w:val="5D1C258A"/>
    <w:rsid w:val="5D653CFF"/>
    <w:rsid w:val="5E006DC6"/>
    <w:rsid w:val="5EA06170"/>
    <w:rsid w:val="60092176"/>
    <w:rsid w:val="617A3DB6"/>
    <w:rsid w:val="618D2468"/>
    <w:rsid w:val="6396110B"/>
    <w:rsid w:val="64221233"/>
    <w:rsid w:val="64626FE4"/>
    <w:rsid w:val="661F06D4"/>
    <w:rsid w:val="664B60E2"/>
    <w:rsid w:val="68AE3A7D"/>
    <w:rsid w:val="68D7319F"/>
    <w:rsid w:val="6AC8114B"/>
    <w:rsid w:val="6B5C058E"/>
    <w:rsid w:val="6C3F3E66"/>
    <w:rsid w:val="6CA94182"/>
    <w:rsid w:val="6D622BC8"/>
    <w:rsid w:val="6F2A32AA"/>
    <w:rsid w:val="6FC7471F"/>
    <w:rsid w:val="706663A8"/>
    <w:rsid w:val="72A14D1A"/>
    <w:rsid w:val="735417AE"/>
    <w:rsid w:val="736C5D2F"/>
    <w:rsid w:val="7397041E"/>
    <w:rsid w:val="73D517C7"/>
    <w:rsid w:val="74694385"/>
    <w:rsid w:val="756E5873"/>
    <w:rsid w:val="75E0589B"/>
    <w:rsid w:val="76447760"/>
    <w:rsid w:val="76E9439D"/>
    <w:rsid w:val="775E4D76"/>
    <w:rsid w:val="78045B98"/>
    <w:rsid w:val="7A633FF0"/>
    <w:rsid w:val="7B810D5D"/>
    <w:rsid w:val="7D12753F"/>
    <w:rsid w:val="7F220F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widowControl/>
      <w:spacing w:after="120" w:afterLines="0"/>
      <w:ind w:firstLine="420" w:firstLineChars="100"/>
      <w:jc w:val="left"/>
    </w:pPr>
    <w:rPr>
      <w:kern w:val="0"/>
      <w:sz w:val="20"/>
    </w:rPr>
  </w:style>
  <w:style w:type="paragraph" w:styleId="3">
    <w:name w:val="Body Text"/>
    <w:basedOn w:val="1"/>
    <w:next w:val="4"/>
    <w:qFormat/>
    <w:uiPriority w:val="0"/>
    <w:rPr>
      <w:rFonts w:eastAsia="楷体_GB2312" w:asciiTheme="minorHAnsi" w:hAnsiTheme="minorHAnsi" w:cstheme="minorBidi"/>
      <w:bCs/>
      <w:sz w:val="32"/>
      <w:szCs w:val="24"/>
    </w:rPr>
  </w:style>
  <w:style w:type="paragraph" w:styleId="4">
    <w:name w:val="Body Text 2"/>
    <w:basedOn w:val="1"/>
    <w:qFormat/>
    <w:uiPriority w:val="0"/>
    <w:pPr>
      <w:spacing w:after="120" w:line="480" w:lineRule="auto"/>
    </w:pPr>
    <w:rPr>
      <w:rFonts w:asciiTheme="minorHAnsi" w:hAnsiTheme="minorHAnsi" w:eastAsiaTheme="minorEastAsia" w:cstheme="minorBidi"/>
      <w:szCs w:val="24"/>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Lines="0" w:beforeAutospacing="1" w:after="100" w:afterLines="0" w:afterAutospacing="1"/>
      <w:ind w:left="0" w:right="0"/>
      <w:jc w:val="left"/>
    </w:pPr>
    <w:rPr>
      <w:kern w:val="0"/>
      <w:sz w:val="24"/>
      <w:szCs w:val="20"/>
      <w:lang w:val="en-US" w:eastAsia="zh-CN" w:bidi="ar-SA"/>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ail</dc:creator>
  <cp:lastModifiedBy>大大娟</cp:lastModifiedBy>
  <dcterms:modified xsi:type="dcterms:W3CDTF">2019-11-18T01:39:54Z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