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47E" w:rsidRDefault="00C4447E" w:rsidP="00C4447E">
      <w:pPr>
        <w:jc w:val="center"/>
        <w:rPr>
          <w:rFonts w:ascii="宋体" w:eastAsia="宋体" w:hAnsi="宋体"/>
          <w:sz w:val="44"/>
          <w:szCs w:val="44"/>
        </w:rPr>
      </w:pPr>
      <w:r w:rsidRPr="00BE7819">
        <w:rPr>
          <w:rFonts w:ascii="宋体" w:eastAsia="宋体" w:hAnsi="宋体" w:hint="eastAsia"/>
          <w:sz w:val="44"/>
          <w:szCs w:val="44"/>
        </w:rPr>
        <w:t>尉氏交叉口</w:t>
      </w:r>
      <w:r w:rsidRPr="00C4447E">
        <w:rPr>
          <w:rFonts w:ascii="宋体" w:eastAsia="宋体" w:hAnsi="宋体" w:hint="eastAsia"/>
          <w:sz w:val="44"/>
          <w:szCs w:val="44"/>
        </w:rPr>
        <w:t>其他设施</w:t>
      </w:r>
      <w:r w:rsidRPr="00BE7819">
        <w:rPr>
          <w:rFonts w:ascii="宋体" w:eastAsia="宋体" w:hAnsi="宋体" w:hint="eastAsia"/>
          <w:sz w:val="44"/>
          <w:szCs w:val="44"/>
        </w:rPr>
        <w:t>工程量清单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98"/>
        <w:gridCol w:w="834"/>
        <w:gridCol w:w="774"/>
        <w:gridCol w:w="698"/>
        <w:gridCol w:w="766"/>
        <w:gridCol w:w="3336"/>
        <w:gridCol w:w="1180"/>
      </w:tblGrid>
      <w:tr w:rsidR="00946E58" w:rsidRPr="00946E58" w:rsidTr="00C80C5D">
        <w:trPr>
          <w:trHeight w:val="702"/>
          <w:tblHeader/>
        </w:trPr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46E5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54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946E5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材料名称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946E5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规格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946E58"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4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946E58"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2055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46E5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技术要求</w:t>
            </w:r>
          </w:p>
        </w:tc>
        <w:tc>
          <w:tcPr>
            <w:tcW w:w="71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946E5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安装要求</w:t>
            </w:r>
          </w:p>
        </w:tc>
      </w:tr>
      <w:tr w:rsidR="00946E58" w:rsidRPr="00946E58" w:rsidTr="00C80C5D">
        <w:trPr>
          <w:trHeight w:val="1002"/>
        </w:trPr>
        <w:tc>
          <w:tcPr>
            <w:tcW w:w="3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大型减速丘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6.6m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1104.1</w:t>
            </w:r>
          </w:p>
        </w:tc>
        <w:tc>
          <w:tcPr>
            <w:tcW w:w="2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宽</w:t>
            </w: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6.6m</w:t>
            </w: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，最高点高</w:t>
            </w: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7.6cm</w:t>
            </w: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，采用</w:t>
            </w: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C20</w:t>
            </w: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混凝土现浇而成。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详见</w:t>
            </w: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S5-13</w:t>
            </w:r>
          </w:p>
        </w:tc>
      </w:tr>
      <w:tr w:rsidR="00946E58" w:rsidRPr="00946E58" w:rsidTr="00C80C5D">
        <w:trPr>
          <w:trHeight w:val="1785"/>
        </w:trPr>
        <w:tc>
          <w:tcPr>
            <w:tcW w:w="3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示警桩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Φ89</w:t>
            </w: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（主动发光）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根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2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整体选用钢质型材结构封装，贴覆微棱镜反光膜，直径</w:t>
            </w: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89±1mm</w:t>
            </w: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，防水等级不低于</w:t>
            </w: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GB4208</w:t>
            </w: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的</w:t>
            </w: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IPX3</w:t>
            </w: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，示警桩与示警桩之间可实现联网同步闪烁发光。太阳能板、</w:t>
            </w: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</w:t>
            </w: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颗</w:t>
            </w: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LED</w:t>
            </w: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、电路板整体密</w:t>
            </w:r>
            <w:bookmarkStart w:id="0" w:name="_GoBack"/>
            <w:bookmarkEnd w:id="0"/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封于高强度</w:t>
            </w: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PC</w:t>
            </w: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制成光源盒，以防盗设计镶嵌于示警桩顶部。超低能耗</w:t>
            </w: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(0.2-0.48W )</w:t>
            </w: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、超高效率（</w:t>
            </w: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300</w:t>
            </w: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米外清晰可见），蓄电池满载状态下持续发光工作时间不小于</w:t>
            </w: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120</w:t>
            </w: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小时。基础尺寸</w:t>
            </w: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40</w:t>
            </w: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×</w:t>
            </w: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40</w:t>
            </w: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×</w:t>
            </w: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40</w:t>
            </w: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，基础材料</w:t>
            </w: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C30</w:t>
            </w: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混凝土。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详见</w:t>
            </w: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S5-14</w:t>
            </w:r>
          </w:p>
        </w:tc>
      </w:tr>
      <w:tr w:rsidR="00946E58" w:rsidRPr="00946E58" w:rsidTr="00C80C5D">
        <w:trPr>
          <w:trHeight w:val="1002"/>
        </w:trPr>
        <w:tc>
          <w:tcPr>
            <w:tcW w:w="3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道口标柱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Φ127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根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972</w:t>
            </w:r>
          </w:p>
        </w:tc>
        <w:tc>
          <w:tcPr>
            <w:tcW w:w="2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镀锌钢管</w:t>
            </w: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Φ127×5</w:t>
            </w: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，基础尺寸</w:t>
            </w: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40×40×40</w:t>
            </w: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，基础材料</w:t>
            </w: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C30</w:t>
            </w: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混凝土。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详见</w:t>
            </w: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S5-15</w:t>
            </w:r>
          </w:p>
        </w:tc>
      </w:tr>
      <w:tr w:rsidR="00946E58" w:rsidRPr="00946E58" w:rsidTr="00C80C5D">
        <w:trPr>
          <w:trHeight w:val="1002"/>
        </w:trPr>
        <w:tc>
          <w:tcPr>
            <w:tcW w:w="3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隔离墩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2m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块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2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材料采用</w:t>
            </w: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C30</w:t>
            </w: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混凝土，宽</w:t>
            </w: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51.6cm~56.6cm</w:t>
            </w: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，高</w:t>
            </w: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93cm</w:t>
            </w: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；钢筋φ</w:t>
            </w: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</w:t>
            </w: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、φ</w:t>
            </w: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详见</w:t>
            </w: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S5-16</w:t>
            </w:r>
          </w:p>
        </w:tc>
      </w:tr>
      <w:tr w:rsidR="00946E58" w:rsidRPr="00946E58" w:rsidTr="00C80C5D">
        <w:trPr>
          <w:trHeight w:val="1002"/>
        </w:trPr>
        <w:tc>
          <w:tcPr>
            <w:tcW w:w="336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5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黄闪灯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 w:rsidRPr="00946E58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D=300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处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单柱式结构类型，立柱钢管Φ</w:t>
            </w: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89</w:t>
            </w: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×</w:t>
            </w: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4.5</w:t>
            </w: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×</w:t>
            </w: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2869</w:t>
            </w: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；基础尺寸</w:t>
            </w: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40</w:t>
            </w: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×</w:t>
            </w: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40</w:t>
            </w: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×</w:t>
            </w: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50</w:t>
            </w: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，基础材料</w:t>
            </w: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C25</w:t>
            </w: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，太阳能主动发光，强制可视光源，夜间直线可视距离大于</w:t>
            </w: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1500m</w:t>
            </w: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，识认距离大于</w:t>
            </w: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300m</w:t>
            </w: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，闪频</w:t>
            </w: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60</w:t>
            </w: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次</w:t>
            </w: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/</w:t>
            </w: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分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详见</w:t>
            </w: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S5-17</w:t>
            </w:r>
          </w:p>
        </w:tc>
      </w:tr>
      <w:tr w:rsidR="00946E58" w:rsidRPr="00946E58" w:rsidTr="00C80C5D">
        <w:trPr>
          <w:trHeight w:val="1002"/>
        </w:trPr>
        <w:tc>
          <w:tcPr>
            <w:tcW w:w="336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6E58" w:rsidRPr="00946E58" w:rsidRDefault="00946E58" w:rsidP="00946E5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6E58" w:rsidRPr="00946E58" w:rsidRDefault="00946E58" w:rsidP="00946E5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D=300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处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42</w:t>
            </w:r>
          </w:p>
        </w:tc>
        <w:tc>
          <w:tcPr>
            <w:tcW w:w="2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单悬式结构类型，立柱钢管Φ</w:t>
            </w: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168</w:t>
            </w: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×</w:t>
            </w: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6.0</w:t>
            </w: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×</w:t>
            </w: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5500</w:t>
            </w: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；基础尺寸</w:t>
            </w: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120×120×150</w:t>
            </w: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，基础材料</w:t>
            </w: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C25</w:t>
            </w: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，钢筋φ</w:t>
            </w: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</w:t>
            </w: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、φ</w:t>
            </w: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14</w:t>
            </w: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；混凝土太阳能主动发光，强制可视光源，夜间直线可视距离大于</w:t>
            </w: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1500m</w:t>
            </w: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，识认距离大于</w:t>
            </w: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300m</w:t>
            </w: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，闪频</w:t>
            </w: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60</w:t>
            </w: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次</w:t>
            </w: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/</w:t>
            </w: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分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详见</w:t>
            </w: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S5-17</w:t>
            </w:r>
          </w:p>
        </w:tc>
      </w:tr>
      <w:tr w:rsidR="00946E58" w:rsidRPr="00946E58" w:rsidTr="00C80C5D">
        <w:trPr>
          <w:trHeight w:val="1500"/>
        </w:trPr>
        <w:tc>
          <w:tcPr>
            <w:tcW w:w="3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弹力警示柱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Φ80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根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90</w:t>
            </w:r>
          </w:p>
        </w:tc>
        <w:tc>
          <w:tcPr>
            <w:tcW w:w="2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PE</w:t>
            </w: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材料配以橡胶底座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采用标准块状任意组合方式和先进的“内膨胀</w:t>
            </w:r>
            <w:r w:rsidRPr="00946E5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锚固技术”， 底部用钢钉或螺丝固定，安装牢固</w:t>
            </w:r>
          </w:p>
        </w:tc>
      </w:tr>
      <w:tr w:rsidR="00946E58" w:rsidRPr="00946E58" w:rsidTr="00C80C5D">
        <w:trPr>
          <w:trHeight w:val="480"/>
        </w:trPr>
        <w:tc>
          <w:tcPr>
            <w:tcW w:w="3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红色路面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m</w:t>
            </w: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 w:rsidRPr="00946E58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2062</w:t>
            </w:r>
          </w:p>
        </w:tc>
        <w:tc>
          <w:tcPr>
            <w:tcW w:w="2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46E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材料为彩色路面喷涂剂，选用单组分油性材料，不溶于水，保证雨水冲刷后对水环境无污染。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6E58" w:rsidRPr="00946E58" w:rsidTr="00C80C5D">
        <w:trPr>
          <w:trHeight w:val="1002"/>
        </w:trPr>
        <w:tc>
          <w:tcPr>
            <w:tcW w:w="3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清除灌木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m</w:t>
            </w: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2014</w:t>
            </w:r>
          </w:p>
        </w:tc>
        <w:tc>
          <w:tcPr>
            <w:tcW w:w="2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6E58" w:rsidRPr="00946E58" w:rsidTr="00C80C5D">
        <w:trPr>
          <w:trHeight w:val="1002"/>
        </w:trPr>
        <w:tc>
          <w:tcPr>
            <w:tcW w:w="3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清移乔木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棵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 w:rsidRPr="00946E58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388</w:t>
            </w:r>
          </w:p>
        </w:tc>
        <w:tc>
          <w:tcPr>
            <w:tcW w:w="2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 w:rsidRPr="00946E58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6E58" w:rsidRPr="00946E58" w:rsidTr="00C80C5D">
        <w:trPr>
          <w:trHeight w:val="1002"/>
        </w:trPr>
        <w:tc>
          <w:tcPr>
            <w:tcW w:w="3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 w:rsidRPr="00946E58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拆除板房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 w:rsidRPr="00946E58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 w:rsidRPr="00946E58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处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 w:rsidRPr="00946E58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23</w:t>
            </w:r>
          </w:p>
        </w:tc>
        <w:tc>
          <w:tcPr>
            <w:tcW w:w="2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 w:rsidRPr="00946E58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6E58" w:rsidRPr="00946E58" w:rsidRDefault="00946E58" w:rsidP="00946E58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946E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EE42F5" w:rsidRPr="00C4447E" w:rsidRDefault="00EE42F5"/>
    <w:sectPr w:rsidR="00EE42F5" w:rsidRPr="00C444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0BE7" w:rsidRDefault="00770BE7" w:rsidP="00C4447E">
      <w:r>
        <w:separator/>
      </w:r>
    </w:p>
  </w:endnote>
  <w:endnote w:type="continuationSeparator" w:id="0">
    <w:p w:rsidR="00770BE7" w:rsidRDefault="00770BE7" w:rsidP="00C44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0BE7" w:rsidRDefault="00770BE7" w:rsidP="00C4447E">
      <w:r>
        <w:separator/>
      </w:r>
    </w:p>
  </w:footnote>
  <w:footnote w:type="continuationSeparator" w:id="0">
    <w:p w:rsidR="00770BE7" w:rsidRDefault="00770BE7" w:rsidP="00C444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615"/>
    <w:rsid w:val="000859B9"/>
    <w:rsid w:val="00625615"/>
    <w:rsid w:val="00770BE7"/>
    <w:rsid w:val="00946E58"/>
    <w:rsid w:val="00B27C63"/>
    <w:rsid w:val="00C4447E"/>
    <w:rsid w:val="00C80C5D"/>
    <w:rsid w:val="00EE4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EDA80F"/>
  <w15:chartTrackingRefBased/>
  <w15:docId w15:val="{890BF056-BD0C-4E2C-87BD-3616C44EF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447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44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4447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444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444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73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135</Words>
  <Characters>776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532648130@qq.com</dc:creator>
  <cp:keywords/>
  <dc:description/>
  <cp:lastModifiedBy>532648130@qq.com</cp:lastModifiedBy>
  <cp:revision>5</cp:revision>
  <dcterms:created xsi:type="dcterms:W3CDTF">2019-04-14T07:29:00Z</dcterms:created>
  <dcterms:modified xsi:type="dcterms:W3CDTF">2019-04-15T00:52:00Z</dcterms:modified>
</cp:coreProperties>
</file>