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7"/>
        <w:widowControl/>
        <w:autoSpaceDE w:val="0"/>
        <w:spacing w:line="360" w:lineRule="auto"/>
        <w:jc w:val="center"/>
        <w:rPr>
          <w:rFonts w:hint="eastAsia" w:ascii="宋体" w:hAnsi="宋体" w:cs="宋体"/>
          <w:b/>
          <w:color w:val="00000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color w:val="000000"/>
          <w:sz w:val="28"/>
          <w:szCs w:val="28"/>
        </w:rPr>
        <w:t>通许县2018年第二批中小学全面改薄、长效机制校舍改造项目</w:t>
      </w:r>
      <w:r>
        <w:rPr>
          <w:rFonts w:hint="eastAsia" w:ascii="宋体" w:hAnsi="宋体" w:cs="宋体"/>
          <w:b/>
          <w:color w:val="000000"/>
          <w:sz w:val="28"/>
          <w:szCs w:val="28"/>
          <w:lang w:val="en-US" w:eastAsia="zh-CN"/>
        </w:rPr>
        <w:t>第五标段</w:t>
      </w:r>
    </w:p>
    <w:p>
      <w:pPr>
        <w:pStyle w:val="7"/>
        <w:widowControl/>
        <w:autoSpaceDE w:val="0"/>
        <w:spacing w:line="360" w:lineRule="auto"/>
        <w:jc w:val="center"/>
        <w:rPr>
          <w:rFonts w:hint="eastAsia" w:ascii="宋体" w:hAnsi="宋体" w:eastAsia="宋体" w:cs="宋体"/>
          <w:b/>
          <w:color w:val="00000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color w:val="000000"/>
          <w:sz w:val="28"/>
          <w:szCs w:val="28"/>
          <w:lang w:eastAsia="zh-CN"/>
        </w:rPr>
        <w:t>招标控制价</w:t>
      </w:r>
      <w:r>
        <w:rPr>
          <w:rFonts w:hint="eastAsia" w:ascii="宋体" w:hAnsi="宋体" w:cs="宋体"/>
          <w:b/>
          <w:color w:val="000000"/>
          <w:sz w:val="28"/>
          <w:szCs w:val="28"/>
          <w:lang w:val="en-US" w:eastAsia="zh-CN"/>
        </w:rPr>
        <w:t>变更公告</w:t>
      </w:r>
    </w:p>
    <w:p>
      <w:pPr>
        <w:pStyle w:val="7"/>
        <w:widowControl/>
        <w:numPr>
          <w:ilvl w:val="0"/>
          <w:numId w:val="1"/>
        </w:numPr>
        <w:autoSpaceDE w:val="0"/>
        <w:spacing w:line="360" w:lineRule="auto"/>
        <w:jc w:val="both"/>
        <w:rPr>
          <w:rFonts w:hint="eastAsia" w:ascii="仿宋" w:hAnsi="仿宋" w:eastAsia="仿宋" w:cs="仿宋"/>
          <w:b w:val="0"/>
          <w:bCs/>
          <w:color w:val="000000"/>
          <w:sz w:val="24"/>
          <w:szCs w:val="24"/>
          <w:lang w:eastAsia="zh-CN"/>
        </w:rPr>
      </w:pPr>
      <w:r>
        <w:rPr>
          <w:rFonts w:hint="eastAsia" w:ascii="仿宋" w:hAnsi="仿宋" w:eastAsia="仿宋" w:cs="仿宋"/>
          <w:b w:val="0"/>
          <w:bCs/>
          <w:color w:val="000000"/>
          <w:sz w:val="24"/>
          <w:szCs w:val="24"/>
          <w:lang w:eastAsia="zh-CN"/>
        </w:rPr>
        <w:t>项目名称：通许县2018年第二批中小学全面改薄、长效机制校舍改造项目；</w:t>
      </w:r>
    </w:p>
    <w:p>
      <w:pPr>
        <w:pStyle w:val="7"/>
        <w:widowControl/>
        <w:numPr>
          <w:ilvl w:val="0"/>
          <w:numId w:val="1"/>
        </w:numPr>
        <w:autoSpaceDE w:val="0"/>
        <w:spacing w:line="360" w:lineRule="auto"/>
        <w:jc w:val="both"/>
        <w:rPr>
          <w:rFonts w:hint="eastAsia" w:ascii="仿宋" w:hAnsi="仿宋" w:eastAsia="仿宋" w:cs="仿宋"/>
          <w:b w:val="0"/>
          <w:bCs/>
          <w:color w:val="000000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color w:val="000000"/>
          <w:sz w:val="24"/>
          <w:szCs w:val="24"/>
          <w:lang w:val="en-US" w:eastAsia="zh-CN"/>
        </w:rPr>
        <w:t>项目编号：豫通财工程公开招标【2018】041号；</w:t>
      </w:r>
    </w:p>
    <w:p>
      <w:pPr>
        <w:pStyle w:val="7"/>
        <w:widowControl/>
        <w:numPr>
          <w:ilvl w:val="0"/>
          <w:numId w:val="0"/>
        </w:numPr>
        <w:autoSpaceDE w:val="0"/>
        <w:spacing w:line="360" w:lineRule="auto"/>
        <w:ind w:firstLine="1680" w:firstLineChars="700"/>
        <w:jc w:val="both"/>
        <w:rPr>
          <w:rFonts w:hint="eastAsia" w:ascii="仿宋" w:hAnsi="仿宋" w:eastAsia="仿宋" w:cs="仿宋"/>
          <w:b w:val="0"/>
          <w:bCs/>
          <w:color w:val="000000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color w:val="000000"/>
          <w:sz w:val="24"/>
          <w:szCs w:val="24"/>
          <w:lang w:val="en-US" w:eastAsia="zh-CN"/>
        </w:rPr>
        <w:t>豫通财服务公开招标【2018】029号；</w:t>
      </w:r>
    </w:p>
    <w:p>
      <w:pPr>
        <w:pStyle w:val="7"/>
        <w:widowControl/>
        <w:numPr>
          <w:ilvl w:val="0"/>
          <w:numId w:val="0"/>
        </w:numPr>
        <w:autoSpaceDE w:val="0"/>
        <w:spacing w:line="360" w:lineRule="auto"/>
        <w:jc w:val="both"/>
        <w:rPr>
          <w:rFonts w:hint="eastAsia" w:ascii="仿宋" w:hAnsi="仿宋" w:eastAsia="仿宋" w:cs="仿宋"/>
          <w:b w:val="0"/>
          <w:bCs/>
          <w:color w:val="000000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color w:val="000000"/>
          <w:sz w:val="24"/>
          <w:szCs w:val="24"/>
          <w:lang w:val="en-US" w:eastAsia="zh-CN"/>
        </w:rPr>
        <w:t>三、变更信息：</w:t>
      </w:r>
    </w:p>
    <w:p>
      <w:pPr>
        <w:pStyle w:val="7"/>
        <w:widowControl/>
        <w:numPr>
          <w:ilvl w:val="0"/>
          <w:numId w:val="0"/>
        </w:numPr>
        <w:autoSpaceDE w:val="0"/>
        <w:spacing w:line="360" w:lineRule="auto"/>
        <w:jc w:val="both"/>
        <w:rPr>
          <w:rFonts w:hint="eastAsia" w:ascii="仿宋" w:hAnsi="仿宋" w:eastAsia="仿宋" w:cs="仿宋"/>
          <w:b w:val="0"/>
          <w:bCs/>
          <w:color w:val="000000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color w:val="000000"/>
          <w:sz w:val="24"/>
          <w:szCs w:val="24"/>
          <w:lang w:val="en-US" w:eastAsia="zh-CN"/>
        </w:rPr>
        <w:t>原第五标段招标控制价为：</w:t>
      </w:r>
    </w:p>
    <w:p>
      <w:pPr>
        <w:pStyle w:val="7"/>
        <w:widowControl/>
        <w:numPr>
          <w:ilvl w:val="0"/>
          <w:numId w:val="0"/>
        </w:numPr>
        <w:autoSpaceDE w:val="0"/>
        <w:spacing w:line="360" w:lineRule="auto"/>
        <w:ind w:firstLine="480" w:firstLineChars="200"/>
        <w:jc w:val="both"/>
        <w:rPr>
          <w:rFonts w:hint="eastAsia" w:ascii="仿宋" w:hAnsi="仿宋" w:eastAsia="仿宋" w:cs="仿宋"/>
          <w:b w:val="0"/>
          <w:bCs/>
          <w:color w:val="000000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color w:val="000000"/>
          <w:sz w:val="24"/>
          <w:szCs w:val="24"/>
          <w:lang w:val="en-US" w:eastAsia="zh-CN"/>
        </w:rPr>
        <w:t>大写：伍拾捌万柒仟贰佰肆拾伍元叁角柒分</w:t>
      </w:r>
    </w:p>
    <w:p>
      <w:pPr>
        <w:pStyle w:val="7"/>
        <w:widowControl/>
        <w:numPr>
          <w:ilvl w:val="0"/>
          <w:numId w:val="0"/>
        </w:numPr>
        <w:autoSpaceDE w:val="0"/>
        <w:spacing w:line="360" w:lineRule="auto"/>
        <w:ind w:firstLine="480" w:firstLineChars="200"/>
        <w:jc w:val="both"/>
        <w:rPr>
          <w:rFonts w:hint="eastAsia" w:ascii="仿宋" w:hAnsi="仿宋" w:eastAsia="仿宋" w:cs="仿宋"/>
          <w:b w:val="0"/>
          <w:bCs/>
          <w:color w:val="000000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color w:val="000000"/>
          <w:sz w:val="24"/>
          <w:szCs w:val="24"/>
          <w:lang w:val="en-US" w:eastAsia="zh-CN"/>
        </w:rPr>
        <w:t>小写：587245.37元</w:t>
      </w:r>
    </w:p>
    <w:p>
      <w:pPr>
        <w:pStyle w:val="7"/>
        <w:widowControl/>
        <w:numPr>
          <w:ilvl w:val="0"/>
          <w:numId w:val="0"/>
        </w:numPr>
        <w:autoSpaceDE w:val="0"/>
        <w:spacing w:line="360" w:lineRule="auto"/>
        <w:ind w:firstLine="480" w:firstLineChars="200"/>
        <w:jc w:val="both"/>
        <w:rPr>
          <w:rFonts w:hint="eastAsia" w:ascii="仿宋" w:hAnsi="仿宋" w:eastAsia="仿宋" w:cs="仿宋"/>
          <w:b w:val="0"/>
          <w:bCs/>
          <w:color w:val="000000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color w:val="000000"/>
          <w:sz w:val="24"/>
          <w:szCs w:val="24"/>
          <w:lang w:val="en-US" w:eastAsia="zh-CN"/>
        </w:rPr>
        <w:t>现变更为：</w:t>
      </w:r>
    </w:p>
    <w:p>
      <w:pPr>
        <w:pStyle w:val="7"/>
        <w:widowControl/>
        <w:numPr>
          <w:ilvl w:val="0"/>
          <w:numId w:val="0"/>
        </w:numPr>
        <w:autoSpaceDE w:val="0"/>
        <w:spacing w:line="360" w:lineRule="auto"/>
        <w:ind w:firstLine="480" w:firstLineChars="200"/>
        <w:jc w:val="both"/>
        <w:rPr>
          <w:rFonts w:hint="eastAsia" w:ascii="仿宋" w:hAnsi="仿宋" w:eastAsia="仿宋" w:cs="仿宋"/>
          <w:b w:val="0"/>
          <w:bCs/>
          <w:color w:val="000000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color w:val="000000"/>
          <w:sz w:val="24"/>
          <w:szCs w:val="24"/>
          <w:lang w:val="en-US" w:eastAsia="zh-CN"/>
        </w:rPr>
        <w:t>大写：捌拾伍万伍仟捌佰伍拾伍元贰角</w:t>
      </w:r>
      <w:bookmarkStart w:id="0" w:name="_GoBack"/>
      <w:bookmarkEnd w:id="0"/>
    </w:p>
    <w:p>
      <w:pPr>
        <w:pStyle w:val="7"/>
        <w:widowControl/>
        <w:numPr>
          <w:ilvl w:val="0"/>
          <w:numId w:val="0"/>
        </w:numPr>
        <w:autoSpaceDE w:val="0"/>
        <w:spacing w:line="360" w:lineRule="auto"/>
        <w:ind w:firstLine="480" w:firstLineChars="200"/>
        <w:jc w:val="both"/>
        <w:rPr>
          <w:rFonts w:hint="eastAsia" w:ascii="仿宋" w:hAnsi="仿宋" w:eastAsia="仿宋" w:cs="仿宋"/>
          <w:b w:val="0"/>
          <w:bCs/>
          <w:color w:val="000000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color w:val="000000"/>
          <w:sz w:val="24"/>
          <w:szCs w:val="24"/>
          <w:lang w:val="en-US" w:eastAsia="zh-CN"/>
        </w:rPr>
        <w:t>小写:855855.20元</w:t>
      </w:r>
    </w:p>
    <w:p>
      <w:pPr>
        <w:pStyle w:val="7"/>
        <w:widowControl/>
        <w:numPr>
          <w:ilvl w:val="0"/>
          <w:numId w:val="0"/>
        </w:numPr>
        <w:autoSpaceDE w:val="0"/>
        <w:spacing w:line="360" w:lineRule="auto"/>
        <w:jc w:val="both"/>
        <w:rPr>
          <w:rFonts w:hint="eastAsia" w:ascii="仿宋" w:hAnsi="仿宋" w:eastAsia="仿宋" w:cs="仿宋"/>
          <w:b w:val="0"/>
          <w:bCs/>
          <w:color w:val="000000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color w:val="000000"/>
          <w:sz w:val="24"/>
          <w:szCs w:val="24"/>
          <w:lang w:val="en-US" w:eastAsia="zh-CN"/>
        </w:rPr>
        <w:t xml:space="preserve">四、联系方式 </w:t>
      </w:r>
    </w:p>
    <w:p>
      <w:pPr>
        <w:pStyle w:val="7"/>
        <w:widowControl/>
        <w:numPr>
          <w:ilvl w:val="0"/>
          <w:numId w:val="0"/>
        </w:numPr>
        <w:autoSpaceDE w:val="0"/>
        <w:spacing w:line="360" w:lineRule="auto"/>
        <w:ind w:firstLine="480" w:firstLineChars="200"/>
        <w:jc w:val="both"/>
        <w:rPr>
          <w:rFonts w:hint="eastAsia" w:ascii="仿宋" w:hAnsi="仿宋" w:eastAsia="仿宋" w:cs="仿宋"/>
          <w:b w:val="0"/>
          <w:bCs/>
          <w:color w:val="000000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color w:val="000000"/>
          <w:sz w:val="24"/>
          <w:szCs w:val="24"/>
          <w:lang w:val="en-US" w:eastAsia="zh-CN"/>
        </w:rPr>
        <w:t>招标人：通许县教育体育局</w:t>
      </w:r>
    </w:p>
    <w:p>
      <w:pPr>
        <w:pStyle w:val="7"/>
        <w:widowControl/>
        <w:numPr>
          <w:ilvl w:val="0"/>
          <w:numId w:val="0"/>
        </w:numPr>
        <w:autoSpaceDE w:val="0"/>
        <w:spacing w:line="360" w:lineRule="auto"/>
        <w:ind w:firstLine="480" w:firstLineChars="200"/>
        <w:jc w:val="both"/>
        <w:rPr>
          <w:rFonts w:hint="eastAsia" w:ascii="仿宋" w:hAnsi="仿宋" w:eastAsia="仿宋" w:cs="仿宋"/>
          <w:b w:val="0"/>
          <w:bCs/>
          <w:color w:val="000000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color w:val="000000"/>
          <w:sz w:val="24"/>
          <w:szCs w:val="24"/>
          <w:lang w:val="en-US" w:eastAsia="zh-CN"/>
        </w:rPr>
        <w:t xml:space="preserve">地  址： 通许县行政路中段 </w:t>
      </w:r>
    </w:p>
    <w:p>
      <w:pPr>
        <w:pStyle w:val="7"/>
        <w:widowControl/>
        <w:numPr>
          <w:ilvl w:val="0"/>
          <w:numId w:val="0"/>
        </w:numPr>
        <w:autoSpaceDE w:val="0"/>
        <w:spacing w:line="360" w:lineRule="auto"/>
        <w:ind w:firstLine="480" w:firstLineChars="200"/>
        <w:jc w:val="both"/>
        <w:rPr>
          <w:rFonts w:hint="eastAsia" w:ascii="仿宋" w:hAnsi="仿宋" w:eastAsia="仿宋" w:cs="仿宋"/>
          <w:b w:val="0"/>
          <w:bCs/>
          <w:color w:val="000000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color w:val="000000"/>
          <w:sz w:val="24"/>
          <w:szCs w:val="24"/>
          <w:lang w:val="en-US" w:eastAsia="zh-CN"/>
        </w:rPr>
        <w:t>联系人： 陈先生</w:t>
      </w:r>
    </w:p>
    <w:p>
      <w:pPr>
        <w:pStyle w:val="7"/>
        <w:widowControl/>
        <w:numPr>
          <w:ilvl w:val="0"/>
          <w:numId w:val="0"/>
        </w:numPr>
        <w:autoSpaceDE w:val="0"/>
        <w:spacing w:line="360" w:lineRule="auto"/>
        <w:ind w:firstLine="480" w:firstLineChars="200"/>
        <w:jc w:val="both"/>
        <w:rPr>
          <w:rFonts w:hint="eastAsia" w:ascii="仿宋" w:hAnsi="仿宋" w:eastAsia="仿宋" w:cs="仿宋"/>
          <w:b w:val="0"/>
          <w:bCs/>
          <w:color w:val="000000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color w:val="000000"/>
          <w:sz w:val="24"/>
          <w:szCs w:val="24"/>
          <w:lang w:val="en-US" w:eastAsia="zh-CN"/>
        </w:rPr>
        <w:t xml:space="preserve">电  话： 0371-24973060 </w:t>
      </w:r>
    </w:p>
    <w:p>
      <w:pPr>
        <w:pStyle w:val="7"/>
        <w:widowControl/>
        <w:numPr>
          <w:ilvl w:val="0"/>
          <w:numId w:val="0"/>
        </w:numPr>
        <w:autoSpaceDE w:val="0"/>
        <w:spacing w:line="360" w:lineRule="auto"/>
        <w:ind w:firstLine="480" w:firstLineChars="200"/>
        <w:jc w:val="both"/>
        <w:rPr>
          <w:rFonts w:hint="eastAsia" w:ascii="仿宋" w:hAnsi="仿宋" w:eastAsia="仿宋" w:cs="仿宋"/>
          <w:b w:val="0"/>
          <w:bCs/>
          <w:color w:val="000000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color w:val="000000"/>
          <w:sz w:val="24"/>
          <w:szCs w:val="24"/>
          <w:lang w:val="en-US" w:eastAsia="zh-CN"/>
        </w:rPr>
        <w:t xml:space="preserve">代理机构： 北京华证鑫诚工程造价咨询有限公司 </w:t>
      </w:r>
    </w:p>
    <w:p>
      <w:pPr>
        <w:pStyle w:val="7"/>
        <w:widowControl/>
        <w:numPr>
          <w:ilvl w:val="0"/>
          <w:numId w:val="0"/>
        </w:numPr>
        <w:autoSpaceDE w:val="0"/>
        <w:spacing w:line="360" w:lineRule="auto"/>
        <w:ind w:firstLine="480" w:firstLineChars="200"/>
        <w:jc w:val="both"/>
        <w:rPr>
          <w:rFonts w:hint="eastAsia" w:ascii="仿宋" w:hAnsi="仿宋" w:eastAsia="仿宋" w:cs="仿宋"/>
          <w:b w:val="0"/>
          <w:bCs/>
          <w:color w:val="000000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color w:val="000000"/>
          <w:sz w:val="24"/>
          <w:szCs w:val="24"/>
          <w:lang w:val="en-US" w:eastAsia="zh-CN"/>
        </w:rPr>
        <w:t xml:space="preserve">地    址： 郑州市郑东新区金水东路与心怡路交叉口绿地新都会2号楼B座1704室 </w:t>
      </w:r>
    </w:p>
    <w:p>
      <w:pPr>
        <w:pStyle w:val="7"/>
        <w:widowControl/>
        <w:numPr>
          <w:ilvl w:val="0"/>
          <w:numId w:val="0"/>
        </w:numPr>
        <w:autoSpaceDE w:val="0"/>
        <w:spacing w:line="360" w:lineRule="auto"/>
        <w:ind w:firstLine="480" w:firstLineChars="200"/>
        <w:jc w:val="both"/>
        <w:rPr>
          <w:rFonts w:hint="eastAsia" w:ascii="仿宋" w:hAnsi="仿宋" w:eastAsia="仿宋" w:cs="仿宋"/>
          <w:b w:val="0"/>
          <w:bCs/>
          <w:color w:val="000000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color w:val="000000"/>
          <w:sz w:val="24"/>
          <w:szCs w:val="24"/>
          <w:lang w:val="en-US" w:eastAsia="zh-CN"/>
        </w:rPr>
        <w:t xml:space="preserve">联 系 人： 赵女士 </w:t>
      </w:r>
    </w:p>
    <w:p>
      <w:pPr>
        <w:pStyle w:val="7"/>
        <w:widowControl/>
        <w:numPr>
          <w:ilvl w:val="0"/>
          <w:numId w:val="0"/>
        </w:numPr>
        <w:autoSpaceDE w:val="0"/>
        <w:spacing w:line="360" w:lineRule="auto"/>
        <w:ind w:firstLine="480" w:firstLineChars="200"/>
        <w:jc w:val="both"/>
        <w:rPr>
          <w:rFonts w:hint="eastAsia" w:ascii="仿宋" w:hAnsi="仿宋" w:eastAsia="仿宋" w:cs="仿宋"/>
          <w:b w:val="0"/>
          <w:bCs/>
          <w:color w:val="000000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color w:val="000000"/>
          <w:sz w:val="24"/>
          <w:szCs w:val="24"/>
          <w:lang w:val="en-US" w:eastAsia="zh-CN"/>
        </w:rPr>
        <w:t>联系电话： 0371-55190668</w:t>
      </w:r>
    </w:p>
    <w:p>
      <w:pPr>
        <w:pStyle w:val="7"/>
        <w:widowControl/>
        <w:numPr>
          <w:ilvl w:val="0"/>
          <w:numId w:val="0"/>
        </w:numPr>
        <w:autoSpaceDE w:val="0"/>
        <w:spacing w:line="360" w:lineRule="auto"/>
        <w:jc w:val="both"/>
        <w:rPr>
          <w:rFonts w:hint="eastAsia" w:ascii="宋体" w:hAnsi="宋体" w:cs="宋体"/>
          <w:b/>
          <w:color w:val="000000"/>
          <w:sz w:val="24"/>
          <w:szCs w:val="24"/>
          <w:lang w:val="en-US" w:eastAsia="zh-CN"/>
        </w:rPr>
      </w:pPr>
    </w:p>
    <w:p>
      <w:pPr>
        <w:pStyle w:val="7"/>
        <w:widowControl/>
        <w:numPr>
          <w:ilvl w:val="0"/>
          <w:numId w:val="0"/>
        </w:numPr>
        <w:autoSpaceDE w:val="0"/>
        <w:spacing w:line="360" w:lineRule="auto"/>
        <w:ind w:firstLine="482" w:firstLineChars="200"/>
        <w:jc w:val="both"/>
        <w:rPr>
          <w:rFonts w:hint="eastAsia" w:ascii="宋体" w:hAnsi="宋体" w:cs="宋体"/>
          <w:b/>
          <w:color w:val="000000"/>
          <w:sz w:val="24"/>
          <w:szCs w:val="24"/>
          <w:lang w:val="en-US" w:eastAsia="zh-CN"/>
        </w:rPr>
      </w:pPr>
    </w:p>
    <w:p>
      <w:pPr>
        <w:pStyle w:val="7"/>
        <w:widowControl/>
        <w:numPr>
          <w:ilvl w:val="0"/>
          <w:numId w:val="0"/>
        </w:numPr>
        <w:autoSpaceDE w:val="0"/>
        <w:spacing w:line="360" w:lineRule="auto"/>
        <w:ind w:firstLine="482" w:firstLineChars="200"/>
        <w:jc w:val="both"/>
        <w:rPr>
          <w:rFonts w:hint="eastAsia" w:ascii="宋体" w:hAnsi="宋体" w:cs="宋体"/>
          <w:b/>
          <w:color w:val="000000"/>
          <w:sz w:val="24"/>
          <w:szCs w:val="24"/>
          <w:lang w:val="en-US" w:eastAsia="zh-CN"/>
        </w:rPr>
      </w:pPr>
    </w:p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DE010EA2"/>
    <w:multiLevelType w:val="singleLevel"/>
    <w:tmpl w:val="DE010EA2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0"/>
  <w:bordersDoNotSurroundFooter w:val="0"/>
  <w:attachedTemplate r:id="rId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B7464C5"/>
    <w:rsid w:val="000C7647"/>
    <w:rsid w:val="0062348B"/>
    <w:rsid w:val="00D53B4F"/>
    <w:rsid w:val="01F7375C"/>
    <w:rsid w:val="025B7413"/>
    <w:rsid w:val="027D4E0B"/>
    <w:rsid w:val="02800165"/>
    <w:rsid w:val="03024A1B"/>
    <w:rsid w:val="0306431C"/>
    <w:rsid w:val="04662CE1"/>
    <w:rsid w:val="04664234"/>
    <w:rsid w:val="04EF4293"/>
    <w:rsid w:val="04F3709F"/>
    <w:rsid w:val="05335F80"/>
    <w:rsid w:val="063F5C6F"/>
    <w:rsid w:val="07013D53"/>
    <w:rsid w:val="072010CF"/>
    <w:rsid w:val="076964A4"/>
    <w:rsid w:val="08C034AF"/>
    <w:rsid w:val="08D91DBD"/>
    <w:rsid w:val="092D59CA"/>
    <w:rsid w:val="0A095111"/>
    <w:rsid w:val="0A6234EF"/>
    <w:rsid w:val="0A6E6F2F"/>
    <w:rsid w:val="0AA552AB"/>
    <w:rsid w:val="0C204C56"/>
    <w:rsid w:val="0D327904"/>
    <w:rsid w:val="0D455706"/>
    <w:rsid w:val="0D8013C3"/>
    <w:rsid w:val="0DEC27DD"/>
    <w:rsid w:val="0E1652BE"/>
    <w:rsid w:val="104F51D1"/>
    <w:rsid w:val="11033FDC"/>
    <w:rsid w:val="114322A6"/>
    <w:rsid w:val="11477D48"/>
    <w:rsid w:val="114A53DA"/>
    <w:rsid w:val="11A51B45"/>
    <w:rsid w:val="12947B2A"/>
    <w:rsid w:val="12D95237"/>
    <w:rsid w:val="133E5DE1"/>
    <w:rsid w:val="141B77DD"/>
    <w:rsid w:val="143F4345"/>
    <w:rsid w:val="14646F7E"/>
    <w:rsid w:val="16D66654"/>
    <w:rsid w:val="172A2365"/>
    <w:rsid w:val="1A2B67E0"/>
    <w:rsid w:val="1AF52D43"/>
    <w:rsid w:val="1B464B30"/>
    <w:rsid w:val="1B6E0F70"/>
    <w:rsid w:val="1B7E7296"/>
    <w:rsid w:val="1C9519EA"/>
    <w:rsid w:val="1D02088B"/>
    <w:rsid w:val="1D1E6D7C"/>
    <w:rsid w:val="1D6A408A"/>
    <w:rsid w:val="1DFC5771"/>
    <w:rsid w:val="1E4B4A61"/>
    <w:rsid w:val="206E7A33"/>
    <w:rsid w:val="20B113F1"/>
    <w:rsid w:val="20B5251F"/>
    <w:rsid w:val="20BC31DE"/>
    <w:rsid w:val="214A6454"/>
    <w:rsid w:val="21DB78D2"/>
    <w:rsid w:val="22107683"/>
    <w:rsid w:val="226D7FC0"/>
    <w:rsid w:val="233547FE"/>
    <w:rsid w:val="23883144"/>
    <w:rsid w:val="24BA002F"/>
    <w:rsid w:val="2572516D"/>
    <w:rsid w:val="26CE6299"/>
    <w:rsid w:val="270E2865"/>
    <w:rsid w:val="27A00016"/>
    <w:rsid w:val="27C128F3"/>
    <w:rsid w:val="27E7378D"/>
    <w:rsid w:val="282F1148"/>
    <w:rsid w:val="283452E5"/>
    <w:rsid w:val="285047B4"/>
    <w:rsid w:val="2870094C"/>
    <w:rsid w:val="291F41A0"/>
    <w:rsid w:val="29A6075E"/>
    <w:rsid w:val="29B00583"/>
    <w:rsid w:val="2A2A7D55"/>
    <w:rsid w:val="2A8911BC"/>
    <w:rsid w:val="2B675BD4"/>
    <w:rsid w:val="2B8A0EBC"/>
    <w:rsid w:val="2BCA5ED2"/>
    <w:rsid w:val="2C5733A8"/>
    <w:rsid w:val="2D5D5E83"/>
    <w:rsid w:val="2DBC06FB"/>
    <w:rsid w:val="2DC12FC3"/>
    <w:rsid w:val="2E424A30"/>
    <w:rsid w:val="2EA46FFA"/>
    <w:rsid w:val="2F323DE2"/>
    <w:rsid w:val="2FB63FD8"/>
    <w:rsid w:val="30035FCB"/>
    <w:rsid w:val="30990757"/>
    <w:rsid w:val="32E969C8"/>
    <w:rsid w:val="32FC0B6E"/>
    <w:rsid w:val="33060B0B"/>
    <w:rsid w:val="33BB3068"/>
    <w:rsid w:val="341005C2"/>
    <w:rsid w:val="34222D04"/>
    <w:rsid w:val="34752C5E"/>
    <w:rsid w:val="3592005C"/>
    <w:rsid w:val="35FD1473"/>
    <w:rsid w:val="36334639"/>
    <w:rsid w:val="36706FF8"/>
    <w:rsid w:val="36835B1B"/>
    <w:rsid w:val="387913BD"/>
    <w:rsid w:val="387C4B74"/>
    <w:rsid w:val="38B9645A"/>
    <w:rsid w:val="393E3384"/>
    <w:rsid w:val="395241C2"/>
    <w:rsid w:val="39587080"/>
    <w:rsid w:val="3A613222"/>
    <w:rsid w:val="3B0C7BFA"/>
    <w:rsid w:val="3B317338"/>
    <w:rsid w:val="3B8966C5"/>
    <w:rsid w:val="3C5508E7"/>
    <w:rsid w:val="3CF14119"/>
    <w:rsid w:val="3D851BD1"/>
    <w:rsid w:val="3E72381E"/>
    <w:rsid w:val="3F98039F"/>
    <w:rsid w:val="40561B77"/>
    <w:rsid w:val="408C3F57"/>
    <w:rsid w:val="4127073C"/>
    <w:rsid w:val="41C56C71"/>
    <w:rsid w:val="42437BE0"/>
    <w:rsid w:val="43894B36"/>
    <w:rsid w:val="43F47B96"/>
    <w:rsid w:val="440A6B78"/>
    <w:rsid w:val="441C02D6"/>
    <w:rsid w:val="44332C62"/>
    <w:rsid w:val="4455445A"/>
    <w:rsid w:val="45397065"/>
    <w:rsid w:val="45680B00"/>
    <w:rsid w:val="46AA38E2"/>
    <w:rsid w:val="48777279"/>
    <w:rsid w:val="489118E2"/>
    <w:rsid w:val="49355801"/>
    <w:rsid w:val="49CF528E"/>
    <w:rsid w:val="4AAB08E4"/>
    <w:rsid w:val="4B143D74"/>
    <w:rsid w:val="4B9B567F"/>
    <w:rsid w:val="4BCC49AD"/>
    <w:rsid w:val="4C893CEB"/>
    <w:rsid w:val="4CD90A56"/>
    <w:rsid w:val="4D5B373C"/>
    <w:rsid w:val="4DE620DB"/>
    <w:rsid w:val="4E7A1936"/>
    <w:rsid w:val="4F034294"/>
    <w:rsid w:val="4FD40EED"/>
    <w:rsid w:val="5088604F"/>
    <w:rsid w:val="5099246E"/>
    <w:rsid w:val="50BB5649"/>
    <w:rsid w:val="53E812AA"/>
    <w:rsid w:val="544A23DF"/>
    <w:rsid w:val="54B66C29"/>
    <w:rsid w:val="54E61145"/>
    <w:rsid w:val="55A669E5"/>
    <w:rsid w:val="567F538F"/>
    <w:rsid w:val="56E750A4"/>
    <w:rsid w:val="57055B6F"/>
    <w:rsid w:val="57652A2D"/>
    <w:rsid w:val="57735568"/>
    <w:rsid w:val="57817957"/>
    <w:rsid w:val="58024FFE"/>
    <w:rsid w:val="58980AF1"/>
    <w:rsid w:val="59962A41"/>
    <w:rsid w:val="59AC0E1A"/>
    <w:rsid w:val="5A954B63"/>
    <w:rsid w:val="5B7464C5"/>
    <w:rsid w:val="5B8139FC"/>
    <w:rsid w:val="5BEC59B7"/>
    <w:rsid w:val="5C287145"/>
    <w:rsid w:val="5C7D0DC2"/>
    <w:rsid w:val="5DA668CB"/>
    <w:rsid w:val="5EC51B2D"/>
    <w:rsid w:val="60276E14"/>
    <w:rsid w:val="603062A0"/>
    <w:rsid w:val="60BE2772"/>
    <w:rsid w:val="614F50E2"/>
    <w:rsid w:val="623D0060"/>
    <w:rsid w:val="629E7AA7"/>
    <w:rsid w:val="62F82E43"/>
    <w:rsid w:val="63367B13"/>
    <w:rsid w:val="635176CF"/>
    <w:rsid w:val="63525428"/>
    <w:rsid w:val="63F50141"/>
    <w:rsid w:val="64085A82"/>
    <w:rsid w:val="64672177"/>
    <w:rsid w:val="646A4606"/>
    <w:rsid w:val="660576BA"/>
    <w:rsid w:val="66354BB9"/>
    <w:rsid w:val="66F93F3D"/>
    <w:rsid w:val="67BA5F13"/>
    <w:rsid w:val="6A997853"/>
    <w:rsid w:val="6BF7065C"/>
    <w:rsid w:val="6C753BC8"/>
    <w:rsid w:val="6C89653C"/>
    <w:rsid w:val="6D535020"/>
    <w:rsid w:val="6DB9577C"/>
    <w:rsid w:val="6E0D70EC"/>
    <w:rsid w:val="6E56742F"/>
    <w:rsid w:val="6E592748"/>
    <w:rsid w:val="6F5E0305"/>
    <w:rsid w:val="6F9926BE"/>
    <w:rsid w:val="7043288B"/>
    <w:rsid w:val="70864E52"/>
    <w:rsid w:val="70DD4621"/>
    <w:rsid w:val="71792C37"/>
    <w:rsid w:val="718E5383"/>
    <w:rsid w:val="71C56184"/>
    <w:rsid w:val="71CE4521"/>
    <w:rsid w:val="72413A98"/>
    <w:rsid w:val="72D55603"/>
    <w:rsid w:val="72D84060"/>
    <w:rsid w:val="7336018E"/>
    <w:rsid w:val="738346EA"/>
    <w:rsid w:val="75CA13D1"/>
    <w:rsid w:val="75E95410"/>
    <w:rsid w:val="761470A7"/>
    <w:rsid w:val="76802512"/>
    <w:rsid w:val="774062C8"/>
    <w:rsid w:val="777B75A9"/>
    <w:rsid w:val="78675D40"/>
    <w:rsid w:val="78BB2194"/>
    <w:rsid w:val="78FD0831"/>
    <w:rsid w:val="7A852B48"/>
    <w:rsid w:val="7ABF6DDD"/>
    <w:rsid w:val="7AEE4670"/>
    <w:rsid w:val="7B0C447C"/>
    <w:rsid w:val="7B4543A7"/>
    <w:rsid w:val="7B8B38A7"/>
    <w:rsid w:val="7BE4348A"/>
    <w:rsid w:val="7C1B34D3"/>
    <w:rsid w:val="7C2D5FA3"/>
    <w:rsid w:val="7C320EAF"/>
    <w:rsid w:val="7D077F07"/>
    <w:rsid w:val="7E405B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6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uiPriority w:val="0"/>
    <w:pPr>
      <w:widowControl/>
      <w:spacing w:after="120" w:afterLines="0"/>
      <w:ind w:firstLine="420" w:firstLineChars="100"/>
      <w:jc w:val="left"/>
    </w:pPr>
    <w:rPr>
      <w:kern w:val="0"/>
      <w:sz w:val="20"/>
    </w:rPr>
  </w:style>
  <w:style w:type="paragraph" w:styleId="3">
    <w:name w:val="Body Text"/>
    <w:basedOn w:val="1"/>
    <w:next w:val="4"/>
    <w:qFormat/>
    <w:uiPriority w:val="0"/>
    <w:rPr>
      <w:rFonts w:eastAsia="Tahoma"/>
      <w:sz w:val="28"/>
    </w:rPr>
  </w:style>
  <w:style w:type="paragraph" w:styleId="4">
    <w:name w:val="Body Text 2"/>
    <w:basedOn w:val="1"/>
    <w:qFormat/>
    <w:uiPriority w:val="0"/>
    <w:pPr>
      <w:spacing w:after="120" w:line="480" w:lineRule="auto"/>
    </w:pPr>
  </w:style>
  <w:style w:type="paragraph" w:customStyle="1" w:styleId="7">
    <w:name w:val="无间隔2"/>
    <w:qFormat/>
    <w:uiPriority w:val="1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paragraph" w:customStyle="1" w:styleId="8">
    <w:name w:val="无间隔1"/>
    <w:basedOn w:val="1"/>
    <w:qFormat/>
    <w:uiPriority w:val="1"/>
    <w:pPr>
      <w:spacing w:line="400" w:lineRule="exact"/>
    </w:pPr>
    <w:rPr>
      <w:sz w:val="24"/>
    </w:rPr>
  </w:style>
  <w:style w:type="paragraph" w:customStyle="1" w:styleId="9">
    <w:name w:val="_Style 1"/>
    <w:qFormat/>
    <w:uiPriority w:val="1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AppData\Roaming\Kingsoft\wps\addons\pool\win-i386\knewfileruby_1.0.0.12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1</Pages>
  <Words>0</Words>
  <Characters>0</Characters>
  <Lines>0</Lines>
  <Paragraphs>0</Paragraphs>
  <TotalTime>7</TotalTime>
  <ScaleCrop>false</ScaleCrop>
  <LinksUpToDate>false</LinksUpToDate>
  <CharactersWithSpaces>0</CharactersWithSpaces>
  <Application>WPS Office_10.1.0.7669_F1E327BC-269C-435d-A152-05C5408002CA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2018-11-09T02:13:00Z</dcterms:created>
  <dc:creator>北京华证鑫诚工程造价咨询有限公司:赵利娟</dc:creator>
  <cp:lastModifiedBy>魑魅魍魉</cp:lastModifiedBy>
  <dcterms:modified xsi:type="dcterms:W3CDTF">2018-11-18T10:01:11Z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2052-10.1.0.7669</vt:lpwstr>
  </property>
</Properties>
</file>