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  <w:t>开封大学11#学生宿舍楼北侧道路及配套工程项目二次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  <w:t>中标候选人公示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textAlignment w:val="baseline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u w:val="single"/>
        </w:rPr>
        <w:t>河南省天隆工程管理咨询有限公司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受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eastAsia="zh-CN"/>
        </w:rPr>
        <w:t>开封大学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的委托，就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eastAsia="zh-CN"/>
        </w:rPr>
        <w:t>开封大学11#学生宿舍楼北侧道路及配套工程项目二次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项目进行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eastAsia="zh-CN"/>
        </w:rPr>
        <w:t>公开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招标。评标委员会按规定程序进行了评审，经招标人确认，现就本次中标候选人公示如下：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一、招标项目说明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项目名称：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开封大学11#学生宿舍楼北侧道路及配套工程项目二次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项目编号：汴财招（2018）129号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资金来源：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自筹资金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合同估算价：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约163万元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招标方式：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公开招标</w:t>
      </w:r>
      <w:r>
        <w:rPr>
          <w:rFonts w:hint="eastAsia" w:ascii="宋体" w:hAnsi="宋体" w:eastAsia="宋体" w:cs="宋体"/>
          <w:sz w:val="22"/>
          <w:szCs w:val="22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招标范围：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工程量清单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>及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施工图纸范围内的全部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>工程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监督部门：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开封市财政局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二、开标时间：201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8</w:t>
      </w:r>
      <w:r>
        <w:rPr>
          <w:rFonts w:hint="eastAsia" w:ascii="宋体" w:hAnsi="宋体" w:eastAsia="宋体" w:cs="宋体"/>
          <w:sz w:val="22"/>
          <w:szCs w:val="22"/>
        </w:rPr>
        <w:t>年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10</w:t>
      </w:r>
      <w:r>
        <w:rPr>
          <w:rFonts w:hint="eastAsia" w:ascii="宋体" w:hAnsi="宋体" w:eastAsia="宋体" w:cs="宋体"/>
          <w:sz w:val="22"/>
          <w:szCs w:val="22"/>
        </w:rPr>
        <w:t>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11</w:t>
      </w:r>
      <w:r>
        <w:rPr>
          <w:rFonts w:hint="eastAsia" w:ascii="宋体" w:hAnsi="宋体" w:eastAsia="宋体" w:cs="宋体"/>
          <w:sz w:val="22"/>
          <w:szCs w:val="22"/>
        </w:rPr>
        <w:t>日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上午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9:30分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评标时间：201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8</w:t>
      </w:r>
      <w:r>
        <w:rPr>
          <w:rFonts w:hint="eastAsia" w:ascii="宋体" w:hAnsi="宋体" w:eastAsia="宋体" w:cs="宋体"/>
          <w:sz w:val="22"/>
          <w:szCs w:val="22"/>
        </w:rPr>
        <w:t>年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10</w:t>
      </w:r>
      <w:r>
        <w:rPr>
          <w:rFonts w:hint="eastAsia" w:ascii="宋体" w:hAnsi="宋体" w:eastAsia="宋体" w:cs="宋体"/>
          <w:sz w:val="22"/>
          <w:szCs w:val="22"/>
        </w:rPr>
        <w:t>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11</w:t>
      </w:r>
      <w:r>
        <w:rPr>
          <w:rFonts w:hint="eastAsia" w:ascii="宋体" w:hAnsi="宋体" w:eastAsia="宋体" w:cs="宋体"/>
          <w:sz w:val="22"/>
          <w:szCs w:val="22"/>
        </w:rPr>
        <w:t>日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下午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13:00分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textAlignment w:val="baseline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评标情况  </w:t>
      </w:r>
    </w:p>
    <w:tbl>
      <w:tblPr>
        <w:tblStyle w:val="7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1229"/>
        <w:gridCol w:w="536"/>
        <w:gridCol w:w="1169"/>
        <w:gridCol w:w="656"/>
        <w:gridCol w:w="1205"/>
        <w:gridCol w:w="2087"/>
        <w:gridCol w:w="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8336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投标人废标情况公示一览表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投标人全称</w:t>
            </w:r>
          </w:p>
        </w:tc>
        <w:tc>
          <w:tcPr>
            <w:tcW w:w="66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废标原因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形式评审</w:t>
            </w:r>
          </w:p>
        </w:tc>
        <w:tc>
          <w:tcPr>
            <w:tcW w:w="11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资格评审</w:t>
            </w:r>
          </w:p>
        </w:tc>
        <w:tc>
          <w:tcPr>
            <w:tcW w:w="6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响应性评审</w:t>
            </w:r>
          </w:p>
        </w:tc>
        <w:tc>
          <w:tcPr>
            <w:tcW w:w="12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技术标评审       (适用合理低价法）</w:t>
            </w:r>
          </w:p>
        </w:tc>
        <w:tc>
          <w:tcPr>
            <w:tcW w:w="20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招标文件废标条款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其他原因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中建方达建设工程有限公司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安全员王志高劳动合同缺页和预算员劳动合同不符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安全员劳动合同缺页和预算员劳动合同不符，不符合1.4.1-5条规定。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焦作正鑫建设工程有限公司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财务审计报告在2016年度亏损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财务审计报告在2016年度亏损，不符合招标文件1.4.1-6条规定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河南冠达建设工程有限公司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“垃圾清运”缺项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技术标缺项无“垃圾清运”不符合评标办法2.2条款技术标详细评审的相关要求。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textAlignment w:val="baseline"/>
        <w:outlineLvl w:val="9"/>
        <w:rPr>
          <w:rFonts w:hint="eastAsia" w:ascii="宋体" w:hAnsi="宋体" w:eastAsia="宋体" w:cs="宋体"/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outlineLvl w:val="9"/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四、标段划分情况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标段名称：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  <w:lang w:eastAsia="zh-CN"/>
        </w:rPr>
        <w:t>开封大学11#学生宿舍楼北侧道路及配套工程项目二次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工程规模：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  <w:lang w:val="en-US" w:eastAsia="zh-CN"/>
        </w:rPr>
        <w:t>/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质量要求：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符合国家相关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规范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标准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达到合格标准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资格能力要求：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具备市政公用工程施工总承包叁级及以上资质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工期要求：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60日历天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招标控制总价：1629788.73元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评委会推荐的中标候选人排序如下：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2" w:firstLineChars="200"/>
        <w:outlineLvl w:val="9"/>
        <w:rPr>
          <w:rFonts w:hint="eastAsia" w:ascii="宋体" w:hAnsi="宋体" w:eastAsia="宋体" w:cs="宋体"/>
          <w:b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b/>
          <w:color w:val="333333"/>
          <w:sz w:val="22"/>
          <w:szCs w:val="22"/>
        </w:rPr>
        <w:t>第一中标候选人全称：濮阳市万通路桥工程有限公司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Style w:val="10"/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资格能力条件：市政公用工程施工总承包贰级 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投标总价：</w:t>
      </w:r>
      <w:r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>1555235.35元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Style w:val="10"/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质量标准：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符合国家相关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规范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标准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达到合格标准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   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Style w:val="10"/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工期：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60日历天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    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项目经理姓名：</w:t>
      </w:r>
      <w:r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  <w:t>贺振峰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证书名称：二级建造师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证书编号：00984715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2" w:firstLineChars="200"/>
        <w:outlineLvl w:val="9"/>
        <w:rPr>
          <w:rFonts w:hint="eastAsia" w:ascii="宋体" w:hAnsi="宋体" w:eastAsia="宋体" w:cs="宋体"/>
          <w:b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b/>
          <w:color w:val="333333"/>
          <w:sz w:val="22"/>
          <w:szCs w:val="22"/>
        </w:rPr>
        <w:t>第二中标候选人全称：河南锦豪实业有限公司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Style w:val="10"/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资格能力条件：市政公用工程施工总承包贰级 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投标总价：</w:t>
      </w:r>
      <w:r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>1554559.81元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Style w:val="10"/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质量标准：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符合国家相关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规范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标准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达到合格标准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   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Style w:val="10"/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工期：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60日历天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    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项目经理姓名：</w:t>
      </w:r>
      <w:r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  <w:t>王保国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证书名称：二级建造师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证书编号：00628979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2" w:firstLineChars="200"/>
        <w:outlineLvl w:val="9"/>
        <w:rPr>
          <w:rFonts w:hint="eastAsia" w:ascii="宋体" w:hAnsi="宋体" w:eastAsia="宋体" w:cs="宋体"/>
          <w:b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b/>
          <w:color w:val="333333"/>
          <w:sz w:val="22"/>
          <w:szCs w:val="22"/>
        </w:rPr>
        <w:t>第三中标候选人全称：开封祥符市政工程有限公司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Style w:val="10"/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资格能力条件：市政公用工程施工总承包贰级 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投标总价：</w:t>
      </w:r>
      <w:r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>1554972.18元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Style w:val="10"/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质量标准：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符合国家相关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规范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标准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达到合格标准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   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Style w:val="10"/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工期：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60日历天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    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项目经理姓名：</w:t>
      </w:r>
      <w:r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  <w:t>王亚琼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证书名称：二级建造师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证书编号：01500977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jc w:val="both"/>
        <w:outlineLvl w:val="9"/>
        <w:rPr>
          <w:rFonts w:hint="eastAsia" w:ascii="宋体" w:hAnsi="宋体" w:eastAsia="宋体" w:cs="宋体"/>
          <w:bCs/>
          <w:sz w:val="22"/>
          <w:szCs w:val="22"/>
        </w:rPr>
      </w:pPr>
      <w:r>
        <w:rPr>
          <w:rFonts w:hint="eastAsia" w:ascii="宋体" w:hAnsi="宋体" w:eastAsia="宋体" w:cs="宋体"/>
          <w:bCs/>
          <w:sz w:val="22"/>
          <w:szCs w:val="22"/>
        </w:rPr>
        <w:t>五、联系方式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招 标 人：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开封大学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地    址：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河南省开封市龙亭区东京大道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联 系 人：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宋老师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联系电话：0371-23810059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招标代理机构：</w:t>
      </w:r>
      <w:bookmarkStart w:id="0" w:name="OLE_LINK12"/>
      <w:r>
        <w:rPr>
          <w:rFonts w:hint="eastAsia" w:ascii="宋体" w:hAnsi="宋体" w:eastAsia="宋体" w:cs="宋体"/>
          <w:sz w:val="22"/>
          <w:szCs w:val="22"/>
        </w:rPr>
        <w:t>河南省天隆工程管理咨询有限公司</w:t>
      </w:r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地    址：郑州市郑汴路与玉凤路交叉口向南500米升龙环球大厦C座2608室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联 系 人：党先生  王先生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0" w:firstLineChars="200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联系电话：</w:t>
      </w:r>
      <w:bookmarkStart w:id="1" w:name="OLE_LINK11"/>
      <w:r>
        <w:rPr>
          <w:rFonts w:hint="eastAsia" w:ascii="宋体" w:hAnsi="宋体" w:eastAsia="宋体" w:cs="宋体"/>
          <w:sz w:val="22"/>
          <w:szCs w:val="22"/>
        </w:rPr>
        <w:t>0371-</w:t>
      </w:r>
      <w:bookmarkEnd w:id="1"/>
      <w:r>
        <w:rPr>
          <w:rFonts w:hint="eastAsia" w:ascii="宋体" w:hAnsi="宋体" w:eastAsia="宋体" w:cs="宋体"/>
          <w:sz w:val="22"/>
          <w:szCs w:val="22"/>
        </w:rPr>
        <w:t>88881296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jc w:val="both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六、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公示时间：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  <w:lang w:val="en-US" w:eastAsia="zh-CN"/>
        </w:rPr>
        <w:t>2018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日至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  <w:lang w:val="en-US" w:eastAsia="zh-CN"/>
        </w:rPr>
        <w:t>2018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日（三个工作日）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outlineLvl w:val="9"/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七、</w:t>
      </w:r>
      <w:r>
        <w:rPr>
          <w:rFonts w:hint="eastAsia" w:ascii="宋体" w:hAnsi="宋体" w:eastAsia="宋体" w:cs="宋体"/>
          <w:sz w:val="22"/>
          <w:szCs w:val="22"/>
        </w:rPr>
        <w:t>提出异议的渠道和方式：若投标人对上述结果有异议，可在公示期内以书面形式向招标人提出异议，逾期将不再受理，招标人应当自收到异议之日起3日内作出答复,若异议人对答复仍有异议或者招标人未在规定的时间内作出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40" w:firstLineChars="200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异议、投诉材料递交地址:开封市市民之家6043房间（开封市公共资源交易管理委员会办公室）,联系电话:0371-23152555。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八、发布媒介：《中国招标投标公共服务平台》、《河南省政府采购网》、《开封市公共资源交易信息网》同时发布</w:t>
      </w:r>
      <w:r>
        <w:rPr>
          <w:rFonts w:hint="eastAsia" w:cs="宋体"/>
          <w:color w:val="333333"/>
          <w:sz w:val="22"/>
          <w:szCs w:val="22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 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  <w:bookmarkStart w:id="2" w:name="_GoBack"/>
      <w:bookmarkEnd w:id="2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35B7E6"/>
    <w:multiLevelType w:val="singleLevel"/>
    <w:tmpl w:val="EB35B7E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33BD"/>
    <w:rsid w:val="00065FDC"/>
    <w:rsid w:val="000B3C13"/>
    <w:rsid w:val="000D79D9"/>
    <w:rsid w:val="0011083A"/>
    <w:rsid w:val="001707D2"/>
    <w:rsid w:val="00191602"/>
    <w:rsid w:val="001A7B49"/>
    <w:rsid w:val="0020256F"/>
    <w:rsid w:val="00224D8E"/>
    <w:rsid w:val="002A555B"/>
    <w:rsid w:val="002B4A46"/>
    <w:rsid w:val="002E254F"/>
    <w:rsid w:val="00321883"/>
    <w:rsid w:val="00323B43"/>
    <w:rsid w:val="003613ED"/>
    <w:rsid w:val="003811D1"/>
    <w:rsid w:val="00393F9D"/>
    <w:rsid w:val="003A6BC4"/>
    <w:rsid w:val="003D37D8"/>
    <w:rsid w:val="00426133"/>
    <w:rsid w:val="00430D56"/>
    <w:rsid w:val="004358AB"/>
    <w:rsid w:val="00444E3C"/>
    <w:rsid w:val="004540E2"/>
    <w:rsid w:val="004E4829"/>
    <w:rsid w:val="005232E3"/>
    <w:rsid w:val="005C0EA0"/>
    <w:rsid w:val="005C139E"/>
    <w:rsid w:val="00633EDF"/>
    <w:rsid w:val="006A271A"/>
    <w:rsid w:val="006A69E1"/>
    <w:rsid w:val="00743A88"/>
    <w:rsid w:val="00824622"/>
    <w:rsid w:val="008553D5"/>
    <w:rsid w:val="008B7726"/>
    <w:rsid w:val="0091791B"/>
    <w:rsid w:val="0094206B"/>
    <w:rsid w:val="00986631"/>
    <w:rsid w:val="009B0BD8"/>
    <w:rsid w:val="009D6B5C"/>
    <w:rsid w:val="009E4499"/>
    <w:rsid w:val="009F7990"/>
    <w:rsid w:val="00A147D2"/>
    <w:rsid w:val="00A95CB1"/>
    <w:rsid w:val="00AB1A88"/>
    <w:rsid w:val="00AD5399"/>
    <w:rsid w:val="00B033A5"/>
    <w:rsid w:val="00B07450"/>
    <w:rsid w:val="00B75F95"/>
    <w:rsid w:val="00C479B9"/>
    <w:rsid w:val="00C91671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21F2"/>
    <w:rsid w:val="00D75CBE"/>
    <w:rsid w:val="00DB6750"/>
    <w:rsid w:val="00E45BB0"/>
    <w:rsid w:val="00E46F19"/>
    <w:rsid w:val="00E73EB2"/>
    <w:rsid w:val="00E97A7F"/>
    <w:rsid w:val="00EC779A"/>
    <w:rsid w:val="00EE0E0A"/>
    <w:rsid w:val="00F049A7"/>
    <w:rsid w:val="00F0690A"/>
    <w:rsid w:val="00F07443"/>
    <w:rsid w:val="00F4728B"/>
    <w:rsid w:val="00FC2D64"/>
    <w:rsid w:val="00FC4519"/>
    <w:rsid w:val="190C6AEB"/>
    <w:rsid w:val="259D623E"/>
    <w:rsid w:val="30223AB0"/>
    <w:rsid w:val="32346696"/>
    <w:rsid w:val="3B0C2259"/>
    <w:rsid w:val="48AE4939"/>
    <w:rsid w:val="594D4574"/>
    <w:rsid w:val="6D267FE2"/>
    <w:rsid w:val="72586EB7"/>
    <w:rsid w:val="7CD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apple-converted-space"/>
    <w:basedOn w:val="5"/>
    <w:uiPriority w:val="0"/>
  </w:style>
  <w:style w:type="paragraph" w:customStyle="1" w:styleId="11">
    <w:name w:val="cjk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211</Words>
  <Characters>1206</Characters>
  <Lines>10</Lines>
  <Paragraphs>2</Paragraphs>
  <TotalTime>15</TotalTime>
  <ScaleCrop>false</ScaleCrop>
  <LinksUpToDate>false</LinksUpToDate>
  <CharactersWithSpaces>1415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2018-03-15T08:15:00Z</dcterms:created>
  <dc:creator>Administrator</dc:creator>
  <cp:lastModifiedBy>认真雪</cp:lastModifiedBy>
  <cp:lastPrinted>2018-10-12T03:35:00Z</cp:lastPrinted>
  <dcterms:modified xsi:type="dcterms:W3CDTF">2018-10-12T04:19:55Z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