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qNkD2YtN64GzwEzEnh2J1R==&#10;" textCheckSum="" ver="1">
  <a:bounds l="3353" t="16152" r="11290" b="1615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直接连接符 9"/>
        <wps:cNvCnPr/>
        <wps:spPr>
          <a:xfrm>
            <a:off x="0" y="0"/>
            <a:ext cx="5039995" cy="0"/>
          </a:xfrm>
          <a:prstGeom prst="line">
            <a:avLst/>
          </a:prstGeom>
          <a:ln w="44450" cap="flat" cmpd="thinThick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