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qNkD2YtN64GzwEzEnh2J1R==&#10;" textCheckSum="" ver="1">
  <a:bounds l="3353" t="16152" r="11290" b="1615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9" name="直接连接符 9"/>
        <wps:cNvCnPr/>
        <wps:spPr>
          <a:xfrm>
            <a:off x="0" y="0"/>
            <a:ext cx="5039995" cy="0"/>
          </a:xfrm>
          <a:prstGeom prst="line">
            <a:avLst/>
          </a:prstGeom>
          <a:ln w="44450" cap="flat" cmpd="thinThick">
            <a:solidFill>
              <a:srgbClr val="000000"/>
            </a:solidFill>
            <a:prstDash val="solid"/>
            <a:headEnd type="none" w="med" len="med"/>
            <a:tailEnd type="none" w="med" len="med"/>
          </a:ln>
        </wps:spPr>
        <wps:bodyPr upright="1"/>
      </wps:wsp>
    </a:graphicData>
  </a:graphic>
</wp:e2oholder>
</file>