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511" w:rsidRPr="007C4511" w:rsidRDefault="007C4511" w:rsidP="007C4511">
      <w:pPr>
        <w:spacing w:line="440" w:lineRule="exact"/>
        <w:ind w:firstLineChars="200" w:firstLine="482"/>
        <w:rPr>
          <w:rFonts w:ascii="宋体" w:eastAsia="宋体" w:hAnsi="宋体" w:hint="eastAsia"/>
          <w:b/>
          <w:bCs/>
          <w:sz w:val="24"/>
          <w:szCs w:val="24"/>
        </w:rPr>
      </w:pPr>
      <w:r w:rsidRPr="007C4511">
        <w:rPr>
          <w:rFonts w:ascii="宋体" w:eastAsia="宋体" w:hAnsi="宋体" w:hint="eastAsia"/>
          <w:b/>
          <w:bCs/>
          <w:sz w:val="24"/>
          <w:szCs w:val="24"/>
        </w:rPr>
        <w:t>第二标段：</w:t>
      </w:r>
    </w:p>
    <w:p w:rsidR="007C4511" w:rsidRPr="007C4511" w:rsidRDefault="007C4511" w:rsidP="007C4511">
      <w:pPr>
        <w:spacing w:line="440" w:lineRule="exact"/>
        <w:ind w:firstLineChars="200" w:firstLine="480"/>
        <w:rPr>
          <w:rFonts w:ascii="宋体" w:eastAsia="宋体" w:hAnsi="宋体" w:hint="eastAsia"/>
          <w:bCs/>
          <w:sz w:val="24"/>
          <w:szCs w:val="24"/>
        </w:rPr>
      </w:pPr>
      <w:r w:rsidRPr="007C4511">
        <w:rPr>
          <w:rFonts w:ascii="宋体" w:hAnsi="宋体" w:hint="eastAsia"/>
          <w:bCs/>
          <w:sz w:val="24"/>
        </w:rPr>
        <w:t>河南瑞泰建筑工程有限公司授权委托书中委托期限不符合招标文件第12页1.7要求未通过初步评审。</w:t>
      </w:r>
    </w:p>
    <w:p w:rsidR="007C4511" w:rsidRPr="007C4511" w:rsidRDefault="005F19E8" w:rsidP="007C4511">
      <w:pPr>
        <w:spacing w:line="440" w:lineRule="exact"/>
        <w:ind w:firstLineChars="200" w:firstLine="482"/>
        <w:rPr>
          <w:rFonts w:ascii="宋体" w:eastAsia="宋体" w:hAnsi="宋体" w:hint="eastAsia"/>
          <w:b/>
          <w:bCs/>
          <w:sz w:val="24"/>
          <w:szCs w:val="24"/>
        </w:rPr>
      </w:pPr>
      <w:r w:rsidRPr="007C4511">
        <w:rPr>
          <w:rFonts w:ascii="宋体" w:eastAsia="宋体" w:hAnsi="宋体" w:hint="eastAsia"/>
          <w:b/>
          <w:bCs/>
          <w:sz w:val="24"/>
          <w:szCs w:val="24"/>
        </w:rPr>
        <w:t>第三标段：</w:t>
      </w:r>
    </w:p>
    <w:p w:rsidR="005F19E8" w:rsidRPr="007C4511" w:rsidRDefault="007C4511" w:rsidP="007C4511">
      <w:pPr>
        <w:spacing w:line="440" w:lineRule="exact"/>
        <w:ind w:firstLineChars="200" w:firstLine="480"/>
        <w:rPr>
          <w:rFonts w:ascii="宋体" w:eastAsia="宋体" w:hAnsi="宋体"/>
          <w:bCs/>
          <w:sz w:val="24"/>
          <w:szCs w:val="24"/>
        </w:rPr>
      </w:pPr>
      <w:r w:rsidRPr="007C4511">
        <w:rPr>
          <w:rFonts w:ascii="宋体" w:hAnsi="宋体" w:hint="eastAsia"/>
          <w:bCs/>
          <w:sz w:val="24"/>
        </w:rPr>
        <w:t>安阳市建设工程有限公司在技术部分评审标准中，质量管理体系与措施中无实验检验措施不符合评标办法前附表4中要求未通过评审。</w:t>
      </w:r>
    </w:p>
    <w:p w:rsidR="007C4511" w:rsidRPr="007C4511" w:rsidRDefault="005F19E8" w:rsidP="007C4511">
      <w:pPr>
        <w:spacing w:line="440" w:lineRule="exact"/>
        <w:ind w:firstLineChars="200" w:firstLine="482"/>
        <w:rPr>
          <w:rFonts w:ascii="宋体" w:eastAsia="宋体" w:hAnsi="宋体" w:hint="eastAsia"/>
          <w:b/>
          <w:bCs/>
          <w:sz w:val="24"/>
          <w:szCs w:val="24"/>
        </w:rPr>
      </w:pPr>
      <w:r w:rsidRPr="007C4511">
        <w:rPr>
          <w:rFonts w:ascii="宋体" w:eastAsia="宋体" w:hAnsi="宋体" w:hint="eastAsia"/>
          <w:b/>
          <w:bCs/>
          <w:sz w:val="24"/>
          <w:szCs w:val="24"/>
        </w:rPr>
        <w:t>第四标段：</w:t>
      </w:r>
    </w:p>
    <w:p w:rsidR="005F19E8" w:rsidRPr="007C4511" w:rsidRDefault="007C4511" w:rsidP="007C4511">
      <w:pPr>
        <w:spacing w:line="440" w:lineRule="exact"/>
        <w:ind w:firstLineChars="200" w:firstLine="480"/>
        <w:rPr>
          <w:rFonts w:ascii="宋体" w:eastAsia="宋体" w:hAnsi="宋体"/>
          <w:bCs/>
          <w:sz w:val="24"/>
          <w:szCs w:val="24"/>
        </w:rPr>
      </w:pPr>
      <w:r w:rsidRPr="007C4511">
        <w:rPr>
          <w:rFonts w:ascii="宋体" w:hAnsi="宋体" w:hint="eastAsia"/>
          <w:bCs/>
          <w:sz w:val="24"/>
        </w:rPr>
        <w:t>河南国埔建筑工程有限公司未提供项目经理继续教育证书，不符合投标人须知前附表1.4.1要求未通过初步评审。</w:t>
      </w:r>
    </w:p>
    <w:p w:rsidR="007C4511" w:rsidRPr="007C4511" w:rsidRDefault="005F19E8" w:rsidP="007C4511">
      <w:pPr>
        <w:spacing w:line="440" w:lineRule="exact"/>
        <w:ind w:firstLineChars="200" w:firstLine="482"/>
        <w:rPr>
          <w:rFonts w:ascii="宋体" w:eastAsia="宋体" w:hAnsi="宋体" w:hint="eastAsia"/>
          <w:b/>
          <w:bCs/>
          <w:sz w:val="24"/>
          <w:szCs w:val="24"/>
        </w:rPr>
      </w:pPr>
      <w:r w:rsidRPr="007C4511">
        <w:rPr>
          <w:rFonts w:ascii="宋体" w:eastAsia="宋体" w:hAnsi="宋体" w:hint="eastAsia"/>
          <w:b/>
          <w:bCs/>
          <w:sz w:val="24"/>
          <w:szCs w:val="24"/>
        </w:rPr>
        <w:t>第五标段：</w:t>
      </w:r>
    </w:p>
    <w:p w:rsidR="005F19E8" w:rsidRPr="005F19E8" w:rsidRDefault="007C4511" w:rsidP="007C4511">
      <w:pPr>
        <w:spacing w:line="440" w:lineRule="exact"/>
        <w:ind w:firstLineChars="200" w:firstLine="480"/>
        <w:rPr>
          <w:rFonts w:ascii="宋体" w:eastAsia="宋体" w:hAnsi="宋体"/>
          <w:bCs/>
          <w:sz w:val="24"/>
          <w:szCs w:val="24"/>
        </w:rPr>
      </w:pPr>
      <w:r>
        <w:rPr>
          <w:rFonts w:ascii="宋体" w:hAnsi="宋体" w:hint="eastAsia"/>
          <w:bCs/>
          <w:sz w:val="24"/>
        </w:rPr>
        <w:t>河南成盈建设工程有限公司未提供项目经理继续教育证书，不符合投标人须知前附表1.4.1要求未通过</w:t>
      </w:r>
      <w:r w:rsidRPr="00EA593A">
        <w:rPr>
          <w:rFonts w:ascii="宋体" w:hAnsi="宋体" w:hint="eastAsia"/>
          <w:bCs/>
          <w:sz w:val="24"/>
        </w:rPr>
        <w:t>初步</w:t>
      </w:r>
      <w:r>
        <w:rPr>
          <w:rFonts w:ascii="宋体" w:hAnsi="宋体" w:hint="eastAsia"/>
          <w:bCs/>
          <w:sz w:val="24"/>
        </w:rPr>
        <w:t>评审；周口市豫东建筑安装有限公司授权委托书中委托期限不符合招标文件第12页1.7要求未通过</w:t>
      </w:r>
      <w:r w:rsidRPr="00EA593A">
        <w:rPr>
          <w:rFonts w:ascii="宋体" w:hAnsi="宋体" w:hint="eastAsia"/>
          <w:bCs/>
          <w:sz w:val="24"/>
        </w:rPr>
        <w:t>初步</w:t>
      </w:r>
      <w:r>
        <w:rPr>
          <w:rFonts w:ascii="宋体" w:hAnsi="宋体" w:hint="eastAsia"/>
          <w:bCs/>
          <w:sz w:val="24"/>
        </w:rPr>
        <w:t>评审。</w:t>
      </w:r>
    </w:p>
    <w:sectPr w:rsidR="005F19E8" w:rsidRPr="005F19E8" w:rsidSect="00C63F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B6C" w:rsidRDefault="00D10B6C" w:rsidP="005F19E8">
      <w:r>
        <w:separator/>
      </w:r>
    </w:p>
  </w:endnote>
  <w:endnote w:type="continuationSeparator" w:id="1">
    <w:p w:rsidR="00D10B6C" w:rsidRDefault="00D10B6C" w:rsidP="005F19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B6C" w:rsidRDefault="00D10B6C" w:rsidP="005F19E8">
      <w:r>
        <w:separator/>
      </w:r>
    </w:p>
  </w:footnote>
  <w:footnote w:type="continuationSeparator" w:id="1">
    <w:p w:rsidR="00D10B6C" w:rsidRDefault="00D10B6C" w:rsidP="005F19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19E8"/>
    <w:rsid w:val="004318C6"/>
    <w:rsid w:val="005F19E8"/>
    <w:rsid w:val="007C4511"/>
    <w:rsid w:val="00C63F3A"/>
    <w:rsid w:val="00D10B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F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19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19E8"/>
    <w:rPr>
      <w:sz w:val="18"/>
      <w:szCs w:val="18"/>
    </w:rPr>
  </w:style>
  <w:style w:type="paragraph" w:styleId="a4">
    <w:name w:val="footer"/>
    <w:basedOn w:val="a"/>
    <w:link w:val="Char0"/>
    <w:uiPriority w:val="99"/>
    <w:semiHidden/>
    <w:unhideWhenUsed/>
    <w:rsid w:val="005F19E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19E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Words>
  <Characters>242</Characters>
  <Application>Microsoft Office Word</Application>
  <DocSecurity>0</DocSecurity>
  <Lines>2</Lines>
  <Paragraphs>1</Paragraphs>
  <ScaleCrop>false</ScaleCrop>
  <Company/>
  <LinksUpToDate>false</LinksUpToDate>
  <CharactersWithSpaces>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2017-11-29T17:33:00Z</dcterms:created>
  <dcterms:modified xsi:type="dcterms:W3CDTF">2018-07-10T11:03:00Z</dcterms:modified>
</cp:coreProperties>
</file>